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40" w:type="dxa"/>
        <w:tblLayout w:type="fixed"/>
        <w:tblLook w:val="04A0" w:firstRow="1" w:lastRow="0" w:firstColumn="1" w:lastColumn="0" w:noHBand="0" w:noVBand="1"/>
      </w:tblPr>
      <w:tblGrid>
        <w:gridCol w:w="738"/>
        <w:gridCol w:w="90"/>
        <w:gridCol w:w="720"/>
        <w:gridCol w:w="90"/>
        <w:gridCol w:w="270"/>
        <w:gridCol w:w="270"/>
        <w:gridCol w:w="432"/>
        <w:gridCol w:w="468"/>
        <w:gridCol w:w="180"/>
        <w:gridCol w:w="222"/>
        <w:gridCol w:w="678"/>
        <w:gridCol w:w="1062"/>
        <w:gridCol w:w="18"/>
        <w:gridCol w:w="1530"/>
        <w:gridCol w:w="360"/>
        <w:gridCol w:w="1260"/>
        <w:gridCol w:w="2052"/>
      </w:tblGrid>
      <w:tr w:rsidR="00156DD8" w:rsidRPr="00312541" w14:paraId="66913D14" w14:textId="77777777" w:rsidTr="00AE700C">
        <w:tc>
          <w:tcPr>
            <w:tcW w:w="10440" w:type="dxa"/>
            <w:gridSpan w:val="17"/>
          </w:tcPr>
          <w:p w14:paraId="35D925F0" w14:textId="77777777" w:rsidR="00156DD8" w:rsidRPr="004B24F3" w:rsidRDefault="00156DD8" w:rsidP="00156DD8">
            <w:pPr>
              <w:jc w:val="center"/>
              <w:rPr>
                <w:rFonts w:ascii="Arial" w:hAnsi="Arial" w:cs="Arial"/>
                <w:b/>
                <w:bCs/>
                <w:sz w:val="32"/>
                <w:szCs w:val="20"/>
              </w:rPr>
            </w:pPr>
            <w:r w:rsidRPr="004B24F3">
              <w:rPr>
                <w:rFonts w:ascii="Arial" w:hAnsi="Arial" w:cs="Arial"/>
                <w:b/>
                <w:bCs/>
                <w:sz w:val="32"/>
                <w:szCs w:val="20"/>
              </w:rPr>
              <w:t>Music in Contemporary Life</w:t>
            </w:r>
          </w:p>
        </w:tc>
      </w:tr>
      <w:tr w:rsidR="00156DD8" w:rsidRPr="00312541" w14:paraId="6651036C" w14:textId="77777777" w:rsidTr="00AE700C">
        <w:tc>
          <w:tcPr>
            <w:tcW w:w="1908" w:type="dxa"/>
            <w:gridSpan w:val="5"/>
          </w:tcPr>
          <w:p w14:paraId="6CE120BF" w14:textId="77777777" w:rsidR="00156DD8" w:rsidRPr="004B24F3" w:rsidRDefault="00156DD8" w:rsidP="00156DD8">
            <w:pPr>
              <w:spacing w:before="120"/>
              <w:rPr>
                <w:rFonts w:ascii="Arial" w:hAnsi="Arial" w:cs="Arial"/>
                <w:b/>
                <w:bCs/>
                <w:szCs w:val="20"/>
              </w:rPr>
            </w:pPr>
            <w:r w:rsidRPr="004B24F3">
              <w:rPr>
                <w:rFonts w:ascii="Arial" w:hAnsi="Arial" w:cs="Arial"/>
                <w:b/>
                <w:bCs/>
                <w:szCs w:val="20"/>
              </w:rPr>
              <w:t>Course Prefix:</w:t>
            </w:r>
          </w:p>
        </w:tc>
        <w:tc>
          <w:tcPr>
            <w:tcW w:w="1572" w:type="dxa"/>
            <w:gridSpan w:val="5"/>
          </w:tcPr>
          <w:p w14:paraId="13B24297" w14:textId="77777777" w:rsidR="00156DD8" w:rsidRPr="004B24F3" w:rsidRDefault="00156DD8" w:rsidP="00156DD8">
            <w:pPr>
              <w:jc w:val="center"/>
              <w:rPr>
                <w:rFonts w:ascii="Arial" w:hAnsi="Arial" w:cs="Arial"/>
                <w:b/>
                <w:bCs/>
                <w:sz w:val="32"/>
              </w:rPr>
            </w:pPr>
            <w:r w:rsidRPr="004B24F3">
              <w:rPr>
                <w:rFonts w:ascii="Arial" w:hAnsi="Arial" w:cs="Arial"/>
                <w:b/>
                <w:bCs/>
                <w:sz w:val="32"/>
              </w:rPr>
              <w:t>MUSC</w:t>
            </w:r>
          </w:p>
        </w:tc>
        <w:tc>
          <w:tcPr>
            <w:tcW w:w="1758" w:type="dxa"/>
            <w:gridSpan w:val="3"/>
          </w:tcPr>
          <w:p w14:paraId="38B1506E" w14:textId="77777777" w:rsidR="00156DD8" w:rsidRPr="004B24F3" w:rsidRDefault="00156DD8" w:rsidP="00156DD8">
            <w:pPr>
              <w:spacing w:before="120"/>
              <w:rPr>
                <w:rFonts w:ascii="Arial" w:hAnsi="Arial" w:cs="Arial"/>
                <w:b/>
                <w:bCs/>
                <w:szCs w:val="20"/>
              </w:rPr>
            </w:pPr>
            <w:r w:rsidRPr="004B24F3">
              <w:rPr>
                <w:rFonts w:ascii="Arial" w:hAnsi="Arial" w:cs="Arial"/>
                <w:b/>
                <w:bCs/>
                <w:szCs w:val="20"/>
              </w:rPr>
              <w:t>Course No.:</w:t>
            </w:r>
          </w:p>
        </w:tc>
        <w:tc>
          <w:tcPr>
            <w:tcW w:w="1530" w:type="dxa"/>
          </w:tcPr>
          <w:p w14:paraId="056760EF" w14:textId="77777777" w:rsidR="00156DD8" w:rsidRPr="004B24F3" w:rsidRDefault="00156DD8" w:rsidP="00156DD8">
            <w:pPr>
              <w:rPr>
                <w:rFonts w:ascii="Arial" w:hAnsi="Arial" w:cs="Arial"/>
                <w:b/>
                <w:bCs/>
                <w:sz w:val="32"/>
                <w:szCs w:val="20"/>
              </w:rPr>
            </w:pPr>
            <w:r w:rsidRPr="004B24F3">
              <w:rPr>
                <w:rFonts w:ascii="Arial" w:hAnsi="Arial" w:cs="Arial"/>
                <w:b/>
                <w:bCs/>
                <w:sz w:val="32"/>
                <w:szCs w:val="20"/>
              </w:rPr>
              <w:t>1313</w:t>
            </w:r>
          </w:p>
        </w:tc>
        <w:tc>
          <w:tcPr>
            <w:tcW w:w="1620" w:type="dxa"/>
            <w:gridSpan w:val="2"/>
          </w:tcPr>
          <w:p w14:paraId="69FE638C" w14:textId="77777777" w:rsidR="00156DD8" w:rsidRPr="004B24F3" w:rsidRDefault="00BD2746" w:rsidP="00156DD8">
            <w:pPr>
              <w:spacing w:before="120" w:line="480" w:lineRule="auto"/>
              <w:rPr>
                <w:rFonts w:ascii="Arial" w:hAnsi="Arial" w:cs="Arial"/>
                <w:b/>
                <w:bCs/>
                <w:szCs w:val="20"/>
              </w:rPr>
            </w:pPr>
            <w:r>
              <w:rPr>
                <w:rFonts w:ascii="Arial" w:hAnsi="Arial" w:cs="Arial"/>
                <w:b/>
                <w:bCs/>
                <w:szCs w:val="20"/>
              </w:rPr>
              <w:t>Section No</w:t>
            </w:r>
            <w:r w:rsidR="00156DD8" w:rsidRPr="004B24F3">
              <w:rPr>
                <w:rFonts w:ascii="Arial" w:hAnsi="Arial" w:cs="Arial"/>
                <w:b/>
                <w:bCs/>
                <w:szCs w:val="20"/>
              </w:rPr>
              <w:t>:</w:t>
            </w:r>
          </w:p>
        </w:tc>
        <w:tc>
          <w:tcPr>
            <w:tcW w:w="2052" w:type="dxa"/>
          </w:tcPr>
          <w:p w14:paraId="5F3DF0F0" w14:textId="77777777" w:rsidR="00156DD8" w:rsidRPr="00964B42" w:rsidRDefault="003427A6" w:rsidP="00156DD8">
            <w:pPr>
              <w:rPr>
                <w:rFonts w:ascii="Arial" w:hAnsi="Arial" w:cs="Arial"/>
                <w:b/>
                <w:bCs/>
              </w:rPr>
            </w:pPr>
            <w:r>
              <w:rPr>
                <w:rFonts w:ascii="Arial" w:hAnsi="Arial" w:cs="Arial"/>
                <w:b/>
                <w:bCs/>
              </w:rPr>
              <w:t>P0</w:t>
            </w:r>
            <w:r w:rsidR="004C31F8">
              <w:rPr>
                <w:rFonts w:ascii="Arial" w:hAnsi="Arial" w:cs="Arial"/>
                <w:b/>
                <w:bCs/>
              </w:rPr>
              <w:t>2</w:t>
            </w:r>
          </w:p>
        </w:tc>
      </w:tr>
      <w:tr w:rsidR="00156DD8" w:rsidRPr="00312541" w14:paraId="2936C2DF" w14:textId="77777777" w:rsidTr="00AE700C">
        <w:tc>
          <w:tcPr>
            <w:tcW w:w="10440" w:type="dxa"/>
            <w:gridSpan w:val="17"/>
          </w:tcPr>
          <w:p w14:paraId="4CFD3713" w14:textId="77777777" w:rsidR="00156DD8" w:rsidRPr="007965DA" w:rsidRDefault="00156DD8" w:rsidP="00156DD8">
            <w:pPr>
              <w:jc w:val="center"/>
              <w:rPr>
                <w:rFonts w:ascii="Arial" w:hAnsi="Arial" w:cs="Arial"/>
                <w:b/>
                <w:bCs/>
                <w:sz w:val="16"/>
                <w:szCs w:val="16"/>
              </w:rPr>
            </w:pPr>
          </w:p>
        </w:tc>
      </w:tr>
      <w:tr w:rsidR="00156DD8" w:rsidRPr="00312541" w14:paraId="425C0985" w14:textId="77777777" w:rsidTr="00AE700C">
        <w:tc>
          <w:tcPr>
            <w:tcW w:w="2610" w:type="dxa"/>
            <w:gridSpan w:val="7"/>
          </w:tcPr>
          <w:p w14:paraId="34DEBF3A" w14:textId="77777777" w:rsidR="00156DD8" w:rsidRPr="007965DA" w:rsidRDefault="00156DD8" w:rsidP="00156DD8">
            <w:pPr>
              <w:jc w:val="right"/>
              <w:rPr>
                <w:rFonts w:ascii="Arial" w:hAnsi="Arial" w:cs="Arial"/>
                <w:b/>
                <w:bCs/>
                <w:sz w:val="20"/>
                <w:szCs w:val="20"/>
              </w:rPr>
            </w:pPr>
            <w:r w:rsidRPr="007965DA">
              <w:rPr>
                <w:rFonts w:ascii="Arial" w:hAnsi="Arial" w:cs="Arial"/>
                <w:b/>
                <w:bCs/>
                <w:sz w:val="20"/>
                <w:szCs w:val="20"/>
              </w:rPr>
              <w:t>Department of</w:t>
            </w:r>
          </w:p>
        </w:tc>
        <w:tc>
          <w:tcPr>
            <w:tcW w:w="2610" w:type="dxa"/>
            <w:gridSpan w:val="5"/>
          </w:tcPr>
          <w:p w14:paraId="605AE238" w14:textId="77777777" w:rsidR="00156DD8" w:rsidRPr="007965DA" w:rsidRDefault="00156DD8" w:rsidP="00156DD8">
            <w:pPr>
              <w:rPr>
                <w:rFonts w:ascii="Arial" w:hAnsi="Arial" w:cs="Arial"/>
                <w:b/>
                <w:bCs/>
                <w:sz w:val="20"/>
                <w:szCs w:val="20"/>
              </w:rPr>
            </w:pPr>
            <w:r>
              <w:rPr>
                <w:rFonts w:ascii="Arial" w:hAnsi="Arial" w:cs="Arial"/>
                <w:b/>
                <w:bCs/>
                <w:sz w:val="20"/>
                <w:szCs w:val="20"/>
              </w:rPr>
              <w:t>Music and Theatre</w:t>
            </w:r>
          </w:p>
        </w:tc>
        <w:tc>
          <w:tcPr>
            <w:tcW w:w="1908" w:type="dxa"/>
            <w:gridSpan w:val="3"/>
          </w:tcPr>
          <w:p w14:paraId="19A5697E" w14:textId="77777777" w:rsidR="00156DD8" w:rsidRPr="007965DA" w:rsidRDefault="00156DD8" w:rsidP="00156DD8">
            <w:pPr>
              <w:jc w:val="right"/>
              <w:rPr>
                <w:rFonts w:ascii="Arial" w:hAnsi="Arial" w:cs="Arial"/>
                <w:b/>
                <w:bCs/>
                <w:sz w:val="20"/>
                <w:szCs w:val="20"/>
              </w:rPr>
            </w:pPr>
            <w:r w:rsidRPr="007965DA">
              <w:rPr>
                <w:rFonts w:ascii="Arial" w:hAnsi="Arial" w:cs="Arial"/>
                <w:b/>
                <w:bCs/>
                <w:sz w:val="20"/>
                <w:szCs w:val="20"/>
              </w:rPr>
              <w:t>College of</w:t>
            </w:r>
          </w:p>
        </w:tc>
        <w:tc>
          <w:tcPr>
            <w:tcW w:w="3312" w:type="dxa"/>
            <w:gridSpan w:val="2"/>
          </w:tcPr>
          <w:p w14:paraId="79CCD6DE" w14:textId="77777777" w:rsidR="00156DD8" w:rsidRPr="007965DA" w:rsidRDefault="00156DD8" w:rsidP="00156DD8">
            <w:pPr>
              <w:rPr>
                <w:rFonts w:ascii="Arial" w:hAnsi="Arial" w:cs="Arial"/>
                <w:b/>
                <w:bCs/>
                <w:sz w:val="20"/>
                <w:szCs w:val="20"/>
              </w:rPr>
            </w:pPr>
            <w:r>
              <w:rPr>
                <w:rFonts w:ascii="Arial" w:hAnsi="Arial" w:cs="Arial"/>
                <w:b/>
                <w:bCs/>
                <w:sz w:val="20"/>
                <w:szCs w:val="20"/>
              </w:rPr>
              <w:t>Arts and Sciences</w:t>
            </w:r>
          </w:p>
        </w:tc>
      </w:tr>
      <w:tr w:rsidR="00AE700C" w:rsidRPr="00AE700C" w14:paraId="174E8C4F" w14:textId="77777777" w:rsidTr="00AE700C">
        <w:tc>
          <w:tcPr>
            <w:tcW w:w="10440" w:type="dxa"/>
            <w:gridSpan w:val="17"/>
          </w:tcPr>
          <w:p w14:paraId="5FE60B5B" w14:textId="77777777" w:rsidR="00156DD8" w:rsidRPr="00AE700C" w:rsidRDefault="00156DD8" w:rsidP="00156DD8">
            <w:pPr>
              <w:jc w:val="center"/>
              <w:rPr>
                <w:rFonts w:ascii="Arial" w:hAnsi="Arial" w:cs="Arial"/>
                <w:b/>
                <w:bCs/>
                <w:sz w:val="20"/>
                <w:szCs w:val="20"/>
              </w:rPr>
            </w:pPr>
          </w:p>
        </w:tc>
      </w:tr>
      <w:tr w:rsidR="00AE700C" w:rsidRPr="00AE700C" w14:paraId="545BF37F" w14:textId="77777777" w:rsidTr="00AE700C">
        <w:tc>
          <w:tcPr>
            <w:tcW w:w="2610" w:type="dxa"/>
            <w:gridSpan w:val="7"/>
          </w:tcPr>
          <w:p w14:paraId="3B697BE8" w14:textId="77777777" w:rsidR="00156DD8" w:rsidRPr="00AE700C" w:rsidRDefault="00156DD8" w:rsidP="00156DD8">
            <w:pPr>
              <w:rPr>
                <w:rFonts w:ascii="Arial" w:hAnsi="Arial" w:cs="Arial"/>
                <w:i/>
                <w:sz w:val="20"/>
                <w:szCs w:val="20"/>
              </w:rPr>
            </w:pPr>
            <w:r w:rsidRPr="00AE700C">
              <w:rPr>
                <w:rFonts w:ascii="Arial" w:hAnsi="Arial" w:cs="Arial"/>
                <w:b/>
                <w:bCs/>
                <w:sz w:val="20"/>
                <w:szCs w:val="20"/>
              </w:rPr>
              <w:t>Instructor Name:</w:t>
            </w:r>
            <w:r w:rsidRPr="00AE700C">
              <w:rPr>
                <w:rFonts w:ascii="Arial" w:hAnsi="Arial" w:cs="Arial"/>
                <w:sz w:val="20"/>
                <w:szCs w:val="20"/>
              </w:rPr>
              <w:t xml:space="preserve"> </w:t>
            </w:r>
            <w:r w:rsidRPr="00AE700C">
              <w:rPr>
                <w:rFonts w:ascii="Arial" w:hAnsi="Arial" w:cs="Arial"/>
                <w:sz w:val="20"/>
                <w:szCs w:val="20"/>
              </w:rPr>
              <w:tab/>
            </w:r>
          </w:p>
        </w:tc>
        <w:tc>
          <w:tcPr>
            <w:tcW w:w="7830" w:type="dxa"/>
            <w:gridSpan w:val="10"/>
          </w:tcPr>
          <w:p w14:paraId="58C33884" w14:textId="77777777" w:rsidR="00156DD8" w:rsidRPr="00AE700C" w:rsidRDefault="003B43D0" w:rsidP="00156DD8">
            <w:pPr>
              <w:rPr>
                <w:rFonts w:ascii="Arial" w:hAnsi="Arial" w:cs="Arial"/>
                <w:b/>
                <w:bCs/>
                <w:sz w:val="20"/>
                <w:szCs w:val="20"/>
              </w:rPr>
            </w:pPr>
            <w:r w:rsidRPr="00AE700C">
              <w:rPr>
                <w:rFonts w:ascii="Arial" w:hAnsi="Arial" w:cs="Arial"/>
                <w:b/>
                <w:i/>
                <w:sz w:val="20"/>
                <w:szCs w:val="20"/>
              </w:rPr>
              <w:t>L.</w:t>
            </w:r>
            <w:r w:rsidR="006974AD" w:rsidRPr="00AE700C">
              <w:rPr>
                <w:rFonts w:ascii="Arial" w:hAnsi="Arial" w:cs="Arial"/>
                <w:b/>
                <w:i/>
                <w:sz w:val="20"/>
                <w:szCs w:val="20"/>
              </w:rPr>
              <w:t xml:space="preserve"> Jones</w:t>
            </w:r>
          </w:p>
        </w:tc>
      </w:tr>
      <w:tr w:rsidR="00AE700C" w:rsidRPr="00AE700C" w14:paraId="28666389" w14:textId="77777777" w:rsidTr="00AE700C">
        <w:tc>
          <w:tcPr>
            <w:tcW w:w="2610" w:type="dxa"/>
            <w:gridSpan w:val="7"/>
          </w:tcPr>
          <w:p w14:paraId="66993D47" w14:textId="77777777" w:rsidR="00156DD8" w:rsidRPr="00AE700C" w:rsidRDefault="00156DD8" w:rsidP="00156DD8">
            <w:pPr>
              <w:rPr>
                <w:rFonts w:ascii="Arial" w:hAnsi="Arial" w:cs="Arial"/>
                <w:sz w:val="20"/>
                <w:szCs w:val="20"/>
              </w:rPr>
            </w:pPr>
            <w:r w:rsidRPr="00AE700C">
              <w:rPr>
                <w:rFonts w:ascii="Arial" w:hAnsi="Arial" w:cs="Arial"/>
                <w:b/>
                <w:bCs/>
                <w:sz w:val="20"/>
                <w:szCs w:val="20"/>
              </w:rPr>
              <w:t>Office Location:</w:t>
            </w:r>
            <w:r w:rsidRPr="00AE700C">
              <w:rPr>
                <w:rFonts w:ascii="Arial" w:hAnsi="Arial" w:cs="Arial"/>
                <w:sz w:val="20"/>
                <w:szCs w:val="20"/>
              </w:rPr>
              <w:t xml:space="preserve"> </w:t>
            </w:r>
            <w:r w:rsidRPr="00AE700C">
              <w:rPr>
                <w:rFonts w:ascii="Arial" w:hAnsi="Arial" w:cs="Arial"/>
                <w:sz w:val="20"/>
                <w:szCs w:val="20"/>
              </w:rPr>
              <w:tab/>
            </w:r>
          </w:p>
        </w:tc>
        <w:tc>
          <w:tcPr>
            <w:tcW w:w="7830" w:type="dxa"/>
            <w:gridSpan w:val="10"/>
          </w:tcPr>
          <w:p w14:paraId="1FD0CD72" w14:textId="77777777" w:rsidR="00156DD8" w:rsidRPr="00AE700C" w:rsidRDefault="00FB2F9F" w:rsidP="00156DD8">
            <w:pPr>
              <w:rPr>
                <w:rFonts w:ascii="Arial" w:hAnsi="Arial" w:cs="Arial"/>
                <w:b/>
                <w:bCs/>
                <w:sz w:val="20"/>
                <w:szCs w:val="20"/>
              </w:rPr>
            </w:pPr>
            <w:r w:rsidRPr="00AE700C">
              <w:rPr>
                <w:rFonts w:ascii="Arial" w:hAnsi="Arial" w:cs="Arial"/>
                <w:b/>
                <w:bCs/>
                <w:sz w:val="20"/>
                <w:szCs w:val="20"/>
              </w:rPr>
              <w:t>Hobart Taylor 2G267</w:t>
            </w:r>
          </w:p>
        </w:tc>
      </w:tr>
      <w:tr w:rsidR="00AE700C" w:rsidRPr="00AE700C" w14:paraId="4B6B503F" w14:textId="77777777" w:rsidTr="00AE700C">
        <w:tc>
          <w:tcPr>
            <w:tcW w:w="2610" w:type="dxa"/>
            <w:gridSpan w:val="7"/>
          </w:tcPr>
          <w:p w14:paraId="7B053F6E" w14:textId="77777777" w:rsidR="00156DD8" w:rsidRPr="00AE700C" w:rsidRDefault="00156DD8" w:rsidP="00156DD8">
            <w:pPr>
              <w:rPr>
                <w:rFonts w:ascii="Arial" w:hAnsi="Arial" w:cs="Arial"/>
                <w:sz w:val="20"/>
                <w:szCs w:val="20"/>
              </w:rPr>
            </w:pPr>
            <w:r w:rsidRPr="00AE700C">
              <w:rPr>
                <w:rFonts w:ascii="Arial" w:hAnsi="Arial" w:cs="Arial"/>
                <w:b/>
                <w:bCs/>
                <w:sz w:val="20"/>
                <w:szCs w:val="20"/>
              </w:rPr>
              <w:t>Office Phone:</w:t>
            </w:r>
            <w:r w:rsidRPr="00AE700C">
              <w:rPr>
                <w:rFonts w:ascii="Arial" w:hAnsi="Arial" w:cs="Arial"/>
                <w:b/>
                <w:bCs/>
                <w:sz w:val="20"/>
                <w:szCs w:val="20"/>
              </w:rPr>
              <w:tab/>
            </w:r>
            <w:r w:rsidRPr="00AE700C">
              <w:rPr>
                <w:rFonts w:ascii="Arial" w:hAnsi="Arial" w:cs="Arial"/>
                <w:b/>
                <w:bCs/>
                <w:sz w:val="20"/>
                <w:szCs w:val="20"/>
              </w:rPr>
              <w:tab/>
            </w:r>
          </w:p>
        </w:tc>
        <w:tc>
          <w:tcPr>
            <w:tcW w:w="7830" w:type="dxa"/>
            <w:gridSpan w:val="10"/>
          </w:tcPr>
          <w:p w14:paraId="135F55CD" w14:textId="77777777" w:rsidR="00156DD8" w:rsidRPr="00AE700C" w:rsidRDefault="009B0050" w:rsidP="00156DD8">
            <w:pPr>
              <w:rPr>
                <w:rFonts w:ascii="Arial" w:hAnsi="Arial" w:cs="Arial"/>
                <w:b/>
                <w:bCs/>
                <w:sz w:val="20"/>
                <w:szCs w:val="20"/>
              </w:rPr>
            </w:pPr>
            <w:r w:rsidRPr="00AE700C">
              <w:rPr>
                <w:rFonts w:ascii="Arial" w:hAnsi="Arial" w:cs="Arial"/>
                <w:b/>
                <w:bCs/>
                <w:sz w:val="20"/>
                <w:szCs w:val="20"/>
              </w:rPr>
              <w:t>(936) 261- 3319</w:t>
            </w:r>
          </w:p>
        </w:tc>
      </w:tr>
      <w:tr w:rsidR="00AE700C" w:rsidRPr="00AE700C" w14:paraId="04CA5D59" w14:textId="77777777" w:rsidTr="00AE700C">
        <w:tc>
          <w:tcPr>
            <w:tcW w:w="2610" w:type="dxa"/>
            <w:gridSpan w:val="7"/>
          </w:tcPr>
          <w:p w14:paraId="6EF25242" w14:textId="77777777" w:rsidR="00156DD8" w:rsidRPr="00AE700C" w:rsidRDefault="00156DD8" w:rsidP="00156DD8">
            <w:pPr>
              <w:rPr>
                <w:rFonts w:ascii="Arial" w:hAnsi="Arial" w:cs="Arial"/>
                <w:sz w:val="20"/>
                <w:szCs w:val="20"/>
              </w:rPr>
            </w:pPr>
            <w:r w:rsidRPr="00AE700C">
              <w:rPr>
                <w:rFonts w:ascii="Arial" w:hAnsi="Arial" w:cs="Arial"/>
                <w:b/>
                <w:bCs/>
                <w:sz w:val="20"/>
                <w:szCs w:val="20"/>
              </w:rPr>
              <w:t>Fax:</w:t>
            </w:r>
            <w:r w:rsidRPr="00AE700C">
              <w:rPr>
                <w:rFonts w:ascii="Arial" w:hAnsi="Arial" w:cs="Arial"/>
                <w:sz w:val="20"/>
                <w:szCs w:val="20"/>
              </w:rPr>
              <w:t xml:space="preserve">  </w:t>
            </w:r>
            <w:r w:rsidRPr="00AE700C">
              <w:rPr>
                <w:rFonts w:ascii="Arial" w:hAnsi="Arial" w:cs="Arial"/>
                <w:sz w:val="20"/>
                <w:szCs w:val="20"/>
              </w:rPr>
              <w:tab/>
            </w:r>
            <w:r w:rsidRPr="00AE700C">
              <w:rPr>
                <w:rFonts w:ascii="Arial" w:hAnsi="Arial" w:cs="Arial"/>
                <w:sz w:val="20"/>
                <w:szCs w:val="20"/>
              </w:rPr>
              <w:tab/>
            </w:r>
            <w:r w:rsidRPr="00AE700C">
              <w:rPr>
                <w:rFonts w:ascii="Arial" w:hAnsi="Arial" w:cs="Arial"/>
                <w:sz w:val="20"/>
                <w:szCs w:val="20"/>
              </w:rPr>
              <w:tab/>
            </w:r>
          </w:p>
        </w:tc>
        <w:tc>
          <w:tcPr>
            <w:tcW w:w="7830" w:type="dxa"/>
            <w:gridSpan w:val="10"/>
          </w:tcPr>
          <w:p w14:paraId="614A91DB" w14:textId="77777777" w:rsidR="00156DD8" w:rsidRPr="00AE700C" w:rsidRDefault="00156DD8" w:rsidP="00156DD8">
            <w:pPr>
              <w:rPr>
                <w:rFonts w:ascii="Arial" w:hAnsi="Arial" w:cs="Arial"/>
                <w:b/>
                <w:bCs/>
                <w:sz w:val="20"/>
                <w:szCs w:val="20"/>
              </w:rPr>
            </w:pPr>
          </w:p>
        </w:tc>
      </w:tr>
      <w:tr w:rsidR="00AE700C" w:rsidRPr="00AE700C" w14:paraId="00EF52FB" w14:textId="77777777" w:rsidTr="00AE700C">
        <w:tc>
          <w:tcPr>
            <w:tcW w:w="2610" w:type="dxa"/>
            <w:gridSpan w:val="7"/>
          </w:tcPr>
          <w:p w14:paraId="626BCA30" w14:textId="77777777" w:rsidR="00156DD8" w:rsidRPr="00AE700C" w:rsidRDefault="00156DD8" w:rsidP="00156DD8">
            <w:pPr>
              <w:rPr>
                <w:rFonts w:ascii="Arial" w:hAnsi="Arial" w:cs="Arial"/>
                <w:sz w:val="20"/>
                <w:szCs w:val="20"/>
              </w:rPr>
            </w:pPr>
            <w:r w:rsidRPr="00AE700C">
              <w:rPr>
                <w:rFonts w:ascii="Arial" w:hAnsi="Arial" w:cs="Arial"/>
                <w:b/>
                <w:bCs/>
                <w:sz w:val="20"/>
                <w:szCs w:val="20"/>
              </w:rPr>
              <w:t>Email Address:</w:t>
            </w:r>
            <w:r w:rsidRPr="00AE700C">
              <w:rPr>
                <w:rFonts w:ascii="Arial" w:hAnsi="Arial" w:cs="Arial"/>
                <w:b/>
                <w:bCs/>
                <w:sz w:val="20"/>
                <w:szCs w:val="20"/>
              </w:rPr>
              <w:tab/>
            </w:r>
          </w:p>
        </w:tc>
        <w:tc>
          <w:tcPr>
            <w:tcW w:w="7830" w:type="dxa"/>
            <w:gridSpan w:val="10"/>
          </w:tcPr>
          <w:p w14:paraId="5C388FBE" w14:textId="77777777" w:rsidR="00156DD8" w:rsidRPr="00AE700C" w:rsidRDefault="003B43D0" w:rsidP="00156DD8">
            <w:pPr>
              <w:rPr>
                <w:rFonts w:ascii="Arial" w:hAnsi="Arial" w:cs="Arial"/>
                <w:b/>
                <w:bCs/>
                <w:sz w:val="20"/>
                <w:szCs w:val="20"/>
              </w:rPr>
            </w:pPr>
            <w:r w:rsidRPr="00AE700C">
              <w:rPr>
                <w:rFonts w:ascii="Arial" w:hAnsi="Arial" w:cs="Arial"/>
                <w:b/>
                <w:bCs/>
                <w:sz w:val="20"/>
                <w:szCs w:val="20"/>
              </w:rPr>
              <w:t>lejones@pvamu.edu</w:t>
            </w:r>
          </w:p>
        </w:tc>
      </w:tr>
      <w:tr w:rsidR="00AE700C" w:rsidRPr="00AE700C" w14:paraId="7BC01FF0" w14:textId="77777777" w:rsidTr="00AE700C">
        <w:tc>
          <w:tcPr>
            <w:tcW w:w="4158" w:type="dxa"/>
            <w:gridSpan w:val="11"/>
          </w:tcPr>
          <w:p w14:paraId="784F0A52" w14:textId="77777777" w:rsidR="00156DD8" w:rsidRPr="00AE700C" w:rsidRDefault="00156DD8" w:rsidP="00156DD8">
            <w:pPr>
              <w:tabs>
                <w:tab w:val="left" w:pos="3060"/>
                <w:tab w:val="left" w:pos="3420"/>
                <w:tab w:val="left" w:pos="4050"/>
              </w:tabs>
              <w:rPr>
                <w:rFonts w:ascii="Arial" w:hAnsi="Arial" w:cs="Arial"/>
                <w:bCs/>
                <w:sz w:val="20"/>
                <w:szCs w:val="20"/>
              </w:rPr>
            </w:pPr>
            <w:r w:rsidRPr="00AE700C">
              <w:rPr>
                <w:rFonts w:ascii="Arial" w:hAnsi="Arial" w:cs="Arial"/>
                <w:b/>
                <w:bCs/>
                <w:sz w:val="20"/>
                <w:szCs w:val="20"/>
              </w:rPr>
              <w:t>U.S. Postal Service Address:</w:t>
            </w:r>
          </w:p>
        </w:tc>
        <w:tc>
          <w:tcPr>
            <w:tcW w:w="6282" w:type="dxa"/>
            <w:gridSpan w:val="6"/>
          </w:tcPr>
          <w:p w14:paraId="0B4BF344" w14:textId="77777777" w:rsidR="00156DD8" w:rsidRPr="00AE700C" w:rsidRDefault="00156DD8" w:rsidP="00156DD8">
            <w:pPr>
              <w:tabs>
                <w:tab w:val="left" w:pos="3060"/>
                <w:tab w:val="left" w:pos="3420"/>
                <w:tab w:val="left" w:pos="4050"/>
              </w:tabs>
              <w:rPr>
                <w:rFonts w:ascii="Arial" w:hAnsi="Arial" w:cs="Arial"/>
                <w:bCs/>
                <w:sz w:val="20"/>
                <w:szCs w:val="20"/>
              </w:rPr>
            </w:pPr>
            <w:r w:rsidRPr="00AE700C">
              <w:rPr>
                <w:rFonts w:ascii="Arial" w:hAnsi="Arial" w:cs="Arial"/>
                <w:bCs/>
                <w:sz w:val="20"/>
                <w:szCs w:val="20"/>
              </w:rPr>
              <w:t>Prairie View A&amp;M University</w:t>
            </w:r>
            <w:r w:rsidRPr="00AE700C">
              <w:rPr>
                <w:rFonts w:ascii="Arial" w:hAnsi="Arial" w:cs="Arial"/>
                <w:bCs/>
                <w:sz w:val="20"/>
                <w:szCs w:val="20"/>
              </w:rPr>
              <w:tab/>
            </w:r>
            <w:r w:rsidRPr="00AE700C">
              <w:rPr>
                <w:rFonts w:ascii="Arial" w:hAnsi="Arial" w:cs="Arial"/>
                <w:bCs/>
                <w:sz w:val="20"/>
                <w:szCs w:val="20"/>
              </w:rPr>
              <w:tab/>
            </w:r>
            <w:r w:rsidRPr="00AE700C">
              <w:rPr>
                <w:rFonts w:ascii="Arial" w:hAnsi="Arial" w:cs="Arial"/>
                <w:bCs/>
                <w:sz w:val="20"/>
                <w:szCs w:val="20"/>
              </w:rPr>
              <w:tab/>
            </w:r>
          </w:p>
        </w:tc>
      </w:tr>
      <w:tr w:rsidR="00AE700C" w:rsidRPr="00AE700C" w14:paraId="6418DFE7" w14:textId="77777777" w:rsidTr="00AE700C">
        <w:trPr>
          <w:trHeight w:val="143"/>
        </w:trPr>
        <w:tc>
          <w:tcPr>
            <w:tcW w:w="4158" w:type="dxa"/>
            <w:gridSpan w:val="11"/>
          </w:tcPr>
          <w:p w14:paraId="149628C9" w14:textId="77777777" w:rsidR="00156DD8" w:rsidRPr="00AE700C" w:rsidRDefault="00156DD8" w:rsidP="00156DD8">
            <w:pPr>
              <w:tabs>
                <w:tab w:val="left" w:pos="3060"/>
                <w:tab w:val="left" w:pos="3420"/>
                <w:tab w:val="left" w:pos="4050"/>
              </w:tabs>
              <w:rPr>
                <w:rFonts w:ascii="Arial" w:hAnsi="Arial" w:cs="Arial"/>
                <w:b/>
                <w:bCs/>
                <w:sz w:val="20"/>
                <w:szCs w:val="20"/>
              </w:rPr>
            </w:pPr>
          </w:p>
        </w:tc>
        <w:tc>
          <w:tcPr>
            <w:tcW w:w="1080" w:type="dxa"/>
            <w:gridSpan w:val="2"/>
          </w:tcPr>
          <w:p w14:paraId="5FA75E64" w14:textId="77777777" w:rsidR="00156DD8" w:rsidRPr="00AE700C" w:rsidRDefault="00156DD8" w:rsidP="00156DD8">
            <w:pPr>
              <w:tabs>
                <w:tab w:val="left" w:pos="3060"/>
                <w:tab w:val="left" w:pos="3420"/>
                <w:tab w:val="left" w:pos="4050"/>
              </w:tabs>
              <w:rPr>
                <w:rFonts w:ascii="Arial" w:hAnsi="Arial" w:cs="Arial"/>
                <w:bCs/>
                <w:sz w:val="20"/>
                <w:szCs w:val="20"/>
              </w:rPr>
            </w:pPr>
            <w:r w:rsidRPr="00AE700C">
              <w:rPr>
                <w:rFonts w:ascii="Arial" w:hAnsi="Arial" w:cs="Arial"/>
                <w:bCs/>
                <w:sz w:val="20"/>
                <w:szCs w:val="20"/>
              </w:rPr>
              <w:t>P.O. Box</w:t>
            </w:r>
            <w:r w:rsidR="002125DF" w:rsidRPr="00AE700C">
              <w:rPr>
                <w:rFonts w:ascii="Arial" w:hAnsi="Arial" w:cs="Arial"/>
                <w:bCs/>
                <w:sz w:val="20"/>
                <w:szCs w:val="20"/>
              </w:rPr>
              <w:t xml:space="preserve">              </w:t>
            </w:r>
          </w:p>
        </w:tc>
        <w:tc>
          <w:tcPr>
            <w:tcW w:w="5202" w:type="dxa"/>
            <w:gridSpan w:val="4"/>
          </w:tcPr>
          <w:p w14:paraId="32DD0516" w14:textId="77777777" w:rsidR="00156DD8" w:rsidRPr="00AE700C" w:rsidRDefault="002125DF" w:rsidP="00156DD8">
            <w:pPr>
              <w:tabs>
                <w:tab w:val="left" w:pos="3060"/>
                <w:tab w:val="left" w:pos="3420"/>
                <w:tab w:val="left" w:pos="4050"/>
              </w:tabs>
              <w:rPr>
                <w:rFonts w:ascii="Arial" w:hAnsi="Arial" w:cs="Arial"/>
                <w:bCs/>
                <w:sz w:val="20"/>
                <w:szCs w:val="20"/>
              </w:rPr>
            </w:pPr>
            <w:r w:rsidRPr="00AE700C">
              <w:rPr>
                <w:rFonts w:ascii="Arial" w:hAnsi="Arial" w:cs="Arial"/>
                <w:bCs/>
                <w:sz w:val="20"/>
                <w:szCs w:val="20"/>
              </w:rPr>
              <w:t>519</w:t>
            </w:r>
          </w:p>
        </w:tc>
      </w:tr>
      <w:tr w:rsidR="00AE700C" w:rsidRPr="00AE700C" w14:paraId="34E416AE" w14:textId="77777777" w:rsidTr="00AE700C">
        <w:tc>
          <w:tcPr>
            <w:tcW w:w="4158" w:type="dxa"/>
            <w:gridSpan w:val="11"/>
          </w:tcPr>
          <w:p w14:paraId="295282A0" w14:textId="77777777" w:rsidR="00156DD8" w:rsidRPr="00AE700C" w:rsidRDefault="00156DD8" w:rsidP="00156DD8">
            <w:pPr>
              <w:rPr>
                <w:rFonts w:ascii="Arial" w:hAnsi="Arial" w:cs="Arial"/>
                <w:b/>
                <w:bCs/>
                <w:sz w:val="20"/>
                <w:szCs w:val="20"/>
              </w:rPr>
            </w:pPr>
          </w:p>
        </w:tc>
        <w:tc>
          <w:tcPr>
            <w:tcW w:w="1080" w:type="dxa"/>
            <w:gridSpan w:val="2"/>
          </w:tcPr>
          <w:p w14:paraId="5D6A0891" w14:textId="77777777" w:rsidR="00156DD8" w:rsidRPr="00AE700C" w:rsidRDefault="00156DD8" w:rsidP="00156DD8">
            <w:pPr>
              <w:rPr>
                <w:rFonts w:ascii="Arial" w:hAnsi="Arial" w:cs="Arial"/>
                <w:b/>
                <w:bCs/>
                <w:sz w:val="20"/>
                <w:szCs w:val="20"/>
              </w:rPr>
            </w:pPr>
            <w:r w:rsidRPr="00AE700C">
              <w:rPr>
                <w:rFonts w:ascii="Arial" w:hAnsi="Arial" w:cs="Arial"/>
                <w:bCs/>
                <w:sz w:val="20"/>
                <w:szCs w:val="20"/>
              </w:rPr>
              <w:t>Mail Stop</w:t>
            </w:r>
          </w:p>
        </w:tc>
        <w:tc>
          <w:tcPr>
            <w:tcW w:w="5202" w:type="dxa"/>
            <w:gridSpan w:val="4"/>
          </w:tcPr>
          <w:p w14:paraId="47D797B7" w14:textId="77777777" w:rsidR="00156DD8" w:rsidRPr="00AE700C" w:rsidRDefault="002125DF" w:rsidP="00156DD8">
            <w:pPr>
              <w:rPr>
                <w:rFonts w:ascii="Arial" w:hAnsi="Arial" w:cs="Arial"/>
                <w:bCs/>
                <w:sz w:val="20"/>
                <w:szCs w:val="20"/>
              </w:rPr>
            </w:pPr>
            <w:r w:rsidRPr="00AE700C">
              <w:rPr>
                <w:rFonts w:ascii="Arial" w:hAnsi="Arial" w:cs="Arial"/>
                <w:bCs/>
                <w:sz w:val="20"/>
                <w:szCs w:val="20"/>
              </w:rPr>
              <w:t>2205</w:t>
            </w:r>
          </w:p>
        </w:tc>
      </w:tr>
      <w:tr w:rsidR="00AE700C" w:rsidRPr="00AE700C" w14:paraId="12EB7569" w14:textId="77777777" w:rsidTr="00AE700C">
        <w:tc>
          <w:tcPr>
            <w:tcW w:w="4158" w:type="dxa"/>
            <w:gridSpan w:val="11"/>
          </w:tcPr>
          <w:p w14:paraId="2D46EAD4" w14:textId="77777777" w:rsidR="00156DD8" w:rsidRPr="00AE700C" w:rsidRDefault="00156DD8" w:rsidP="00156DD8">
            <w:pPr>
              <w:rPr>
                <w:rFonts w:ascii="Arial" w:hAnsi="Arial" w:cs="Arial"/>
                <w:b/>
                <w:bCs/>
                <w:sz w:val="20"/>
                <w:szCs w:val="20"/>
              </w:rPr>
            </w:pPr>
          </w:p>
        </w:tc>
        <w:tc>
          <w:tcPr>
            <w:tcW w:w="6282" w:type="dxa"/>
            <w:gridSpan w:val="6"/>
          </w:tcPr>
          <w:p w14:paraId="14AB83C9" w14:textId="77777777" w:rsidR="00156DD8" w:rsidRPr="00AE700C" w:rsidRDefault="00156DD8" w:rsidP="00156DD8">
            <w:pPr>
              <w:rPr>
                <w:rFonts w:ascii="Arial" w:hAnsi="Arial" w:cs="Arial"/>
                <w:b/>
                <w:bCs/>
                <w:sz w:val="20"/>
                <w:szCs w:val="20"/>
              </w:rPr>
            </w:pPr>
            <w:r w:rsidRPr="00AE700C">
              <w:rPr>
                <w:rFonts w:ascii="Arial" w:hAnsi="Arial" w:cs="Arial"/>
                <w:bCs/>
                <w:sz w:val="20"/>
                <w:szCs w:val="20"/>
              </w:rPr>
              <w:t>Prairie View, TX 77446</w:t>
            </w:r>
          </w:p>
        </w:tc>
      </w:tr>
      <w:tr w:rsidR="00AE700C" w:rsidRPr="00AE700C" w14:paraId="2C09E935" w14:textId="77777777" w:rsidTr="00AE700C">
        <w:tc>
          <w:tcPr>
            <w:tcW w:w="10440" w:type="dxa"/>
            <w:gridSpan w:val="17"/>
          </w:tcPr>
          <w:p w14:paraId="6E040A3E" w14:textId="77777777" w:rsidR="00156DD8" w:rsidRPr="00AE700C" w:rsidRDefault="00156DD8" w:rsidP="00156DD8">
            <w:pPr>
              <w:rPr>
                <w:rFonts w:ascii="Arial" w:hAnsi="Arial" w:cs="Arial"/>
                <w:b/>
                <w:bCs/>
                <w:sz w:val="20"/>
                <w:szCs w:val="20"/>
              </w:rPr>
            </w:pPr>
          </w:p>
        </w:tc>
      </w:tr>
      <w:tr w:rsidR="00AE700C" w:rsidRPr="00AE700C" w14:paraId="2D9B71B4" w14:textId="77777777" w:rsidTr="00AE700C">
        <w:tc>
          <w:tcPr>
            <w:tcW w:w="1548" w:type="dxa"/>
            <w:gridSpan w:val="3"/>
          </w:tcPr>
          <w:p w14:paraId="13445353" w14:textId="77777777" w:rsidR="00156DD8" w:rsidRPr="00AE700C" w:rsidRDefault="00156DD8" w:rsidP="00156DD8">
            <w:pPr>
              <w:tabs>
                <w:tab w:val="left" w:pos="1800"/>
              </w:tabs>
              <w:rPr>
                <w:rFonts w:ascii="Arial" w:hAnsi="Arial" w:cs="Arial"/>
                <w:sz w:val="20"/>
                <w:szCs w:val="20"/>
              </w:rPr>
            </w:pPr>
            <w:r w:rsidRPr="00AE700C">
              <w:rPr>
                <w:rFonts w:ascii="Arial" w:hAnsi="Arial" w:cs="Arial"/>
                <w:b/>
                <w:bCs/>
                <w:sz w:val="20"/>
                <w:szCs w:val="20"/>
              </w:rPr>
              <w:t>Office Hours:</w:t>
            </w:r>
            <w:r w:rsidRPr="00AE700C">
              <w:rPr>
                <w:rFonts w:ascii="Arial" w:hAnsi="Arial" w:cs="Arial"/>
                <w:sz w:val="20"/>
                <w:szCs w:val="20"/>
              </w:rPr>
              <w:t xml:space="preserve"> </w:t>
            </w:r>
          </w:p>
        </w:tc>
        <w:tc>
          <w:tcPr>
            <w:tcW w:w="8892" w:type="dxa"/>
            <w:gridSpan w:val="14"/>
          </w:tcPr>
          <w:p w14:paraId="3F3D4C0D" w14:textId="77777777" w:rsidR="00156DD8" w:rsidRPr="00AE700C" w:rsidRDefault="00156DD8" w:rsidP="00156DD8">
            <w:pPr>
              <w:rPr>
                <w:rFonts w:ascii="Arial" w:hAnsi="Arial" w:cs="Arial"/>
                <w:b/>
                <w:bCs/>
                <w:sz w:val="20"/>
                <w:szCs w:val="20"/>
              </w:rPr>
            </w:pPr>
          </w:p>
        </w:tc>
      </w:tr>
      <w:tr w:rsidR="00AE700C" w:rsidRPr="00AE700C" w14:paraId="24F4FF27" w14:textId="77777777" w:rsidTr="00AE700C">
        <w:tc>
          <w:tcPr>
            <w:tcW w:w="2178" w:type="dxa"/>
            <w:gridSpan w:val="6"/>
          </w:tcPr>
          <w:p w14:paraId="3F65DE35" w14:textId="77777777" w:rsidR="00156DD8" w:rsidRPr="00AE700C" w:rsidRDefault="00156DD8" w:rsidP="00156DD8">
            <w:pPr>
              <w:tabs>
                <w:tab w:val="left" w:pos="1800"/>
              </w:tabs>
              <w:rPr>
                <w:rFonts w:ascii="Arial" w:hAnsi="Arial" w:cs="Arial"/>
                <w:sz w:val="20"/>
                <w:szCs w:val="20"/>
              </w:rPr>
            </w:pPr>
            <w:r w:rsidRPr="00AE700C">
              <w:rPr>
                <w:rFonts w:ascii="Arial" w:hAnsi="Arial" w:cs="Arial"/>
                <w:b/>
                <w:sz w:val="20"/>
                <w:szCs w:val="20"/>
              </w:rPr>
              <w:t>Virtual Office Hours:</w:t>
            </w:r>
            <w:r w:rsidRPr="00AE700C">
              <w:rPr>
                <w:rFonts w:ascii="Arial" w:hAnsi="Arial" w:cs="Arial"/>
                <w:sz w:val="20"/>
                <w:szCs w:val="20"/>
              </w:rPr>
              <w:t xml:space="preserve"> </w:t>
            </w:r>
          </w:p>
        </w:tc>
        <w:tc>
          <w:tcPr>
            <w:tcW w:w="8262" w:type="dxa"/>
            <w:gridSpan w:val="11"/>
          </w:tcPr>
          <w:p w14:paraId="420A6C99" w14:textId="77777777" w:rsidR="00156DD8" w:rsidRPr="00AE700C" w:rsidRDefault="00156DD8" w:rsidP="00156DD8">
            <w:pPr>
              <w:rPr>
                <w:rFonts w:ascii="Arial" w:hAnsi="Arial" w:cs="Arial"/>
                <w:b/>
                <w:bCs/>
                <w:sz w:val="20"/>
                <w:szCs w:val="20"/>
              </w:rPr>
            </w:pPr>
          </w:p>
        </w:tc>
      </w:tr>
      <w:tr w:rsidR="00AE700C" w:rsidRPr="00AE700C" w14:paraId="59A164E7" w14:textId="77777777" w:rsidTr="00AE700C">
        <w:tc>
          <w:tcPr>
            <w:tcW w:w="10440" w:type="dxa"/>
            <w:gridSpan w:val="17"/>
          </w:tcPr>
          <w:p w14:paraId="65ED3F47" w14:textId="77777777" w:rsidR="00156DD8" w:rsidRPr="00AE700C" w:rsidRDefault="00156DD8" w:rsidP="00156DD8">
            <w:pPr>
              <w:rPr>
                <w:rFonts w:ascii="Arial" w:hAnsi="Arial" w:cs="Arial"/>
                <w:i/>
                <w:sz w:val="16"/>
                <w:szCs w:val="16"/>
              </w:rPr>
            </w:pPr>
          </w:p>
        </w:tc>
      </w:tr>
      <w:tr w:rsidR="00AE700C" w:rsidRPr="00AE700C" w14:paraId="23568A53" w14:textId="77777777" w:rsidTr="00AE700C">
        <w:tc>
          <w:tcPr>
            <w:tcW w:w="1908" w:type="dxa"/>
            <w:gridSpan w:val="5"/>
          </w:tcPr>
          <w:p w14:paraId="1FA8D127" w14:textId="77777777" w:rsidR="00156DD8" w:rsidRPr="00AE700C" w:rsidRDefault="00156DD8" w:rsidP="00156DD8">
            <w:pPr>
              <w:rPr>
                <w:rFonts w:ascii="Arial" w:hAnsi="Arial" w:cs="Arial"/>
                <w:i/>
                <w:sz w:val="20"/>
                <w:szCs w:val="20"/>
              </w:rPr>
            </w:pPr>
            <w:r w:rsidRPr="00AE700C">
              <w:rPr>
                <w:rFonts w:ascii="Arial" w:hAnsi="Arial" w:cs="Arial"/>
                <w:b/>
                <w:bCs/>
                <w:sz w:val="20"/>
                <w:szCs w:val="20"/>
              </w:rPr>
              <w:t>Course Location:</w:t>
            </w:r>
            <w:r w:rsidRPr="00AE700C">
              <w:rPr>
                <w:rFonts w:ascii="Arial" w:hAnsi="Arial" w:cs="Arial"/>
                <w:sz w:val="20"/>
                <w:szCs w:val="20"/>
              </w:rPr>
              <w:t xml:space="preserve">  </w:t>
            </w:r>
          </w:p>
        </w:tc>
        <w:tc>
          <w:tcPr>
            <w:tcW w:w="8532" w:type="dxa"/>
            <w:gridSpan w:val="12"/>
          </w:tcPr>
          <w:p w14:paraId="2A6C99D7" w14:textId="77777777" w:rsidR="00156DD8" w:rsidRPr="00AE700C" w:rsidRDefault="00156DD8" w:rsidP="00156DD8">
            <w:pPr>
              <w:rPr>
                <w:rFonts w:ascii="Arial" w:hAnsi="Arial" w:cs="Arial"/>
                <w:b/>
                <w:bCs/>
                <w:sz w:val="20"/>
                <w:szCs w:val="20"/>
              </w:rPr>
            </w:pPr>
            <w:r w:rsidRPr="00AE700C">
              <w:rPr>
                <w:rFonts w:ascii="Arial" w:hAnsi="Arial" w:cs="Arial"/>
                <w:b/>
                <w:i/>
                <w:sz w:val="20"/>
                <w:szCs w:val="20"/>
              </w:rPr>
              <w:t>Hobart Taylor Building, Room</w:t>
            </w:r>
            <w:r w:rsidR="009A3F46" w:rsidRPr="00AE700C">
              <w:rPr>
                <w:rFonts w:ascii="Arial" w:hAnsi="Arial" w:cs="Arial"/>
                <w:b/>
                <w:i/>
                <w:sz w:val="20"/>
                <w:szCs w:val="20"/>
              </w:rPr>
              <w:t>s</w:t>
            </w:r>
            <w:r w:rsidRPr="00AE700C">
              <w:rPr>
                <w:rFonts w:ascii="Arial" w:hAnsi="Arial" w:cs="Arial"/>
                <w:b/>
                <w:i/>
                <w:sz w:val="20"/>
                <w:szCs w:val="20"/>
              </w:rPr>
              <w:t xml:space="preserve"> </w:t>
            </w:r>
            <w:r w:rsidR="009A3F46" w:rsidRPr="00AE700C">
              <w:rPr>
                <w:rFonts w:ascii="Arial" w:hAnsi="Arial" w:cs="Arial"/>
                <w:b/>
                <w:i/>
                <w:sz w:val="20"/>
                <w:szCs w:val="20"/>
              </w:rPr>
              <w:t>1F151, 2G254</w:t>
            </w:r>
          </w:p>
        </w:tc>
      </w:tr>
      <w:tr w:rsidR="00AE700C" w:rsidRPr="00AE700C" w14:paraId="3EE1E0DF" w14:textId="77777777" w:rsidTr="00AE700C">
        <w:tc>
          <w:tcPr>
            <w:tcW w:w="3078" w:type="dxa"/>
            <w:gridSpan w:val="8"/>
          </w:tcPr>
          <w:p w14:paraId="4A0554FD" w14:textId="77777777" w:rsidR="00156DD8" w:rsidRPr="00AE700C" w:rsidRDefault="00156DD8" w:rsidP="00156DD8">
            <w:pPr>
              <w:rPr>
                <w:rFonts w:ascii="Arial" w:hAnsi="Arial" w:cs="Arial"/>
                <w:sz w:val="20"/>
                <w:szCs w:val="20"/>
              </w:rPr>
            </w:pPr>
            <w:r w:rsidRPr="00AE700C">
              <w:rPr>
                <w:rFonts w:ascii="Arial" w:hAnsi="Arial" w:cs="Arial"/>
                <w:b/>
                <w:bCs/>
                <w:sz w:val="20"/>
                <w:szCs w:val="20"/>
              </w:rPr>
              <w:t>Class Meeting Days &amp; Times:</w:t>
            </w:r>
          </w:p>
        </w:tc>
        <w:tc>
          <w:tcPr>
            <w:tcW w:w="7362" w:type="dxa"/>
            <w:gridSpan w:val="9"/>
          </w:tcPr>
          <w:p w14:paraId="499A48A6" w14:textId="77777777" w:rsidR="00156DD8" w:rsidRPr="00AE700C" w:rsidRDefault="00156DD8" w:rsidP="00CB5AB7">
            <w:pPr>
              <w:rPr>
                <w:rFonts w:ascii="Arial" w:hAnsi="Arial" w:cs="Arial"/>
                <w:b/>
                <w:bCs/>
                <w:sz w:val="20"/>
                <w:szCs w:val="20"/>
              </w:rPr>
            </w:pPr>
          </w:p>
        </w:tc>
      </w:tr>
      <w:tr w:rsidR="00AE700C" w:rsidRPr="00AE700C" w14:paraId="71B13AE0" w14:textId="77777777" w:rsidTr="00AE700C">
        <w:tc>
          <w:tcPr>
            <w:tcW w:w="2178" w:type="dxa"/>
            <w:gridSpan w:val="6"/>
          </w:tcPr>
          <w:p w14:paraId="7A7C994F" w14:textId="77777777" w:rsidR="00156DD8" w:rsidRPr="00AE700C" w:rsidRDefault="00156DD8" w:rsidP="00156DD8">
            <w:pPr>
              <w:rPr>
                <w:rFonts w:ascii="Arial" w:hAnsi="Arial" w:cs="Arial"/>
                <w:bCs/>
                <w:sz w:val="20"/>
                <w:szCs w:val="20"/>
              </w:rPr>
            </w:pPr>
            <w:r w:rsidRPr="00AE700C">
              <w:rPr>
                <w:rFonts w:ascii="Arial" w:hAnsi="Arial" w:cs="Arial"/>
                <w:b/>
                <w:bCs/>
                <w:sz w:val="20"/>
                <w:szCs w:val="20"/>
              </w:rPr>
              <w:t>Catalog Description:</w:t>
            </w:r>
          </w:p>
        </w:tc>
        <w:tc>
          <w:tcPr>
            <w:tcW w:w="8262" w:type="dxa"/>
            <w:gridSpan w:val="11"/>
          </w:tcPr>
          <w:p w14:paraId="191264C9" w14:textId="77777777" w:rsidR="00156DD8" w:rsidRPr="00AE700C" w:rsidRDefault="00FB2DD6" w:rsidP="00156DD8">
            <w:pPr>
              <w:rPr>
                <w:rFonts w:ascii="Arial" w:hAnsi="Arial" w:cs="Arial"/>
                <w:b/>
                <w:bCs/>
                <w:sz w:val="22"/>
                <w:szCs w:val="20"/>
              </w:rPr>
            </w:pPr>
            <w:r w:rsidRPr="00AE700C">
              <w:rPr>
                <w:rFonts w:ascii="Arial" w:eastAsia="Calibri" w:hAnsi="Arial" w:cs="Times"/>
                <w:b/>
                <w:sz w:val="22"/>
                <w:szCs w:val="18"/>
              </w:rPr>
              <w:t>The study of music of the western European and nonwestern</w:t>
            </w:r>
            <w:r w:rsidR="00156DD8" w:rsidRPr="00AE700C">
              <w:rPr>
                <w:rFonts w:ascii="Arial" w:eastAsia="Calibri" w:hAnsi="Arial" w:cs="Times"/>
                <w:b/>
                <w:sz w:val="22"/>
                <w:szCs w:val="18"/>
              </w:rPr>
              <w:t xml:space="preserve"> cultures, with emphasis on such elements as melody, rhythm, form, and timbre. Musical examples from classical,</w:t>
            </w:r>
            <w:r w:rsidRPr="00AE700C">
              <w:rPr>
                <w:rFonts w:ascii="Arial" w:eastAsia="Calibri" w:hAnsi="Arial" w:cs="Times"/>
                <w:b/>
                <w:sz w:val="22"/>
                <w:szCs w:val="18"/>
              </w:rPr>
              <w:t xml:space="preserve"> along with folk, pop, jazz,</w:t>
            </w:r>
            <w:r w:rsidR="00156DD8" w:rsidRPr="00AE700C">
              <w:rPr>
                <w:rFonts w:ascii="Arial" w:eastAsia="Calibri" w:hAnsi="Arial" w:cs="Times"/>
                <w:b/>
                <w:sz w:val="22"/>
                <w:szCs w:val="18"/>
              </w:rPr>
              <w:t xml:space="preserve"> religious</w:t>
            </w:r>
            <w:r w:rsidRPr="00AE700C">
              <w:rPr>
                <w:rFonts w:ascii="Arial" w:eastAsia="Calibri" w:hAnsi="Arial" w:cs="Times"/>
                <w:b/>
                <w:sz w:val="22"/>
                <w:szCs w:val="18"/>
              </w:rPr>
              <w:t>, nonwestern</w:t>
            </w:r>
            <w:r w:rsidR="00156DD8" w:rsidRPr="00AE700C">
              <w:rPr>
                <w:rFonts w:ascii="Arial" w:eastAsia="Calibri" w:hAnsi="Arial" w:cs="Times"/>
                <w:b/>
                <w:sz w:val="22"/>
                <w:szCs w:val="18"/>
              </w:rPr>
              <w:t xml:space="preserve"> sources. </w:t>
            </w:r>
          </w:p>
        </w:tc>
      </w:tr>
      <w:tr w:rsidR="00AE700C" w:rsidRPr="00AE700C" w14:paraId="41E90C00" w14:textId="77777777" w:rsidTr="00AE700C">
        <w:tc>
          <w:tcPr>
            <w:tcW w:w="10440" w:type="dxa"/>
            <w:gridSpan w:val="17"/>
          </w:tcPr>
          <w:p w14:paraId="372C84A2" w14:textId="77777777" w:rsidR="00156DD8" w:rsidRPr="00AE700C" w:rsidRDefault="00156DD8" w:rsidP="00156DD8">
            <w:pPr>
              <w:rPr>
                <w:rFonts w:ascii="Arial" w:hAnsi="Arial" w:cs="Arial"/>
                <w:b/>
                <w:bCs/>
                <w:sz w:val="16"/>
                <w:szCs w:val="16"/>
              </w:rPr>
            </w:pPr>
          </w:p>
        </w:tc>
      </w:tr>
      <w:tr w:rsidR="00AE700C" w:rsidRPr="00AE700C" w14:paraId="1333938A" w14:textId="77777777" w:rsidTr="00AE700C">
        <w:tc>
          <w:tcPr>
            <w:tcW w:w="1638" w:type="dxa"/>
            <w:gridSpan w:val="4"/>
          </w:tcPr>
          <w:p w14:paraId="247E2AFA" w14:textId="77777777" w:rsidR="00156DD8" w:rsidRPr="00AE700C" w:rsidRDefault="00156DD8" w:rsidP="00156DD8">
            <w:pPr>
              <w:rPr>
                <w:rFonts w:ascii="Arial" w:hAnsi="Arial" w:cs="Arial"/>
                <w:b/>
                <w:bCs/>
                <w:sz w:val="20"/>
                <w:szCs w:val="20"/>
              </w:rPr>
            </w:pPr>
            <w:r w:rsidRPr="00AE700C">
              <w:rPr>
                <w:rFonts w:ascii="Arial" w:hAnsi="Arial" w:cs="Arial"/>
                <w:b/>
                <w:bCs/>
                <w:sz w:val="20"/>
                <w:szCs w:val="20"/>
              </w:rPr>
              <w:t>Prerequisites:</w:t>
            </w:r>
          </w:p>
        </w:tc>
        <w:tc>
          <w:tcPr>
            <w:tcW w:w="8802" w:type="dxa"/>
            <w:gridSpan w:val="13"/>
          </w:tcPr>
          <w:p w14:paraId="17437D88" w14:textId="77777777" w:rsidR="00156DD8" w:rsidRPr="00AE700C" w:rsidRDefault="00156DD8" w:rsidP="00156DD8">
            <w:pPr>
              <w:rPr>
                <w:rFonts w:ascii="Arial" w:hAnsi="Arial" w:cs="Arial"/>
                <w:b/>
                <w:bCs/>
                <w:sz w:val="20"/>
                <w:szCs w:val="20"/>
              </w:rPr>
            </w:pPr>
            <w:r w:rsidRPr="00AE700C">
              <w:rPr>
                <w:rFonts w:ascii="Arial" w:hAnsi="Arial" w:cs="Arial"/>
                <w:b/>
                <w:bCs/>
                <w:sz w:val="20"/>
                <w:szCs w:val="20"/>
              </w:rPr>
              <w:t>N/A</w:t>
            </w:r>
          </w:p>
        </w:tc>
      </w:tr>
      <w:tr w:rsidR="00AE700C" w:rsidRPr="00AE700C" w14:paraId="02F3CB9E" w14:textId="77777777" w:rsidTr="00AE700C">
        <w:tc>
          <w:tcPr>
            <w:tcW w:w="1638" w:type="dxa"/>
            <w:gridSpan w:val="4"/>
          </w:tcPr>
          <w:p w14:paraId="3CAFD366" w14:textId="77777777" w:rsidR="00156DD8" w:rsidRPr="00AE700C" w:rsidRDefault="00156DD8" w:rsidP="00156DD8">
            <w:pPr>
              <w:rPr>
                <w:rFonts w:ascii="Arial" w:hAnsi="Arial" w:cs="Arial"/>
                <w:sz w:val="20"/>
                <w:szCs w:val="20"/>
              </w:rPr>
            </w:pPr>
            <w:r w:rsidRPr="00AE700C">
              <w:rPr>
                <w:rFonts w:ascii="Arial" w:hAnsi="Arial" w:cs="Arial"/>
                <w:b/>
                <w:bCs/>
                <w:sz w:val="20"/>
                <w:szCs w:val="20"/>
              </w:rPr>
              <w:t>Co-requisites:</w:t>
            </w:r>
          </w:p>
        </w:tc>
        <w:tc>
          <w:tcPr>
            <w:tcW w:w="8802" w:type="dxa"/>
            <w:gridSpan w:val="13"/>
          </w:tcPr>
          <w:p w14:paraId="404DC7B9" w14:textId="77777777" w:rsidR="00156DD8" w:rsidRPr="00AE700C" w:rsidRDefault="00156DD8" w:rsidP="00156DD8">
            <w:pPr>
              <w:rPr>
                <w:rFonts w:ascii="Arial" w:hAnsi="Arial" w:cs="Arial"/>
                <w:b/>
                <w:bCs/>
                <w:sz w:val="20"/>
                <w:szCs w:val="20"/>
              </w:rPr>
            </w:pPr>
            <w:r w:rsidRPr="00AE700C">
              <w:rPr>
                <w:rFonts w:ascii="Arial" w:hAnsi="Arial" w:cs="Arial"/>
                <w:b/>
                <w:bCs/>
                <w:sz w:val="20"/>
                <w:szCs w:val="20"/>
              </w:rPr>
              <w:t>N/A</w:t>
            </w:r>
          </w:p>
        </w:tc>
      </w:tr>
      <w:tr w:rsidR="00AE700C" w:rsidRPr="00AE700C" w14:paraId="2186FF32" w14:textId="77777777" w:rsidTr="00AE700C">
        <w:tc>
          <w:tcPr>
            <w:tcW w:w="10440" w:type="dxa"/>
            <w:gridSpan w:val="17"/>
          </w:tcPr>
          <w:p w14:paraId="5DD723D8" w14:textId="77777777" w:rsidR="00156DD8" w:rsidRPr="00AE700C" w:rsidRDefault="00156DD8" w:rsidP="00156DD8">
            <w:pPr>
              <w:rPr>
                <w:rFonts w:ascii="Arial" w:hAnsi="Arial" w:cs="Arial"/>
                <w:b/>
                <w:bCs/>
                <w:sz w:val="16"/>
                <w:szCs w:val="16"/>
              </w:rPr>
            </w:pPr>
          </w:p>
        </w:tc>
      </w:tr>
      <w:tr w:rsidR="00AE700C" w:rsidRPr="00AE700C" w14:paraId="54860790" w14:textId="77777777" w:rsidTr="00AE700C">
        <w:tc>
          <w:tcPr>
            <w:tcW w:w="1638" w:type="dxa"/>
            <w:gridSpan w:val="4"/>
          </w:tcPr>
          <w:p w14:paraId="52F8F6F5" w14:textId="77777777" w:rsidR="00156DD8" w:rsidRPr="00AE700C" w:rsidRDefault="00156DD8" w:rsidP="00156DD8">
            <w:pPr>
              <w:rPr>
                <w:rFonts w:ascii="Arial" w:hAnsi="Arial" w:cs="Arial"/>
                <w:i/>
                <w:sz w:val="20"/>
                <w:szCs w:val="20"/>
              </w:rPr>
            </w:pPr>
            <w:r w:rsidRPr="00AE700C">
              <w:rPr>
                <w:rFonts w:ascii="Arial" w:hAnsi="Arial" w:cs="Arial"/>
                <w:b/>
                <w:bCs/>
                <w:sz w:val="20"/>
                <w:szCs w:val="20"/>
              </w:rPr>
              <w:t>Required Text:</w:t>
            </w:r>
          </w:p>
        </w:tc>
        <w:tc>
          <w:tcPr>
            <w:tcW w:w="8802" w:type="dxa"/>
            <w:gridSpan w:val="13"/>
          </w:tcPr>
          <w:p w14:paraId="3426EE05" w14:textId="77777777" w:rsidR="00156DD8" w:rsidRPr="00AE700C" w:rsidRDefault="00E65300" w:rsidP="00156DD8">
            <w:pPr>
              <w:rPr>
                <w:rFonts w:ascii="Arial" w:hAnsi="Arial" w:cs="Arial"/>
                <w:b/>
                <w:bCs/>
                <w:sz w:val="20"/>
                <w:szCs w:val="20"/>
              </w:rPr>
            </w:pPr>
            <w:proofErr w:type="spellStart"/>
            <w:r w:rsidRPr="00AE700C">
              <w:rPr>
                <w:rFonts w:ascii="Arial" w:hAnsi="Arial" w:cs="Arial"/>
                <w:b/>
                <w:bCs/>
                <w:sz w:val="20"/>
                <w:szCs w:val="20"/>
              </w:rPr>
              <w:t>Kamien</w:t>
            </w:r>
            <w:proofErr w:type="spellEnd"/>
            <w:r w:rsidRPr="00AE700C">
              <w:rPr>
                <w:rFonts w:ascii="Arial" w:hAnsi="Arial" w:cs="Arial"/>
                <w:b/>
                <w:bCs/>
                <w:sz w:val="20"/>
                <w:szCs w:val="20"/>
              </w:rPr>
              <w:t>, Roger. Music an Appreciation, McGraw Hill</w:t>
            </w:r>
            <w:r w:rsidR="00156DD8" w:rsidRPr="00AE700C">
              <w:rPr>
                <w:rFonts w:ascii="Arial" w:hAnsi="Arial" w:cs="Arial"/>
                <w:b/>
                <w:bCs/>
                <w:sz w:val="20"/>
                <w:szCs w:val="20"/>
              </w:rPr>
              <w:t xml:space="preserve"> Pu</w:t>
            </w:r>
            <w:r w:rsidRPr="00AE700C">
              <w:rPr>
                <w:rFonts w:ascii="Arial" w:hAnsi="Arial" w:cs="Arial"/>
                <w:b/>
                <w:bCs/>
                <w:sz w:val="20"/>
                <w:szCs w:val="20"/>
              </w:rPr>
              <w:t>blishers, ISBN 978-0072902006</w:t>
            </w:r>
          </w:p>
        </w:tc>
      </w:tr>
      <w:tr w:rsidR="00AE700C" w:rsidRPr="00AE700C" w14:paraId="1D493397" w14:textId="77777777" w:rsidTr="00AE700C">
        <w:tc>
          <w:tcPr>
            <w:tcW w:w="10440" w:type="dxa"/>
            <w:gridSpan w:val="17"/>
          </w:tcPr>
          <w:p w14:paraId="34DCFFAC" w14:textId="77777777" w:rsidR="00156DD8" w:rsidRPr="00AE700C" w:rsidRDefault="00156DD8" w:rsidP="00156DD8">
            <w:pPr>
              <w:rPr>
                <w:rFonts w:ascii="Arial" w:hAnsi="Arial" w:cs="Arial"/>
                <w:b/>
                <w:bCs/>
                <w:sz w:val="16"/>
                <w:szCs w:val="16"/>
              </w:rPr>
            </w:pPr>
          </w:p>
        </w:tc>
      </w:tr>
      <w:tr w:rsidR="00AE700C" w:rsidRPr="00AE700C" w14:paraId="520399A4" w14:textId="77777777" w:rsidTr="00AE700C">
        <w:tc>
          <w:tcPr>
            <w:tcW w:w="3258" w:type="dxa"/>
            <w:gridSpan w:val="9"/>
          </w:tcPr>
          <w:p w14:paraId="1C4CF3FC" w14:textId="77777777" w:rsidR="00156DD8" w:rsidRPr="00AE700C" w:rsidRDefault="00156DD8" w:rsidP="00156DD8">
            <w:pPr>
              <w:rPr>
                <w:rFonts w:ascii="Arial" w:hAnsi="Arial" w:cs="Arial"/>
                <w:b/>
                <w:sz w:val="20"/>
                <w:szCs w:val="20"/>
              </w:rPr>
            </w:pPr>
            <w:r w:rsidRPr="00AE700C">
              <w:rPr>
                <w:rFonts w:ascii="Arial" w:hAnsi="Arial" w:cs="Arial"/>
                <w:b/>
                <w:sz w:val="20"/>
                <w:szCs w:val="20"/>
              </w:rPr>
              <w:t>Recommended Text/Readings:</w:t>
            </w:r>
          </w:p>
        </w:tc>
        <w:tc>
          <w:tcPr>
            <w:tcW w:w="7182" w:type="dxa"/>
            <w:gridSpan w:val="8"/>
          </w:tcPr>
          <w:p w14:paraId="4F38D300" w14:textId="77777777" w:rsidR="00156DD8" w:rsidRPr="00AE700C" w:rsidRDefault="00156DD8" w:rsidP="00156DD8">
            <w:pPr>
              <w:rPr>
                <w:rFonts w:ascii="Arial" w:hAnsi="Arial" w:cs="Arial"/>
                <w:b/>
                <w:bCs/>
                <w:sz w:val="20"/>
                <w:szCs w:val="20"/>
              </w:rPr>
            </w:pPr>
            <w:r w:rsidRPr="00AE700C">
              <w:rPr>
                <w:rFonts w:ascii="Arial" w:hAnsi="Arial" w:cs="Arial"/>
                <w:b/>
                <w:bCs/>
                <w:sz w:val="20"/>
                <w:szCs w:val="20"/>
              </w:rPr>
              <w:t xml:space="preserve">On-line Resources: </w:t>
            </w:r>
            <w:hyperlink r:id="rId9" w:history="1">
              <w:r w:rsidR="00FB2DD6" w:rsidRPr="00AE700C">
                <w:rPr>
                  <w:rStyle w:val="Hyperlink"/>
                  <w:rFonts w:ascii="Arial" w:hAnsi="Arial" w:cs="Arial"/>
                  <w:b/>
                  <w:bCs/>
                  <w:color w:val="auto"/>
                  <w:sz w:val="20"/>
                  <w:szCs w:val="20"/>
                </w:rPr>
                <w:t>www.mhhe.com/socscience/music</w:t>
              </w:r>
            </w:hyperlink>
            <w:r w:rsidR="00FB2DD6" w:rsidRPr="00AE700C">
              <w:rPr>
                <w:rFonts w:ascii="Arial" w:hAnsi="Arial" w:cs="Arial"/>
                <w:b/>
                <w:bCs/>
                <w:sz w:val="20"/>
                <w:szCs w:val="20"/>
              </w:rPr>
              <w:t>/kamien/student/olc/index.htm</w:t>
            </w:r>
          </w:p>
        </w:tc>
      </w:tr>
      <w:tr w:rsidR="00AE700C" w:rsidRPr="00AE700C" w14:paraId="39275A7E" w14:textId="77777777" w:rsidTr="00AE700C">
        <w:tc>
          <w:tcPr>
            <w:tcW w:w="10440" w:type="dxa"/>
            <w:gridSpan w:val="17"/>
          </w:tcPr>
          <w:p w14:paraId="6F29FEF8" w14:textId="77777777" w:rsidR="00156DD8" w:rsidRPr="00AE700C" w:rsidRDefault="00156DD8" w:rsidP="00156DD8">
            <w:pPr>
              <w:ind w:left="72"/>
              <w:rPr>
                <w:rFonts w:ascii="Arial" w:hAnsi="Arial" w:cs="Arial"/>
                <w:sz w:val="16"/>
                <w:szCs w:val="16"/>
              </w:rPr>
            </w:pPr>
          </w:p>
        </w:tc>
      </w:tr>
      <w:tr w:rsidR="00AE700C" w:rsidRPr="00AE700C" w14:paraId="39C42BA5" w14:textId="77777777" w:rsidTr="00AE700C">
        <w:tc>
          <w:tcPr>
            <w:tcW w:w="3258" w:type="dxa"/>
            <w:gridSpan w:val="9"/>
          </w:tcPr>
          <w:p w14:paraId="35C76AEA" w14:textId="77777777" w:rsidR="00156DD8" w:rsidRPr="00AE700C" w:rsidRDefault="00156DD8" w:rsidP="00156DD8">
            <w:pPr>
              <w:rPr>
                <w:rFonts w:ascii="Arial" w:hAnsi="Arial" w:cs="Arial"/>
                <w:b/>
                <w:bCs/>
                <w:sz w:val="20"/>
                <w:szCs w:val="20"/>
              </w:rPr>
            </w:pPr>
            <w:r w:rsidRPr="00AE700C">
              <w:rPr>
                <w:rFonts w:ascii="Arial" w:hAnsi="Arial" w:cs="Arial"/>
                <w:b/>
                <w:bCs/>
                <w:sz w:val="20"/>
                <w:szCs w:val="20"/>
              </w:rPr>
              <w:t xml:space="preserve">Access to Learning Resources:  </w:t>
            </w:r>
          </w:p>
          <w:p w14:paraId="3E5D765D" w14:textId="77777777" w:rsidR="00156DD8" w:rsidRPr="00AE700C" w:rsidRDefault="00156DD8" w:rsidP="00156DD8">
            <w:pPr>
              <w:rPr>
                <w:rFonts w:ascii="Arial" w:hAnsi="Arial" w:cs="Arial"/>
                <w:b/>
                <w:bCs/>
                <w:sz w:val="20"/>
                <w:szCs w:val="20"/>
              </w:rPr>
            </w:pPr>
          </w:p>
        </w:tc>
        <w:tc>
          <w:tcPr>
            <w:tcW w:w="7182" w:type="dxa"/>
            <w:gridSpan w:val="8"/>
          </w:tcPr>
          <w:p w14:paraId="2292A215" w14:textId="77777777" w:rsidR="00156DD8" w:rsidRPr="00AE700C" w:rsidRDefault="00156DD8" w:rsidP="00156DD8">
            <w:pPr>
              <w:ind w:left="72"/>
              <w:rPr>
                <w:rFonts w:ascii="Arial" w:hAnsi="Arial" w:cs="Arial"/>
                <w:sz w:val="20"/>
                <w:szCs w:val="20"/>
              </w:rPr>
            </w:pPr>
            <w:r w:rsidRPr="00AE700C">
              <w:rPr>
                <w:rFonts w:ascii="Arial" w:hAnsi="Arial" w:cs="Arial"/>
                <w:sz w:val="20"/>
                <w:szCs w:val="20"/>
              </w:rPr>
              <w:t xml:space="preserve">PVAMU Library: </w:t>
            </w:r>
          </w:p>
          <w:p w14:paraId="6E60C05D" w14:textId="77777777" w:rsidR="00156DD8" w:rsidRPr="00AE700C" w:rsidRDefault="00156DD8" w:rsidP="00156DD8">
            <w:pPr>
              <w:ind w:left="360" w:firstLine="252"/>
              <w:rPr>
                <w:rFonts w:ascii="Arial" w:hAnsi="Arial" w:cs="Arial"/>
                <w:sz w:val="20"/>
                <w:szCs w:val="20"/>
              </w:rPr>
            </w:pPr>
            <w:r w:rsidRPr="00AE700C">
              <w:rPr>
                <w:rFonts w:ascii="Arial" w:hAnsi="Arial" w:cs="Arial"/>
                <w:sz w:val="20"/>
                <w:szCs w:val="20"/>
              </w:rPr>
              <w:t xml:space="preserve">phone: (936) 261-1500; </w:t>
            </w:r>
          </w:p>
          <w:p w14:paraId="10C0AD98" w14:textId="77777777" w:rsidR="00156DD8" w:rsidRPr="00AE700C" w:rsidRDefault="00156DD8" w:rsidP="00156DD8">
            <w:pPr>
              <w:ind w:left="360" w:firstLine="252"/>
              <w:rPr>
                <w:rFonts w:ascii="Arial" w:hAnsi="Arial" w:cs="Arial"/>
                <w:sz w:val="20"/>
                <w:szCs w:val="20"/>
              </w:rPr>
            </w:pPr>
            <w:r w:rsidRPr="00AE700C">
              <w:rPr>
                <w:rFonts w:ascii="Arial" w:hAnsi="Arial" w:cs="Arial"/>
                <w:sz w:val="20"/>
                <w:szCs w:val="20"/>
              </w:rPr>
              <w:t xml:space="preserve">web: </w:t>
            </w:r>
            <w:hyperlink r:id="rId10" w:history="1">
              <w:r w:rsidRPr="00AE700C">
                <w:rPr>
                  <w:rStyle w:val="Hyperlink"/>
                  <w:rFonts w:ascii="Arial" w:hAnsi="Arial" w:cs="Arial"/>
                  <w:color w:val="auto"/>
                  <w:sz w:val="20"/>
                  <w:szCs w:val="20"/>
                </w:rPr>
                <w:t>http://www.tamu.edu/pvamu/library/</w:t>
              </w:r>
            </w:hyperlink>
            <w:r w:rsidRPr="00AE700C">
              <w:rPr>
                <w:rFonts w:ascii="Arial" w:hAnsi="Arial" w:cs="Arial"/>
                <w:sz w:val="20"/>
                <w:szCs w:val="20"/>
              </w:rPr>
              <w:t xml:space="preserve">  </w:t>
            </w:r>
          </w:p>
          <w:p w14:paraId="4AD052CC" w14:textId="77777777" w:rsidR="00156DD8" w:rsidRPr="00AE700C" w:rsidRDefault="00156DD8" w:rsidP="00156DD8">
            <w:pPr>
              <w:ind w:left="72"/>
              <w:rPr>
                <w:rFonts w:ascii="Arial" w:hAnsi="Arial" w:cs="Arial"/>
                <w:sz w:val="20"/>
                <w:szCs w:val="20"/>
              </w:rPr>
            </w:pPr>
            <w:r w:rsidRPr="00AE700C">
              <w:rPr>
                <w:rFonts w:ascii="Arial" w:hAnsi="Arial" w:cs="Arial"/>
                <w:sz w:val="20"/>
                <w:szCs w:val="20"/>
              </w:rPr>
              <w:t xml:space="preserve">University Bookstore: </w:t>
            </w:r>
          </w:p>
          <w:p w14:paraId="350526E4" w14:textId="77777777" w:rsidR="00156DD8" w:rsidRPr="00AE700C" w:rsidRDefault="00156DD8" w:rsidP="00156DD8">
            <w:pPr>
              <w:ind w:left="360" w:firstLine="252"/>
              <w:rPr>
                <w:rFonts w:ascii="Arial" w:hAnsi="Arial" w:cs="Arial"/>
                <w:sz w:val="20"/>
                <w:szCs w:val="20"/>
              </w:rPr>
            </w:pPr>
            <w:r w:rsidRPr="00AE700C">
              <w:rPr>
                <w:rFonts w:ascii="Arial" w:hAnsi="Arial" w:cs="Arial"/>
                <w:sz w:val="20"/>
                <w:szCs w:val="20"/>
              </w:rPr>
              <w:t>phone:  (936) 261-1990;</w:t>
            </w:r>
          </w:p>
          <w:p w14:paraId="21B1B6F2" w14:textId="77777777" w:rsidR="00156DD8" w:rsidRPr="00AE700C" w:rsidRDefault="00156DD8" w:rsidP="00156DD8">
            <w:pPr>
              <w:ind w:left="360" w:firstLine="252"/>
              <w:rPr>
                <w:rFonts w:ascii="Arial" w:hAnsi="Arial" w:cs="Arial"/>
                <w:sz w:val="20"/>
                <w:szCs w:val="20"/>
              </w:rPr>
            </w:pPr>
            <w:r w:rsidRPr="00AE700C">
              <w:rPr>
                <w:rFonts w:ascii="Arial" w:hAnsi="Arial" w:cs="Arial"/>
                <w:sz w:val="20"/>
                <w:szCs w:val="20"/>
              </w:rPr>
              <w:t xml:space="preserve">web:  </w:t>
            </w:r>
            <w:hyperlink r:id="rId11" w:history="1">
              <w:r w:rsidRPr="00AE700C">
                <w:rPr>
                  <w:rStyle w:val="Hyperlink"/>
                  <w:rFonts w:ascii="Arial" w:hAnsi="Arial" w:cs="Arial"/>
                  <w:color w:val="auto"/>
                  <w:sz w:val="20"/>
                  <w:szCs w:val="20"/>
                </w:rPr>
                <w:t>https://www.bkstr.com/Home/10001-10734-1?demoKey=d</w:t>
              </w:r>
            </w:hyperlink>
          </w:p>
        </w:tc>
      </w:tr>
      <w:tr w:rsidR="00AE700C" w:rsidRPr="00AE700C" w14:paraId="4DE105EA" w14:textId="77777777" w:rsidTr="00AE700C">
        <w:tc>
          <w:tcPr>
            <w:tcW w:w="10440" w:type="dxa"/>
            <w:gridSpan w:val="17"/>
          </w:tcPr>
          <w:p w14:paraId="35CB2897" w14:textId="77777777" w:rsidR="00156DD8" w:rsidRPr="00AE700C" w:rsidRDefault="00156DD8" w:rsidP="00156DD8">
            <w:pPr>
              <w:jc w:val="center"/>
              <w:rPr>
                <w:rFonts w:ascii="Arial" w:hAnsi="Arial" w:cs="Arial"/>
                <w:b/>
                <w:bCs/>
                <w:sz w:val="16"/>
                <w:szCs w:val="16"/>
              </w:rPr>
            </w:pPr>
          </w:p>
        </w:tc>
      </w:tr>
      <w:tr w:rsidR="00AE700C" w:rsidRPr="00AE700C" w14:paraId="1D1EDDEF" w14:textId="77777777" w:rsidTr="00AE700C">
        <w:tc>
          <w:tcPr>
            <w:tcW w:w="10440" w:type="dxa"/>
            <w:gridSpan w:val="17"/>
          </w:tcPr>
          <w:p w14:paraId="4CACD2C6" w14:textId="77777777" w:rsidR="00156DD8" w:rsidRPr="00AE700C" w:rsidRDefault="00156DD8" w:rsidP="00156DD8">
            <w:pPr>
              <w:rPr>
                <w:rFonts w:ascii="Arial" w:hAnsi="Arial" w:cs="Arial"/>
                <w:b/>
                <w:bCs/>
                <w:sz w:val="20"/>
                <w:szCs w:val="20"/>
              </w:rPr>
            </w:pPr>
            <w:r w:rsidRPr="00AE700C">
              <w:rPr>
                <w:rFonts w:ascii="Arial" w:hAnsi="Arial" w:cs="Arial"/>
                <w:b/>
                <w:bCs/>
                <w:sz w:val="20"/>
                <w:szCs w:val="20"/>
              </w:rPr>
              <w:t>Course Goals or Overview:</w:t>
            </w:r>
            <w:r w:rsidRPr="00AE700C">
              <w:rPr>
                <w:rFonts w:ascii="Arial" w:hAnsi="Arial" w:cs="Arial"/>
                <w:b/>
                <w:bCs/>
                <w:sz w:val="20"/>
                <w:szCs w:val="20"/>
              </w:rPr>
              <w:tab/>
            </w:r>
          </w:p>
        </w:tc>
      </w:tr>
      <w:tr w:rsidR="00AE700C" w:rsidRPr="00AE700C" w14:paraId="58503FAD" w14:textId="77777777" w:rsidTr="00AE700C">
        <w:tc>
          <w:tcPr>
            <w:tcW w:w="828" w:type="dxa"/>
            <w:gridSpan w:val="2"/>
          </w:tcPr>
          <w:p w14:paraId="4434D1CC" w14:textId="77777777" w:rsidR="00156DD8" w:rsidRPr="00AE700C" w:rsidRDefault="00156DD8" w:rsidP="00156DD8">
            <w:pPr>
              <w:jc w:val="center"/>
              <w:rPr>
                <w:rFonts w:ascii="Arial" w:hAnsi="Arial" w:cs="Arial"/>
                <w:b/>
                <w:bCs/>
                <w:sz w:val="20"/>
                <w:szCs w:val="20"/>
              </w:rPr>
            </w:pPr>
          </w:p>
        </w:tc>
        <w:tc>
          <w:tcPr>
            <w:tcW w:w="9612" w:type="dxa"/>
            <w:gridSpan w:val="15"/>
          </w:tcPr>
          <w:p w14:paraId="39614CE3" w14:textId="77777777" w:rsidR="009E55DA" w:rsidRPr="00AE700C" w:rsidRDefault="00156DD8" w:rsidP="009E55DA">
            <w:pPr>
              <w:widowControl w:val="0"/>
              <w:tabs>
                <w:tab w:val="left" w:pos="220"/>
                <w:tab w:val="left" w:pos="720"/>
              </w:tabs>
              <w:autoSpaceDE w:val="0"/>
              <w:autoSpaceDN w:val="0"/>
              <w:adjustRightInd w:val="0"/>
              <w:rPr>
                <w:rFonts w:ascii="Arial" w:eastAsia="Calibri" w:hAnsi="Arial" w:cs="Arial"/>
                <w:sz w:val="20"/>
                <w:szCs w:val="20"/>
              </w:rPr>
            </w:pPr>
            <w:r w:rsidRPr="00AE700C">
              <w:rPr>
                <w:rFonts w:ascii="Arial" w:hAnsi="Arial" w:cs="Arial"/>
                <w:sz w:val="20"/>
                <w:szCs w:val="20"/>
              </w:rPr>
              <w:t>The goal of this course is to provide the student with the ability to</w:t>
            </w:r>
            <w:r w:rsidRPr="00AE700C">
              <w:rPr>
                <w:rFonts w:ascii="Arial" w:hAnsi="Arial" w:cs="Times"/>
                <w:sz w:val="20"/>
                <w:szCs w:val="20"/>
              </w:rPr>
              <w:t xml:space="preserve"> hear, identify, and work conceptually with the elements of music such as rhythm, melody, harmony, structure, timbre, texture and gain an acquaintance with a wide selection of musical literature, the principal eras, genres, and cultural sources. Listening will be a major part of the course activity.</w:t>
            </w:r>
            <w:r w:rsidR="009E55DA" w:rsidRPr="00AE700C">
              <w:rPr>
                <w:rFonts w:ascii="Arial" w:hAnsi="Arial" w:cs="Times"/>
                <w:sz w:val="20"/>
                <w:szCs w:val="20"/>
              </w:rPr>
              <w:t xml:space="preserve"> This class supports Music Program Outcome 4: “Students will </w:t>
            </w:r>
            <w:r w:rsidR="009E55DA" w:rsidRPr="00AE700C">
              <w:rPr>
                <w:rFonts w:ascii="Arial" w:eastAsia="Calibri" w:hAnsi="Arial" w:cs="Arial"/>
                <w:sz w:val="20"/>
                <w:szCs w:val="20"/>
              </w:rPr>
              <w:t>demonstrate a broad knowledge of music in the historical and contemporary periods of Western civilization and analyze its uses as reflected in various cultures.</w:t>
            </w:r>
          </w:p>
          <w:tbl>
            <w:tblPr>
              <w:tblW w:w="10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440"/>
            </w:tblGrid>
            <w:tr w:rsidR="00AE700C" w:rsidRPr="00AE700C" w14:paraId="03F33246" w14:textId="77777777" w:rsidTr="009E55DA">
              <w:tc>
                <w:tcPr>
                  <w:tcW w:w="10440" w:type="dxa"/>
                  <w:tcBorders>
                    <w:top w:val="nil"/>
                    <w:left w:val="nil"/>
                    <w:bottom w:val="nil"/>
                    <w:right w:val="nil"/>
                  </w:tcBorders>
                </w:tcPr>
                <w:p w14:paraId="64CF68C5" w14:textId="77777777" w:rsidR="009E55DA" w:rsidRPr="00AE700C" w:rsidRDefault="009E55DA" w:rsidP="009E55DA">
                  <w:pPr>
                    <w:widowControl w:val="0"/>
                    <w:tabs>
                      <w:tab w:val="left" w:pos="220"/>
                      <w:tab w:val="left" w:pos="720"/>
                    </w:tabs>
                    <w:autoSpaceDE w:val="0"/>
                    <w:autoSpaceDN w:val="0"/>
                    <w:adjustRightInd w:val="0"/>
                    <w:rPr>
                      <w:rFonts w:ascii="Arial" w:eastAsia="Calibri" w:hAnsi="Arial" w:cs="Arial"/>
                      <w:sz w:val="20"/>
                      <w:szCs w:val="20"/>
                    </w:rPr>
                  </w:pPr>
                </w:p>
              </w:tc>
            </w:tr>
          </w:tbl>
          <w:p w14:paraId="23DC5FB4" w14:textId="77777777" w:rsidR="00156DD8" w:rsidRPr="00AE700C" w:rsidRDefault="00156DD8" w:rsidP="00156D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imes"/>
                <w:sz w:val="20"/>
                <w:szCs w:val="20"/>
              </w:rPr>
            </w:pPr>
          </w:p>
        </w:tc>
      </w:tr>
      <w:tr w:rsidR="00AE700C" w:rsidRPr="00AE700C" w14:paraId="50CC4F1C" w14:textId="77777777" w:rsidTr="00AE700C">
        <w:tc>
          <w:tcPr>
            <w:tcW w:w="10440" w:type="dxa"/>
            <w:gridSpan w:val="17"/>
          </w:tcPr>
          <w:p w14:paraId="19A7AE09" w14:textId="77777777" w:rsidR="00156DD8" w:rsidRPr="00AE700C" w:rsidRDefault="00156DD8" w:rsidP="00156DD8">
            <w:pPr>
              <w:jc w:val="center"/>
              <w:rPr>
                <w:rFonts w:ascii="Arial" w:hAnsi="Arial" w:cs="Arial"/>
                <w:b/>
                <w:bCs/>
                <w:sz w:val="16"/>
                <w:szCs w:val="16"/>
              </w:rPr>
            </w:pPr>
          </w:p>
        </w:tc>
      </w:tr>
      <w:tr w:rsidR="00AE700C" w:rsidRPr="00AE700C" w14:paraId="2E5F37CD" w14:textId="77777777" w:rsidTr="00AE700C">
        <w:tc>
          <w:tcPr>
            <w:tcW w:w="10440" w:type="dxa"/>
            <w:gridSpan w:val="17"/>
          </w:tcPr>
          <w:p w14:paraId="4903B5B8" w14:textId="77777777" w:rsidR="00156DD8" w:rsidRPr="00AE700C" w:rsidRDefault="00156DD8" w:rsidP="00156DD8">
            <w:pPr>
              <w:rPr>
                <w:rFonts w:ascii="Arial" w:hAnsi="Arial" w:cs="Arial"/>
                <w:bCs/>
                <w:i/>
                <w:sz w:val="20"/>
                <w:szCs w:val="20"/>
              </w:rPr>
            </w:pPr>
            <w:r w:rsidRPr="00AE700C">
              <w:rPr>
                <w:rFonts w:ascii="Arial" w:hAnsi="Arial" w:cs="Arial"/>
                <w:b/>
                <w:bCs/>
                <w:sz w:val="20"/>
                <w:szCs w:val="20"/>
              </w:rPr>
              <w:t xml:space="preserve">Course Outcomes/Objectives </w:t>
            </w:r>
          </w:p>
        </w:tc>
      </w:tr>
      <w:tr w:rsidR="00AE700C" w:rsidRPr="00AE700C" w14:paraId="32352365" w14:textId="77777777" w:rsidTr="00AE700C">
        <w:tc>
          <w:tcPr>
            <w:tcW w:w="10440" w:type="dxa"/>
            <w:gridSpan w:val="17"/>
          </w:tcPr>
          <w:p w14:paraId="15EC72CA" w14:textId="77777777" w:rsidR="00156DD8" w:rsidRPr="00AE700C" w:rsidRDefault="00156DD8" w:rsidP="00156DD8">
            <w:pPr>
              <w:rPr>
                <w:rFonts w:ascii="Arial" w:hAnsi="Arial" w:cs="Arial"/>
                <w:b/>
                <w:sz w:val="20"/>
                <w:szCs w:val="20"/>
              </w:rPr>
            </w:pPr>
            <w:r w:rsidRPr="00AE700C">
              <w:rPr>
                <w:rFonts w:ascii="Arial" w:hAnsi="Arial" w:cs="Arial"/>
                <w:b/>
                <w:sz w:val="20"/>
                <w:szCs w:val="20"/>
              </w:rPr>
              <w:t>At the end of this course, the student will</w:t>
            </w:r>
            <w:r w:rsidR="00DD2D68" w:rsidRPr="00AE700C">
              <w:rPr>
                <w:rFonts w:ascii="Arial" w:hAnsi="Arial" w:cs="Arial"/>
                <w:b/>
                <w:sz w:val="20"/>
                <w:szCs w:val="20"/>
              </w:rPr>
              <w:t xml:space="preserve"> be able to</w:t>
            </w:r>
            <w:r w:rsidR="009E55DA" w:rsidRPr="00AE700C">
              <w:rPr>
                <w:rFonts w:ascii="Arial" w:hAnsi="Arial" w:cs="Arial"/>
                <w:b/>
                <w:sz w:val="20"/>
                <w:szCs w:val="20"/>
              </w:rPr>
              <w:t xml:space="preserve"> demonstrate</w:t>
            </w:r>
          </w:p>
          <w:p w14:paraId="2AFC7584" w14:textId="77777777" w:rsidR="00156DD8" w:rsidRPr="00AE700C" w:rsidRDefault="00156DD8" w:rsidP="00156DD8">
            <w:pPr>
              <w:ind w:left="720"/>
              <w:rPr>
                <w:rFonts w:ascii="Arial" w:hAnsi="Arial" w:cs="Arial"/>
                <w:sz w:val="20"/>
                <w:szCs w:val="20"/>
              </w:rPr>
            </w:pPr>
          </w:p>
        </w:tc>
      </w:tr>
      <w:tr w:rsidR="00AE700C" w:rsidRPr="00AE700C" w14:paraId="7A9C1E61" w14:textId="77777777" w:rsidTr="00AE700C">
        <w:tc>
          <w:tcPr>
            <w:tcW w:w="738" w:type="dxa"/>
          </w:tcPr>
          <w:p w14:paraId="3B9B9662" w14:textId="77777777" w:rsidR="00156DD8" w:rsidRPr="00AE700C" w:rsidRDefault="00156DD8" w:rsidP="00156DD8">
            <w:pPr>
              <w:rPr>
                <w:sz w:val="22"/>
                <w:szCs w:val="22"/>
              </w:rPr>
            </w:pPr>
            <w:r w:rsidRPr="00AE700C">
              <w:rPr>
                <w:sz w:val="22"/>
                <w:szCs w:val="22"/>
              </w:rPr>
              <w:t>1</w:t>
            </w:r>
          </w:p>
        </w:tc>
        <w:tc>
          <w:tcPr>
            <w:tcW w:w="9702" w:type="dxa"/>
            <w:gridSpan w:val="16"/>
          </w:tcPr>
          <w:p w14:paraId="5AE50C62" w14:textId="77777777" w:rsidR="00156DD8" w:rsidRPr="00AE700C" w:rsidRDefault="009E55DA" w:rsidP="00156DD8">
            <w:pPr>
              <w:pStyle w:val="NoSpacing1"/>
              <w:numPr>
                <w:ilvl w:val="1"/>
                <w:numId w:val="8"/>
              </w:numPr>
            </w:pPr>
            <w:r w:rsidRPr="00AE700C">
              <w:t>…</w:t>
            </w:r>
            <w:r w:rsidR="00156DD8" w:rsidRPr="00AE700C">
              <w:t>rudimentary knowledge of</w:t>
            </w:r>
            <w:r w:rsidRPr="00AE700C">
              <w:t xml:space="preserve"> musical elements and notation.</w:t>
            </w:r>
          </w:p>
          <w:p w14:paraId="20190330" w14:textId="77777777" w:rsidR="00156DD8" w:rsidRPr="00AE700C" w:rsidRDefault="009E55DA" w:rsidP="009E55DA">
            <w:pPr>
              <w:pStyle w:val="NoSpacing1"/>
              <w:numPr>
                <w:ilvl w:val="1"/>
                <w:numId w:val="8"/>
              </w:numPr>
            </w:pPr>
            <w:r w:rsidRPr="00AE700C">
              <w:t>…the ability</w:t>
            </w:r>
            <w:r w:rsidR="00156DD8" w:rsidRPr="00AE700C">
              <w:t xml:space="preserve"> to identify types of instruments by th</w:t>
            </w:r>
            <w:r w:rsidRPr="00AE700C">
              <w:t>eir method of sound production.</w:t>
            </w:r>
          </w:p>
        </w:tc>
      </w:tr>
      <w:tr w:rsidR="00AE700C" w:rsidRPr="00AE700C" w14:paraId="1F0BD430" w14:textId="77777777" w:rsidTr="00AE700C">
        <w:tc>
          <w:tcPr>
            <w:tcW w:w="738" w:type="dxa"/>
          </w:tcPr>
          <w:p w14:paraId="52465630" w14:textId="77777777" w:rsidR="00156DD8" w:rsidRPr="00AE700C" w:rsidRDefault="00156DD8" w:rsidP="00156DD8">
            <w:pPr>
              <w:rPr>
                <w:sz w:val="22"/>
                <w:szCs w:val="22"/>
              </w:rPr>
            </w:pPr>
            <w:r w:rsidRPr="00AE700C">
              <w:rPr>
                <w:sz w:val="22"/>
                <w:szCs w:val="22"/>
              </w:rPr>
              <w:t>2</w:t>
            </w:r>
          </w:p>
        </w:tc>
        <w:tc>
          <w:tcPr>
            <w:tcW w:w="9702" w:type="dxa"/>
            <w:gridSpan w:val="16"/>
          </w:tcPr>
          <w:p w14:paraId="6F655F74" w14:textId="77777777" w:rsidR="00156DD8" w:rsidRPr="00AE700C" w:rsidRDefault="009E55DA" w:rsidP="009E55DA">
            <w:pPr>
              <w:pStyle w:val="NoSpacing1"/>
              <w:numPr>
                <w:ilvl w:val="1"/>
                <w:numId w:val="8"/>
              </w:numPr>
            </w:pPr>
            <w:r w:rsidRPr="00AE700C">
              <w:t>…</w:t>
            </w:r>
            <w:r w:rsidR="00156DD8" w:rsidRPr="00AE700C">
              <w:t>fundamental knowledge of the development of Western civilization, its early periods</w:t>
            </w:r>
            <w:r w:rsidRPr="00AE700C">
              <w:t xml:space="preserve"> (Baroque, Classical, Romantic, </w:t>
            </w:r>
            <w:proofErr w:type="spellStart"/>
            <w:r w:rsidRPr="00AE700C">
              <w:t>etc</w:t>
            </w:r>
            <w:proofErr w:type="spellEnd"/>
            <w:r w:rsidRPr="00AE700C">
              <w:t>)</w:t>
            </w:r>
            <w:r w:rsidR="00156DD8" w:rsidRPr="00AE700C">
              <w:t xml:space="preserve">, </w:t>
            </w:r>
            <w:r w:rsidRPr="00AE700C">
              <w:t xml:space="preserve">its composers, </w:t>
            </w:r>
            <w:r w:rsidR="00156DD8" w:rsidRPr="00AE700C">
              <w:t>and how the arts functioned in these societies.”</w:t>
            </w:r>
          </w:p>
        </w:tc>
      </w:tr>
      <w:tr w:rsidR="00AE700C" w:rsidRPr="00AE700C" w14:paraId="7208EC72" w14:textId="77777777" w:rsidTr="00AE700C">
        <w:tc>
          <w:tcPr>
            <w:tcW w:w="738" w:type="dxa"/>
          </w:tcPr>
          <w:p w14:paraId="23D7F068" w14:textId="77777777" w:rsidR="00156DD8" w:rsidRPr="00AE700C" w:rsidRDefault="00DD2D68" w:rsidP="00156DD8">
            <w:pPr>
              <w:rPr>
                <w:sz w:val="22"/>
                <w:szCs w:val="22"/>
              </w:rPr>
            </w:pPr>
            <w:r w:rsidRPr="00AE700C">
              <w:rPr>
                <w:sz w:val="22"/>
                <w:szCs w:val="22"/>
              </w:rPr>
              <w:lastRenderedPageBreak/>
              <w:t>3</w:t>
            </w:r>
          </w:p>
        </w:tc>
        <w:tc>
          <w:tcPr>
            <w:tcW w:w="9702" w:type="dxa"/>
            <w:gridSpan w:val="16"/>
          </w:tcPr>
          <w:p w14:paraId="2E2E9DC0" w14:textId="77777777" w:rsidR="00156DD8" w:rsidRPr="00AE700C" w:rsidRDefault="009E55DA" w:rsidP="00156DD8">
            <w:pPr>
              <w:pStyle w:val="NoSpacing1"/>
              <w:numPr>
                <w:ilvl w:val="1"/>
                <w:numId w:val="8"/>
              </w:numPr>
            </w:pPr>
            <w:r w:rsidRPr="00AE700C">
              <w:t>…</w:t>
            </w:r>
            <w:r w:rsidR="00156DD8" w:rsidRPr="00AE700C">
              <w:t xml:space="preserve">basic knowledge of music in the twentieth century and its differences from the types and styles </w:t>
            </w:r>
            <w:r w:rsidR="00DD2D68" w:rsidRPr="00AE700C">
              <w:t>of music that preceded it.</w:t>
            </w:r>
          </w:p>
          <w:p w14:paraId="4D668BAB" w14:textId="77777777" w:rsidR="00156DD8" w:rsidRPr="00AE700C" w:rsidRDefault="00DD2D68" w:rsidP="00DD2D68">
            <w:pPr>
              <w:pStyle w:val="NoSpacing1"/>
              <w:numPr>
                <w:ilvl w:val="1"/>
                <w:numId w:val="8"/>
              </w:numPr>
              <w:rPr>
                <w:rFonts w:ascii="Arial Narrow" w:hAnsi="Arial Narrow"/>
              </w:rPr>
            </w:pPr>
            <w:r w:rsidRPr="00AE700C">
              <w:t>…the ability</w:t>
            </w:r>
            <w:r w:rsidR="00156DD8" w:rsidRPr="00AE700C">
              <w:t xml:space="preserve"> to identify</w:t>
            </w:r>
            <w:r w:rsidR="00266A8B" w:rsidRPr="00AE700C">
              <w:t xml:space="preserve"> and describe</w:t>
            </w:r>
            <w:r w:rsidR="00156DD8" w:rsidRPr="00AE700C">
              <w:t xml:space="preserve"> musicians, composers, and stylistic features in</w:t>
            </w:r>
            <w:r w:rsidRPr="00AE700C">
              <w:t xml:space="preserve"> music of</w:t>
            </w:r>
            <w:r w:rsidR="00156DD8" w:rsidRPr="00AE700C">
              <w:t xml:space="preserve"> the twentieth century, relating them to music common in modern society.</w:t>
            </w:r>
          </w:p>
        </w:tc>
      </w:tr>
      <w:tr w:rsidR="00AE700C" w:rsidRPr="00AE700C" w14:paraId="7C49C392" w14:textId="77777777" w:rsidTr="00AE700C">
        <w:tc>
          <w:tcPr>
            <w:tcW w:w="738" w:type="dxa"/>
          </w:tcPr>
          <w:p w14:paraId="5B63BCA3" w14:textId="77777777" w:rsidR="00156DD8" w:rsidRPr="00AE700C" w:rsidRDefault="00DD2D68" w:rsidP="00156DD8">
            <w:pPr>
              <w:rPr>
                <w:sz w:val="22"/>
                <w:szCs w:val="22"/>
              </w:rPr>
            </w:pPr>
            <w:r w:rsidRPr="00AE700C">
              <w:rPr>
                <w:sz w:val="22"/>
                <w:szCs w:val="22"/>
              </w:rPr>
              <w:t>4</w:t>
            </w:r>
          </w:p>
        </w:tc>
        <w:tc>
          <w:tcPr>
            <w:tcW w:w="9702" w:type="dxa"/>
            <w:gridSpan w:val="16"/>
          </w:tcPr>
          <w:p w14:paraId="5817191E" w14:textId="6303B2FC" w:rsidR="001A0229" w:rsidRPr="00AE700C" w:rsidRDefault="00156DD8" w:rsidP="001A0229">
            <w:pPr>
              <w:pStyle w:val="NoSpacing1"/>
              <w:numPr>
                <w:ilvl w:val="1"/>
                <w:numId w:val="8"/>
              </w:numPr>
            </w:pPr>
            <w:r w:rsidRPr="00AE700C">
              <w:t xml:space="preserve">… </w:t>
            </w:r>
            <w:proofErr w:type="gramStart"/>
            <w:r w:rsidRPr="00AE700C">
              <w:t>knowledge</w:t>
            </w:r>
            <w:proofErr w:type="gramEnd"/>
            <w:r w:rsidRPr="00AE700C">
              <w:t xml:space="preserve"> of popular music’s role in society since the mid-nineteenth century.”</w:t>
            </w:r>
          </w:p>
          <w:p w14:paraId="1AEC74CE" w14:textId="48621883" w:rsidR="00156DD8" w:rsidRPr="00AE700C" w:rsidRDefault="00156DD8" w:rsidP="001A0229">
            <w:pPr>
              <w:pStyle w:val="NoSpacing1"/>
              <w:numPr>
                <w:ilvl w:val="1"/>
                <w:numId w:val="8"/>
              </w:numPr>
            </w:pPr>
            <w:r w:rsidRPr="00AE700C">
              <w:t>…</w:t>
            </w:r>
            <w:r w:rsidR="001A0229" w:rsidRPr="00AE700C">
              <w:t>the ability</w:t>
            </w:r>
            <w:r w:rsidRPr="00AE700C">
              <w:t xml:space="preserve"> to identify</w:t>
            </w:r>
            <w:r w:rsidR="00266A8B" w:rsidRPr="00AE700C">
              <w:t xml:space="preserve"> and describe</w:t>
            </w:r>
            <w:r w:rsidRPr="00AE700C">
              <w:t xml:space="preserve"> musicians, composers, and stylistic features in popular</w:t>
            </w:r>
            <w:r w:rsidR="00C76ABE" w:rsidRPr="00AE700C">
              <w:t xml:space="preserve"> and nonwestern music.</w:t>
            </w:r>
          </w:p>
        </w:tc>
      </w:tr>
    </w:tbl>
    <w:tbl>
      <w:tblPr>
        <w:tblpPr w:leftFromText="180" w:rightFromText="180" w:vertAnchor="text" w:horzAnchor="page" w:tblpX="1117" w:tblpY="737"/>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8"/>
        <w:gridCol w:w="4410"/>
        <w:gridCol w:w="3402"/>
      </w:tblGrid>
      <w:tr w:rsidR="00AE700C" w:rsidRPr="00AE700C" w14:paraId="51B8E380" w14:textId="77777777" w:rsidTr="00E619C9">
        <w:trPr>
          <w:trHeight w:val="692"/>
        </w:trPr>
        <w:tc>
          <w:tcPr>
            <w:tcW w:w="2538" w:type="dxa"/>
          </w:tcPr>
          <w:p w14:paraId="2B9B4B35" w14:textId="77777777" w:rsidR="00E619C9" w:rsidRPr="00AE700C" w:rsidRDefault="00E619C9" w:rsidP="00E619C9">
            <w:pPr>
              <w:tabs>
                <w:tab w:val="left" w:pos="0"/>
              </w:tabs>
              <w:rPr>
                <w:rFonts w:ascii="Arial" w:hAnsi="Arial" w:cs="Arial"/>
                <w:b/>
                <w:sz w:val="20"/>
                <w:szCs w:val="20"/>
              </w:rPr>
            </w:pPr>
          </w:p>
          <w:p w14:paraId="7FA102D2" w14:textId="77777777" w:rsidR="00E619C9" w:rsidRPr="00AE700C" w:rsidRDefault="00E619C9" w:rsidP="00E619C9">
            <w:pPr>
              <w:tabs>
                <w:tab w:val="left" w:pos="0"/>
              </w:tabs>
              <w:rPr>
                <w:rFonts w:ascii="Arial" w:hAnsi="Arial" w:cs="Arial"/>
                <w:b/>
              </w:rPr>
            </w:pPr>
            <w:r w:rsidRPr="00AE700C">
              <w:rPr>
                <w:rFonts w:ascii="Arial" w:hAnsi="Arial" w:cs="Arial"/>
                <w:b/>
              </w:rPr>
              <w:t>Core Curriculum Outcome</w:t>
            </w:r>
          </w:p>
        </w:tc>
        <w:tc>
          <w:tcPr>
            <w:tcW w:w="4410" w:type="dxa"/>
          </w:tcPr>
          <w:p w14:paraId="5EF638EF" w14:textId="77777777" w:rsidR="00E619C9" w:rsidRPr="00AE700C" w:rsidRDefault="00E619C9" w:rsidP="00E619C9">
            <w:pPr>
              <w:tabs>
                <w:tab w:val="left" w:pos="0"/>
              </w:tabs>
              <w:jc w:val="center"/>
              <w:rPr>
                <w:rFonts w:ascii="Arial" w:hAnsi="Arial" w:cs="Arial"/>
                <w:b/>
              </w:rPr>
            </w:pPr>
          </w:p>
          <w:p w14:paraId="26F31266" w14:textId="77777777" w:rsidR="00E619C9" w:rsidRPr="00AE700C" w:rsidRDefault="00E619C9" w:rsidP="00E619C9">
            <w:pPr>
              <w:tabs>
                <w:tab w:val="left" w:pos="0"/>
              </w:tabs>
              <w:jc w:val="center"/>
              <w:rPr>
                <w:rFonts w:ascii="Arial" w:hAnsi="Arial" w:cs="Arial"/>
                <w:b/>
              </w:rPr>
            </w:pPr>
            <w:r w:rsidRPr="00AE700C">
              <w:rPr>
                <w:rFonts w:ascii="Arial" w:hAnsi="Arial" w:cs="Arial"/>
                <w:b/>
              </w:rPr>
              <w:t>How is it used?</w:t>
            </w:r>
          </w:p>
        </w:tc>
        <w:tc>
          <w:tcPr>
            <w:tcW w:w="3402" w:type="dxa"/>
          </w:tcPr>
          <w:p w14:paraId="5615AA45" w14:textId="77777777" w:rsidR="00E619C9" w:rsidRPr="00AE700C" w:rsidRDefault="00E619C9" w:rsidP="00E619C9">
            <w:pPr>
              <w:tabs>
                <w:tab w:val="left" w:pos="0"/>
              </w:tabs>
              <w:jc w:val="center"/>
              <w:rPr>
                <w:rFonts w:ascii="Arial" w:hAnsi="Arial" w:cs="Arial"/>
                <w:b/>
              </w:rPr>
            </w:pPr>
          </w:p>
          <w:p w14:paraId="18320364" w14:textId="77777777" w:rsidR="00E619C9" w:rsidRPr="00AE700C" w:rsidRDefault="00E619C9" w:rsidP="00E619C9">
            <w:pPr>
              <w:tabs>
                <w:tab w:val="left" w:pos="0"/>
              </w:tabs>
              <w:jc w:val="center"/>
              <w:rPr>
                <w:rFonts w:ascii="Arial" w:hAnsi="Arial" w:cs="Arial"/>
                <w:b/>
              </w:rPr>
            </w:pPr>
            <w:r w:rsidRPr="00AE700C">
              <w:rPr>
                <w:rFonts w:ascii="Arial" w:hAnsi="Arial" w:cs="Arial"/>
                <w:b/>
              </w:rPr>
              <w:t>How is it assessed?</w:t>
            </w:r>
          </w:p>
        </w:tc>
      </w:tr>
      <w:tr w:rsidR="00AE700C" w:rsidRPr="00AE700C" w14:paraId="383C61A4" w14:textId="77777777" w:rsidTr="00E619C9">
        <w:trPr>
          <w:trHeight w:val="2240"/>
        </w:trPr>
        <w:tc>
          <w:tcPr>
            <w:tcW w:w="2538" w:type="dxa"/>
          </w:tcPr>
          <w:p w14:paraId="3CFC8CFA" w14:textId="77777777" w:rsidR="00E619C9" w:rsidRPr="00AE700C" w:rsidRDefault="00E619C9" w:rsidP="00E619C9">
            <w:pPr>
              <w:tabs>
                <w:tab w:val="left" w:pos="0"/>
              </w:tabs>
              <w:rPr>
                <w:rFonts w:ascii="Arial" w:hAnsi="Arial" w:cs="Arial"/>
                <w:b/>
                <w:sz w:val="20"/>
                <w:szCs w:val="20"/>
              </w:rPr>
            </w:pPr>
          </w:p>
          <w:p w14:paraId="3FB926BE" w14:textId="77777777" w:rsidR="00E619C9" w:rsidRPr="00AE700C" w:rsidRDefault="00E619C9" w:rsidP="00E619C9">
            <w:pPr>
              <w:autoSpaceDE w:val="0"/>
              <w:autoSpaceDN w:val="0"/>
              <w:adjustRightInd w:val="0"/>
              <w:rPr>
                <w:b/>
                <w:bCs/>
              </w:rPr>
            </w:pPr>
            <w:r w:rsidRPr="00AE700C">
              <w:t xml:space="preserve">1) </w:t>
            </w:r>
            <w:r w:rsidRPr="00AE700C">
              <w:rPr>
                <w:b/>
                <w:bCs/>
              </w:rPr>
              <w:t>Critical Thinking</w:t>
            </w:r>
          </w:p>
          <w:p w14:paraId="3D100B49" w14:textId="77777777" w:rsidR="00E619C9" w:rsidRPr="00AE700C" w:rsidRDefault="00E619C9" w:rsidP="00E619C9">
            <w:pPr>
              <w:autoSpaceDE w:val="0"/>
              <w:autoSpaceDN w:val="0"/>
              <w:adjustRightInd w:val="0"/>
              <w:rPr>
                <w:i/>
                <w:iCs/>
                <w:sz w:val="20"/>
                <w:szCs w:val="20"/>
              </w:rPr>
            </w:pPr>
            <w:r w:rsidRPr="00AE700C">
              <w:rPr>
                <w:i/>
                <w:iCs/>
                <w:sz w:val="20"/>
                <w:szCs w:val="20"/>
              </w:rPr>
              <w:t>creative thinking,</w:t>
            </w:r>
          </w:p>
          <w:p w14:paraId="2B8DB534" w14:textId="77777777" w:rsidR="00E619C9" w:rsidRPr="00AE700C" w:rsidRDefault="00E619C9" w:rsidP="00E619C9">
            <w:pPr>
              <w:autoSpaceDE w:val="0"/>
              <w:autoSpaceDN w:val="0"/>
              <w:adjustRightInd w:val="0"/>
              <w:rPr>
                <w:i/>
                <w:iCs/>
                <w:sz w:val="20"/>
                <w:szCs w:val="20"/>
              </w:rPr>
            </w:pPr>
            <w:r w:rsidRPr="00AE700C">
              <w:rPr>
                <w:i/>
                <w:iCs/>
                <w:sz w:val="20"/>
                <w:szCs w:val="20"/>
              </w:rPr>
              <w:t>innovation, inquiry, and</w:t>
            </w:r>
          </w:p>
          <w:p w14:paraId="766D62E1" w14:textId="77777777" w:rsidR="00E619C9" w:rsidRPr="00AE700C" w:rsidRDefault="00E619C9" w:rsidP="00E619C9">
            <w:pPr>
              <w:autoSpaceDE w:val="0"/>
              <w:autoSpaceDN w:val="0"/>
              <w:adjustRightInd w:val="0"/>
              <w:rPr>
                <w:i/>
                <w:iCs/>
                <w:sz w:val="20"/>
                <w:szCs w:val="20"/>
              </w:rPr>
            </w:pPr>
            <w:r w:rsidRPr="00AE700C">
              <w:rPr>
                <w:i/>
                <w:iCs/>
                <w:sz w:val="20"/>
                <w:szCs w:val="20"/>
              </w:rPr>
              <w:t>analysis, evaluation and</w:t>
            </w:r>
          </w:p>
          <w:p w14:paraId="5D774D85" w14:textId="77777777" w:rsidR="00E619C9" w:rsidRPr="00AE700C" w:rsidRDefault="00E619C9" w:rsidP="00E619C9">
            <w:pPr>
              <w:tabs>
                <w:tab w:val="left" w:pos="0"/>
              </w:tabs>
              <w:rPr>
                <w:rFonts w:ascii="Arial" w:hAnsi="Arial" w:cs="Arial"/>
                <w:b/>
                <w:sz w:val="20"/>
                <w:szCs w:val="20"/>
              </w:rPr>
            </w:pPr>
            <w:r w:rsidRPr="00AE700C">
              <w:rPr>
                <w:i/>
                <w:iCs/>
                <w:sz w:val="20"/>
                <w:szCs w:val="20"/>
              </w:rPr>
              <w:t>synthesis of information</w:t>
            </w:r>
          </w:p>
        </w:tc>
        <w:tc>
          <w:tcPr>
            <w:tcW w:w="4410" w:type="dxa"/>
          </w:tcPr>
          <w:p w14:paraId="44E5C3DA" w14:textId="77777777" w:rsidR="00E619C9" w:rsidRPr="00AE700C" w:rsidRDefault="00E619C9" w:rsidP="00E619C9">
            <w:pPr>
              <w:autoSpaceDE w:val="0"/>
              <w:autoSpaceDN w:val="0"/>
              <w:adjustRightInd w:val="0"/>
              <w:rPr>
                <w:rFonts w:ascii="Arial" w:hAnsi="Arial" w:cs="Arial"/>
                <w:sz w:val="20"/>
                <w:szCs w:val="20"/>
              </w:rPr>
            </w:pPr>
          </w:p>
          <w:p w14:paraId="3D97688C" w14:textId="5E04696C" w:rsidR="00E619C9" w:rsidRPr="00AE700C" w:rsidRDefault="00E619C9" w:rsidP="00E619C9">
            <w:pPr>
              <w:autoSpaceDE w:val="0"/>
              <w:autoSpaceDN w:val="0"/>
              <w:adjustRightInd w:val="0"/>
              <w:rPr>
                <w:rFonts w:ascii="Arial" w:hAnsi="Arial" w:cs="Arial"/>
                <w:sz w:val="20"/>
                <w:szCs w:val="20"/>
              </w:rPr>
            </w:pPr>
            <w:r w:rsidRPr="00AE700C">
              <w:rPr>
                <w:rFonts w:ascii="Arial" w:hAnsi="Arial" w:cs="Arial"/>
                <w:sz w:val="20"/>
                <w:szCs w:val="20"/>
              </w:rPr>
              <w:t>Written Reports: The students will complete written reports for each period of music discussed to demonstrate the ability to critical analyze the music according to identifiable traits from its era.</w:t>
            </w:r>
          </w:p>
        </w:tc>
        <w:tc>
          <w:tcPr>
            <w:tcW w:w="3402" w:type="dxa"/>
          </w:tcPr>
          <w:p w14:paraId="7492A157" w14:textId="77777777" w:rsidR="00E619C9" w:rsidRPr="00AE700C" w:rsidRDefault="00E619C9" w:rsidP="00E619C9">
            <w:pPr>
              <w:autoSpaceDE w:val="0"/>
              <w:autoSpaceDN w:val="0"/>
              <w:adjustRightInd w:val="0"/>
              <w:rPr>
                <w:rFonts w:ascii="Arial" w:hAnsi="Arial" w:cs="Arial"/>
                <w:sz w:val="19"/>
                <w:szCs w:val="19"/>
              </w:rPr>
            </w:pPr>
          </w:p>
          <w:p w14:paraId="384488AF" w14:textId="3928BAF6" w:rsidR="00E619C9" w:rsidRPr="00AE700C" w:rsidRDefault="00E619C9" w:rsidP="00E619C9">
            <w:pPr>
              <w:autoSpaceDE w:val="0"/>
              <w:autoSpaceDN w:val="0"/>
              <w:adjustRightInd w:val="0"/>
              <w:rPr>
                <w:rFonts w:ascii="Arial" w:hAnsi="Arial" w:cs="Arial"/>
                <w:sz w:val="21"/>
                <w:szCs w:val="21"/>
              </w:rPr>
            </w:pPr>
            <w:r w:rsidRPr="00AE700C">
              <w:rPr>
                <w:rFonts w:ascii="Arial" w:hAnsi="Arial" w:cs="Arial"/>
                <w:sz w:val="21"/>
                <w:szCs w:val="21"/>
              </w:rPr>
              <w:t>Students are assessed using the University Rubric on Critical Thinking</w:t>
            </w:r>
            <w:r w:rsidRPr="00AE700C">
              <w:rPr>
                <w:rFonts w:ascii="Arial" w:hAnsi="Arial" w:cs="Arial"/>
                <w:sz w:val="19"/>
                <w:szCs w:val="19"/>
              </w:rPr>
              <w:t>.</w:t>
            </w:r>
          </w:p>
        </w:tc>
      </w:tr>
      <w:tr w:rsidR="00AE700C" w:rsidRPr="00AE700C" w14:paraId="01979A21" w14:textId="77777777" w:rsidTr="00E619C9">
        <w:trPr>
          <w:trHeight w:val="1835"/>
        </w:trPr>
        <w:tc>
          <w:tcPr>
            <w:tcW w:w="2538" w:type="dxa"/>
          </w:tcPr>
          <w:p w14:paraId="7F7A8FAA" w14:textId="77777777" w:rsidR="00E619C9" w:rsidRPr="00AE700C" w:rsidRDefault="00E619C9" w:rsidP="00E619C9">
            <w:pPr>
              <w:tabs>
                <w:tab w:val="left" w:pos="0"/>
              </w:tabs>
              <w:rPr>
                <w:rFonts w:ascii="Arial" w:hAnsi="Arial" w:cs="Arial"/>
                <w:b/>
                <w:sz w:val="20"/>
                <w:szCs w:val="20"/>
              </w:rPr>
            </w:pPr>
          </w:p>
          <w:p w14:paraId="1BE66AB7" w14:textId="77777777" w:rsidR="00E619C9" w:rsidRPr="00AE700C" w:rsidRDefault="00E619C9" w:rsidP="00E619C9">
            <w:pPr>
              <w:autoSpaceDE w:val="0"/>
              <w:autoSpaceDN w:val="0"/>
              <w:adjustRightInd w:val="0"/>
              <w:rPr>
                <w:b/>
                <w:bCs/>
              </w:rPr>
            </w:pPr>
            <w:r w:rsidRPr="00AE700C">
              <w:t xml:space="preserve">2) </w:t>
            </w:r>
            <w:r w:rsidRPr="00AE700C">
              <w:rPr>
                <w:b/>
                <w:bCs/>
              </w:rPr>
              <w:t>Communication</w:t>
            </w:r>
          </w:p>
          <w:p w14:paraId="7198AEFE" w14:textId="77777777" w:rsidR="00E619C9" w:rsidRPr="00AE700C" w:rsidRDefault="00E619C9" w:rsidP="00E619C9">
            <w:pPr>
              <w:autoSpaceDE w:val="0"/>
              <w:autoSpaceDN w:val="0"/>
              <w:adjustRightInd w:val="0"/>
              <w:rPr>
                <w:i/>
                <w:iCs/>
                <w:sz w:val="20"/>
                <w:szCs w:val="20"/>
              </w:rPr>
            </w:pPr>
            <w:r w:rsidRPr="00AE700C">
              <w:rPr>
                <w:i/>
                <w:iCs/>
                <w:sz w:val="20"/>
                <w:szCs w:val="20"/>
              </w:rPr>
              <w:t>effective development,</w:t>
            </w:r>
          </w:p>
          <w:p w14:paraId="097E2F2D" w14:textId="77777777" w:rsidR="00E619C9" w:rsidRPr="00AE700C" w:rsidRDefault="00E619C9" w:rsidP="00E619C9">
            <w:pPr>
              <w:autoSpaceDE w:val="0"/>
              <w:autoSpaceDN w:val="0"/>
              <w:adjustRightInd w:val="0"/>
              <w:rPr>
                <w:i/>
                <w:iCs/>
                <w:sz w:val="20"/>
                <w:szCs w:val="20"/>
              </w:rPr>
            </w:pPr>
            <w:r w:rsidRPr="00AE700C">
              <w:rPr>
                <w:i/>
                <w:iCs/>
                <w:sz w:val="20"/>
                <w:szCs w:val="20"/>
              </w:rPr>
              <w:t>interpretation and</w:t>
            </w:r>
          </w:p>
          <w:p w14:paraId="48E49036" w14:textId="77777777" w:rsidR="00E619C9" w:rsidRPr="00AE700C" w:rsidRDefault="00E619C9" w:rsidP="00E619C9">
            <w:pPr>
              <w:autoSpaceDE w:val="0"/>
              <w:autoSpaceDN w:val="0"/>
              <w:adjustRightInd w:val="0"/>
              <w:rPr>
                <w:i/>
                <w:iCs/>
                <w:sz w:val="20"/>
                <w:szCs w:val="20"/>
              </w:rPr>
            </w:pPr>
            <w:r w:rsidRPr="00AE700C">
              <w:rPr>
                <w:i/>
                <w:iCs/>
                <w:sz w:val="20"/>
                <w:szCs w:val="20"/>
              </w:rPr>
              <w:t>expression of ideas through written, oral and visual communication</w:t>
            </w:r>
          </w:p>
        </w:tc>
        <w:tc>
          <w:tcPr>
            <w:tcW w:w="4410" w:type="dxa"/>
          </w:tcPr>
          <w:p w14:paraId="037D50AC" w14:textId="77777777" w:rsidR="00E619C9" w:rsidRPr="00AE700C" w:rsidRDefault="00E619C9" w:rsidP="00E619C9">
            <w:pPr>
              <w:autoSpaceDE w:val="0"/>
              <w:autoSpaceDN w:val="0"/>
              <w:adjustRightInd w:val="0"/>
              <w:rPr>
                <w:rFonts w:ascii="Arial" w:hAnsi="Arial" w:cs="Arial"/>
                <w:sz w:val="20"/>
                <w:szCs w:val="20"/>
              </w:rPr>
            </w:pPr>
          </w:p>
          <w:p w14:paraId="798C7CEB" w14:textId="4A62D297" w:rsidR="00E619C9" w:rsidRPr="00AE700C" w:rsidRDefault="00E619C9" w:rsidP="00FE09AC">
            <w:pPr>
              <w:autoSpaceDE w:val="0"/>
              <w:autoSpaceDN w:val="0"/>
              <w:adjustRightInd w:val="0"/>
              <w:rPr>
                <w:rFonts w:ascii="Arial" w:hAnsi="Arial" w:cs="Arial"/>
                <w:sz w:val="20"/>
                <w:szCs w:val="20"/>
              </w:rPr>
            </w:pPr>
            <w:r w:rsidRPr="00AE700C">
              <w:rPr>
                <w:rFonts w:ascii="Arial" w:hAnsi="Arial" w:cs="Arial"/>
                <w:sz w:val="20"/>
                <w:szCs w:val="20"/>
              </w:rPr>
              <w:t xml:space="preserve">Class discussion - Each student will give an in-class oral presentation and demonstration discussing </w:t>
            </w:r>
            <w:r w:rsidR="00FE09AC" w:rsidRPr="00AE700C">
              <w:rPr>
                <w:rFonts w:ascii="Arial" w:hAnsi="Arial" w:cs="Arial"/>
                <w:sz w:val="20"/>
                <w:szCs w:val="20"/>
              </w:rPr>
              <w:t>identifying the stylistic features in music from a given time period (according the schedule on course outline)</w:t>
            </w:r>
            <w:r w:rsidRPr="00AE700C">
              <w:rPr>
                <w:rFonts w:ascii="Arial" w:hAnsi="Arial" w:cs="Arial"/>
                <w:sz w:val="20"/>
                <w:szCs w:val="20"/>
              </w:rPr>
              <w:t xml:space="preserve">.  </w:t>
            </w:r>
          </w:p>
        </w:tc>
        <w:tc>
          <w:tcPr>
            <w:tcW w:w="3402" w:type="dxa"/>
          </w:tcPr>
          <w:p w14:paraId="1DA14A8B" w14:textId="77777777" w:rsidR="00E619C9" w:rsidRPr="00AE700C" w:rsidRDefault="00E619C9" w:rsidP="00E619C9">
            <w:pPr>
              <w:tabs>
                <w:tab w:val="left" w:pos="0"/>
              </w:tabs>
              <w:rPr>
                <w:rFonts w:ascii="Arial" w:hAnsi="Arial" w:cs="Arial"/>
                <w:b/>
                <w:sz w:val="20"/>
                <w:szCs w:val="20"/>
              </w:rPr>
            </w:pPr>
          </w:p>
          <w:p w14:paraId="4FB5840C" w14:textId="77777777" w:rsidR="00E619C9" w:rsidRPr="00AE700C" w:rsidRDefault="00E619C9" w:rsidP="00E619C9">
            <w:pPr>
              <w:autoSpaceDE w:val="0"/>
              <w:autoSpaceDN w:val="0"/>
              <w:adjustRightInd w:val="0"/>
              <w:rPr>
                <w:rFonts w:ascii="Arial" w:hAnsi="Arial" w:cs="Arial"/>
                <w:sz w:val="20"/>
                <w:szCs w:val="20"/>
              </w:rPr>
            </w:pPr>
            <w:r w:rsidRPr="00AE700C">
              <w:rPr>
                <w:rFonts w:ascii="Arial" w:hAnsi="Arial" w:cs="Arial"/>
                <w:sz w:val="20"/>
                <w:szCs w:val="20"/>
              </w:rPr>
              <w:t>For oral presentation, students are assessed using the University rubric for Oral Communication.</w:t>
            </w:r>
          </w:p>
        </w:tc>
      </w:tr>
      <w:tr w:rsidR="00AE700C" w:rsidRPr="00AE700C" w14:paraId="3FE8F2BE" w14:textId="77777777" w:rsidTr="00E619C9">
        <w:trPr>
          <w:trHeight w:val="2420"/>
        </w:trPr>
        <w:tc>
          <w:tcPr>
            <w:tcW w:w="2538" w:type="dxa"/>
          </w:tcPr>
          <w:p w14:paraId="30008854" w14:textId="77777777" w:rsidR="00E619C9" w:rsidRPr="00AE700C" w:rsidRDefault="00E619C9" w:rsidP="00E619C9">
            <w:pPr>
              <w:tabs>
                <w:tab w:val="left" w:pos="0"/>
              </w:tabs>
              <w:rPr>
                <w:rFonts w:ascii="Arial" w:hAnsi="Arial" w:cs="Arial"/>
                <w:b/>
                <w:sz w:val="20"/>
                <w:szCs w:val="20"/>
              </w:rPr>
            </w:pPr>
          </w:p>
          <w:p w14:paraId="1F7ADC08" w14:textId="77777777" w:rsidR="00E619C9" w:rsidRPr="00AE700C" w:rsidRDefault="00E619C9" w:rsidP="00E619C9">
            <w:pPr>
              <w:autoSpaceDE w:val="0"/>
              <w:autoSpaceDN w:val="0"/>
              <w:adjustRightInd w:val="0"/>
              <w:rPr>
                <w:b/>
                <w:bCs/>
              </w:rPr>
            </w:pPr>
            <w:r w:rsidRPr="00AE700C">
              <w:t xml:space="preserve">3) </w:t>
            </w:r>
            <w:r w:rsidRPr="00AE700C">
              <w:rPr>
                <w:b/>
                <w:bCs/>
              </w:rPr>
              <w:t>Teamwork</w:t>
            </w:r>
          </w:p>
          <w:p w14:paraId="4757D1E5" w14:textId="77777777" w:rsidR="00E619C9" w:rsidRPr="00AE700C" w:rsidRDefault="00E619C9" w:rsidP="00E619C9">
            <w:pPr>
              <w:autoSpaceDE w:val="0"/>
              <w:autoSpaceDN w:val="0"/>
              <w:adjustRightInd w:val="0"/>
              <w:rPr>
                <w:i/>
                <w:iCs/>
                <w:sz w:val="20"/>
                <w:szCs w:val="20"/>
              </w:rPr>
            </w:pPr>
            <w:r w:rsidRPr="00AE700C">
              <w:rPr>
                <w:i/>
                <w:iCs/>
                <w:sz w:val="20"/>
                <w:szCs w:val="20"/>
              </w:rPr>
              <w:t>ability to consider different points of view and to work effectively with others to support a shared purpose</w:t>
            </w:r>
          </w:p>
          <w:p w14:paraId="0F1C1C1E" w14:textId="77777777" w:rsidR="00E619C9" w:rsidRPr="00AE700C" w:rsidRDefault="00E619C9" w:rsidP="00E619C9">
            <w:pPr>
              <w:tabs>
                <w:tab w:val="left" w:pos="0"/>
              </w:tabs>
              <w:rPr>
                <w:rFonts w:ascii="Arial" w:hAnsi="Arial" w:cs="Arial"/>
                <w:b/>
                <w:sz w:val="20"/>
                <w:szCs w:val="20"/>
              </w:rPr>
            </w:pPr>
            <w:r w:rsidRPr="00AE700C">
              <w:rPr>
                <w:i/>
                <w:iCs/>
                <w:sz w:val="20"/>
                <w:szCs w:val="20"/>
              </w:rPr>
              <w:t>or goal</w:t>
            </w:r>
          </w:p>
        </w:tc>
        <w:tc>
          <w:tcPr>
            <w:tcW w:w="4410" w:type="dxa"/>
          </w:tcPr>
          <w:p w14:paraId="446F657E" w14:textId="77777777" w:rsidR="00E619C9" w:rsidRPr="00AE700C" w:rsidRDefault="00E619C9" w:rsidP="00E619C9">
            <w:pPr>
              <w:tabs>
                <w:tab w:val="left" w:pos="0"/>
              </w:tabs>
              <w:rPr>
                <w:rFonts w:ascii="Arial" w:hAnsi="Arial" w:cs="Arial"/>
                <w:b/>
                <w:sz w:val="20"/>
                <w:szCs w:val="20"/>
              </w:rPr>
            </w:pPr>
          </w:p>
          <w:p w14:paraId="00956E44" w14:textId="7FF02612" w:rsidR="00E619C9" w:rsidRPr="00AE700C" w:rsidRDefault="00E619C9" w:rsidP="00E619C9">
            <w:pPr>
              <w:autoSpaceDE w:val="0"/>
              <w:autoSpaceDN w:val="0"/>
              <w:adjustRightInd w:val="0"/>
              <w:rPr>
                <w:rFonts w:ascii="Arial" w:hAnsi="Arial" w:cs="Arial"/>
                <w:sz w:val="20"/>
                <w:szCs w:val="20"/>
              </w:rPr>
            </w:pPr>
            <w:r w:rsidRPr="00AE700C">
              <w:rPr>
                <w:rFonts w:ascii="Arial" w:hAnsi="Arial" w:cs="Arial"/>
                <w:sz w:val="20"/>
                <w:szCs w:val="20"/>
              </w:rPr>
              <w:t xml:space="preserve">Group Project: Student groups will be assigned a historical period to present a video group presentation.  </w:t>
            </w:r>
          </w:p>
        </w:tc>
        <w:tc>
          <w:tcPr>
            <w:tcW w:w="3402" w:type="dxa"/>
          </w:tcPr>
          <w:p w14:paraId="7FB3D1DC" w14:textId="77777777" w:rsidR="00E619C9" w:rsidRPr="00AE700C" w:rsidRDefault="00E619C9" w:rsidP="00E619C9">
            <w:pPr>
              <w:tabs>
                <w:tab w:val="left" w:pos="0"/>
              </w:tabs>
              <w:rPr>
                <w:rFonts w:ascii="Arial" w:hAnsi="Arial" w:cs="Arial"/>
                <w:b/>
                <w:sz w:val="20"/>
                <w:szCs w:val="20"/>
              </w:rPr>
            </w:pPr>
          </w:p>
          <w:p w14:paraId="3086D6BE" w14:textId="77777777" w:rsidR="00E619C9" w:rsidRPr="00AE700C" w:rsidRDefault="00E619C9" w:rsidP="00E619C9">
            <w:pPr>
              <w:autoSpaceDE w:val="0"/>
              <w:autoSpaceDN w:val="0"/>
              <w:adjustRightInd w:val="0"/>
              <w:rPr>
                <w:rFonts w:ascii="Arial" w:hAnsi="Arial" w:cs="Arial"/>
                <w:sz w:val="20"/>
                <w:szCs w:val="20"/>
              </w:rPr>
            </w:pPr>
            <w:r w:rsidRPr="00AE700C">
              <w:rPr>
                <w:rFonts w:ascii="Arial" w:hAnsi="Arial" w:cs="Arial"/>
                <w:sz w:val="20"/>
                <w:szCs w:val="20"/>
              </w:rPr>
              <w:t>University rubric for Teamwork is used to assess.</w:t>
            </w:r>
          </w:p>
        </w:tc>
      </w:tr>
      <w:tr w:rsidR="00AE700C" w:rsidRPr="00AE700C" w14:paraId="502BB188" w14:textId="77777777" w:rsidTr="00E619C9">
        <w:trPr>
          <w:trHeight w:val="2240"/>
        </w:trPr>
        <w:tc>
          <w:tcPr>
            <w:tcW w:w="2538" w:type="dxa"/>
          </w:tcPr>
          <w:p w14:paraId="66B533F2" w14:textId="77777777" w:rsidR="00E619C9" w:rsidRPr="00AE700C" w:rsidRDefault="00E619C9" w:rsidP="00E619C9">
            <w:pPr>
              <w:tabs>
                <w:tab w:val="left" w:pos="0"/>
              </w:tabs>
              <w:rPr>
                <w:rFonts w:ascii="Arial" w:hAnsi="Arial" w:cs="Arial"/>
                <w:b/>
                <w:sz w:val="20"/>
                <w:szCs w:val="20"/>
              </w:rPr>
            </w:pPr>
          </w:p>
          <w:p w14:paraId="5096AB59" w14:textId="77777777" w:rsidR="00E619C9" w:rsidRPr="00AE700C" w:rsidRDefault="00E619C9" w:rsidP="00E619C9">
            <w:pPr>
              <w:autoSpaceDE w:val="0"/>
              <w:autoSpaceDN w:val="0"/>
              <w:adjustRightInd w:val="0"/>
              <w:rPr>
                <w:b/>
                <w:bCs/>
              </w:rPr>
            </w:pPr>
            <w:r w:rsidRPr="00AE700C">
              <w:t xml:space="preserve">4) </w:t>
            </w:r>
            <w:r w:rsidRPr="00AE700C">
              <w:rPr>
                <w:b/>
                <w:bCs/>
              </w:rPr>
              <w:t>Social</w:t>
            </w:r>
          </w:p>
          <w:p w14:paraId="3F384668" w14:textId="77777777" w:rsidR="00E619C9" w:rsidRPr="00AE700C" w:rsidRDefault="00E619C9" w:rsidP="00E619C9">
            <w:pPr>
              <w:autoSpaceDE w:val="0"/>
              <w:autoSpaceDN w:val="0"/>
              <w:adjustRightInd w:val="0"/>
              <w:rPr>
                <w:b/>
                <w:bCs/>
              </w:rPr>
            </w:pPr>
            <w:r w:rsidRPr="00AE700C">
              <w:rPr>
                <w:b/>
                <w:bCs/>
              </w:rPr>
              <w:t>Responsibility</w:t>
            </w:r>
          </w:p>
          <w:p w14:paraId="6CF1CBC9" w14:textId="77777777" w:rsidR="00E619C9" w:rsidRPr="00AE700C" w:rsidRDefault="00E619C9" w:rsidP="00E619C9">
            <w:pPr>
              <w:autoSpaceDE w:val="0"/>
              <w:autoSpaceDN w:val="0"/>
              <w:adjustRightInd w:val="0"/>
              <w:rPr>
                <w:i/>
                <w:iCs/>
                <w:sz w:val="20"/>
                <w:szCs w:val="20"/>
              </w:rPr>
            </w:pPr>
            <w:r w:rsidRPr="00AE700C">
              <w:rPr>
                <w:i/>
                <w:iCs/>
                <w:sz w:val="20"/>
                <w:szCs w:val="20"/>
              </w:rPr>
              <w:t>Intercultural competence,</w:t>
            </w:r>
          </w:p>
          <w:p w14:paraId="1323CD37" w14:textId="77777777" w:rsidR="00E619C9" w:rsidRPr="00AE700C" w:rsidRDefault="00E619C9" w:rsidP="00E619C9">
            <w:pPr>
              <w:autoSpaceDE w:val="0"/>
              <w:autoSpaceDN w:val="0"/>
              <w:adjustRightInd w:val="0"/>
              <w:rPr>
                <w:i/>
                <w:iCs/>
                <w:sz w:val="20"/>
                <w:szCs w:val="20"/>
              </w:rPr>
            </w:pPr>
            <w:r w:rsidRPr="00AE700C">
              <w:rPr>
                <w:i/>
                <w:iCs/>
                <w:sz w:val="20"/>
                <w:szCs w:val="20"/>
              </w:rPr>
              <w:t>knowledge of civic</w:t>
            </w:r>
          </w:p>
          <w:p w14:paraId="5F847FBC" w14:textId="77777777" w:rsidR="00E619C9" w:rsidRPr="00AE700C" w:rsidRDefault="00E619C9" w:rsidP="00E619C9">
            <w:pPr>
              <w:autoSpaceDE w:val="0"/>
              <w:autoSpaceDN w:val="0"/>
              <w:adjustRightInd w:val="0"/>
              <w:rPr>
                <w:i/>
                <w:iCs/>
                <w:sz w:val="20"/>
                <w:szCs w:val="20"/>
              </w:rPr>
            </w:pPr>
            <w:r w:rsidRPr="00AE700C">
              <w:rPr>
                <w:i/>
                <w:iCs/>
                <w:sz w:val="20"/>
                <w:szCs w:val="20"/>
              </w:rPr>
              <w:t>responsibility, and the</w:t>
            </w:r>
          </w:p>
          <w:p w14:paraId="79253772" w14:textId="77777777" w:rsidR="00E619C9" w:rsidRPr="00AE700C" w:rsidRDefault="00E619C9" w:rsidP="00E619C9">
            <w:pPr>
              <w:autoSpaceDE w:val="0"/>
              <w:autoSpaceDN w:val="0"/>
              <w:adjustRightInd w:val="0"/>
              <w:rPr>
                <w:i/>
                <w:iCs/>
                <w:sz w:val="20"/>
                <w:szCs w:val="20"/>
              </w:rPr>
            </w:pPr>
            <w:r w:rsidRPr="00AE700C">
              <w:rPr>
                <w:i/>
                <w:iCs/>
                <w:sz w:val="20"/>
                <w:szCs w:val="20"/>
              </w:rPr>
              <w:t>ability to engage effectively in regional, national, and</w:t>
            </w:r>
          </w:p>
          <w:p w14:paraId="23CCFCB0" w14:textId="77777777" w:rsidR="00E619C9" w:rsidRPr="00AE700C" w:rsidRDefault="00E619C9" w:rsidP="00E619C9">
            <w:pPr>
              <w:tabs>
                <w:tab w:val="left" w:pos="0"/>
              </w:tabs>
              <w:rPr>
                <w:rFonts w:ascii="Arial" w:hAnsi="Arial" w:cs="Arial"/>
                <w:b/>
                <w:sz w:val="20"/>
                <w:szCs w:val="20"/>
              </w:rPr>
            </w:pPr>
            <w:r w:rsidRPr="00AE700C">
              <w:rPr>
                <w:i/>
                <w:iCs/>
                <w:sz w:val="20"/>
                <w:szCs w:val="20"/>
              </w:rPr>
              <w:t>global communities</w:t>
            </w:r>
          </w:p>
        </w:tc>
        <w:tc>
          <w:tcPr>
            <w:tcW w:w="4410" w:type="dxa"/>
          </w:tcPr>
          <w:p w14:paraId="0A06B18D" w14:textId="77777777" w:rsidR="00E619C9" w:rsidRPr="00AE700C" w:rsidRDefault="00E619C9" w:rsidP="00E619C9">
            <w:pPr>
              <w:autoSpaceDE w:val="0"/>
              <w:autoSpaceDN w:val="0"/>
              <w:adjustRightInd w:val="0"/>
              <w:rPr>
                <w:rFonts w:ascii="Arial" w:hAnsi="Arial" w:cs="Arial"/>
                <w:sz w:val="20"/>
                <w:szCs w:val="20"/>
              </w:rPr>
            </w:pPr>
          </w:p>
          <w:p w14:paraId="3DD617E2" w14:textId="6427A4D7" w:rsidR="00E619C9" w:rsidRPr="00AE700C" w:rsidRDefault="00E619C9" w:rsidP="00D53BE3">
            <w:pPr>
              <w:autoSpaceDE w:val="0"/>
              <w:autoSpaceDN w:val="0"/>
              <w:adjustRightInd w:val="0"/>
              <w:rPr>
                <w:rFonts w:ascii="Arial" w:hAnsi="Arial" w:cs="Arial"/>
                <w:sz w:val="20"/>
                <w:szCs w:val="20"/>
              </w:rPr>
            </w:pPr>
            <w:r w:rsidRPr="00AE700C">
              <w:rPr>
                <w:rFonts w:ascii="Arial" w:hAnsi="Arial" w:cs="Arial"/>
                <w:sz w:val="20"/>
                <w:szCs w:val="20"/>
              </w:rPr>
              <w:t>Live Performance and Response:  The students are required to attend at least one live music concert that features music from a culture</w:t>
            </w:r>
            <w:r w:rsidR="00D53BE3" w:rsidRPr="00AE700C">
              <w:rPr>
                <w:rFonts w:ascii="Arial" w:hAnsi="Arial" w:cs="Arial"/>
                <w:sz w:val="20"/>
                <w:szCs w:val="20"/>
              </w:rPr>
              <w:t xml:space="preserve"> of which</w:t>
            </w:r>
            <w:r w:rsidRPr="00AE700C">
              <w:rPr>
                <w:rFonts w:ascii="Arial" w:hAnsi="Arial" w:cs="Arial"/>
                <w:sz w:val="20"/>
                <w:szCs w:val="20"/>
              </w:rPr>
              <w:t xml:space="preserve"> they are unfamiliar.</w:t>
            </w:r>
          </w:p>
        </w:tc>
        <w:tc>
          <w:tcPr>
            <w:tcW w:w="3402" w:type="dxa"/>
          </w:tcPr>
          <w:p w14:paraId="595F12A4" w14:textId="77777777" w:rsidR="00E619C9" w:rsidRPr="00AE700C" w:rsidRDefault="00E619C9" w:rsidP="00E619C9">
            <w:pPr>
              <w:tabs>
                <w:tab w:val="left" w:pos="0"/>
              </w:tabs>
              <w:rPr>
                <w:rFonts w:ascii="Arial" w:hAnsi="Arial" w:cs="Arial"/>
                <w:b/>
                <w:sz w:val="20"/>
                <w:szCs w:val="20"/>
              </w:rPr>
            </w:pPr>
          </w:p>
          <w:p w14:paraId="2F5AF9BE" w14:textId="77777777" w:rsidR="00E619C9" w:rsidRPr="00AE700C" w:rsidRDefault="00E619C9" w:rsidP="00E619C9">
            <w:pPr>
              <w:autoSpaceDE w:val="0"/>
              <w:autoSpaceDN w:val="0"/>
              <w:adjustRightInd w:val="0"/>
              <w:rPr>
                <w:rFonts w:ascii="Arial" w:hAnsi="Arial" w:cs="Arial"/>
                <w:sz w:val="21"/>
                <w:szCs w:val="21"/>
              </w:rPr>
            </w:pPr>
            <w:r w:rsidRPr="00AE700C">
              <w:rPr>
                <w:rFonts w:ascii="Arial" w:hAnsi="Arial" w:cs="Arial"/>
                <w:sz w:val="21"/>
                <w:szCs w:val="21"/>
              </w:rPr>
              <w:t>Students are assessed using the University Rubric on Social responsibility.</w:t>
            </w:r>
          </w:p>
        </w:tc>
      </w:tr>
    </w:tbl>
    <w:p w14:paraId="6C6ADBE6" w14:textId="77777777" w:rsidR="00E619C9" w:rsidRPr="00AE700C" w:rsidRDefault="00E619C9" w:rsidP="00E619C9">
      <w:pPr>
        <w:rPr>
          <w:rFonts w:ascii="Arial" w:hAnsi="Arial" w:cs="Arial"/>
          <w:b/>
          <w:bCs/>
        </w:rPr>
      </w:pPr>
    </w:p>
    <w:p w14:paraId="2870048A" w14:textId="77777777" w:rsidR="00E619C9" w:rsidRPr="00AE700C" w:rsidRDefault="00E619C9" w:rsidP="00E619C9">
      <w:pPr>
        <w:rPr>
          <w:rFonts w:ascii="Arial" w:hAnsi="Arial" w:cs="Arial"/>
          <w:b/>
          <w:bCs/>
          <w:sz w:val="32"/>
          <w:szCs w:val="32"/>
        </w:rPr>
      </w:pPr>
      <w:r w:rsidRPr="00AE700C">
        <w:rPr>
          <w:rFonts w:ascii="Arial" w:hAnsi="Arial" w:cs="Arial"/>
          <w:b/>
          <w:bCs/>
        </w:rPr>
        <w:t>Course Requirements &amp; Evaluation Methods</w:t>
      </w:r>
    </w:p>
    <w:p w14:paraId="34E0B5D8" w14:textId="2BAE5EFA" w:rsidR="00156DD8" w:rsidRPr="00AE700C" w:rsidRDefault="00156DD8" w:rsidP="00CF7E9B">
      <w:pPr>
        <w:pStyle w:val="ListParagraph"/>
      </w:pPr>
      <w:r w:rsidRPr="00AE700C">
        <w:br w:type="page"/>
      </w:r>
    </w:p>
    <w:p w14:paraId="13C5F02B" w14:textId="77777777" w:rsidR="00E619C9" w:rsidRPr="00AE700C" w:rsidRDefault="00E619C9" w:rsidP="00CF7E9B">
      <w:pPr>
        <w:pStyle w:val="ListParagraph"/>
      </w:pPr>
    </w:p>
    <w:tbl>
      <w:tblPr>
        <w:tblW w:w="0" w:type="auto"/>
        <w:tblLayout w:type="fixed"/>
        <w:tblLook w:val="04A0" w:firstRow="1" w:lastRow="0" w:firstColumn="1" w:lastColumn="0" w:noHBand="0" w:noVBand="1"/>
      </w:tblPr>
      <w:tblGrid>
        <w:gridCol w:w="1368"/>
        <w:gridCol w:w="2340"/>
        <w:gridCol w:w="6732"/>
      </w:tblGrid>
      <w:tr w:rsidR="00AE700C" w:rsidRPr="00AE700C" w14:paraId="5BDD0FB5" w14:textId="77777777">
        <w:tc>
          <w:tcPr>
            <w:tcW w:w="10440" w:type="dxa"/>
            <w:gridSpan w:val="3"/>
          </w:tcPr>
          <w:p w14:paraId="3657A837" w14:textId="77777777" w:rsidR="00156DD8" w:rsidRPr="00AE700C" w:rsidRDefault="00156DD8" w:rsidP="00D53BE3">
            <w:pPr>
              <w:rPr>
                <w:rFonts w:ascii="Arial" w:hAnsi="Arial" w:cs="Arial"/>
                <w:b/>
                <w:bCs/>
                <w:sz w:val="16"/>
                <w:szCs w:val="16"/>
              </w:rPr>
            </w:pPr>
          </w:p>
        </w:tc>
      </w:tr>
      <w:tr w:rsidR="00AE700C" w:rsidRPr="00AE700C" w14:paraId="717BA443" w14:textId="77777777">
        <w:tc>
          <w:tcPr>
            <w:tcW w:w="10440" w:type="dxa"/>
            <w:gridSpan w:val="3"/>
          </w:tcPr>
          <w:p w14:paraId="4AB088C4" w14:textId="750FE0E6" w:rsidR="00156DD8" w:rsidRPr="00AE700C" w:rsidRDefault="00156DD8" w:rsidP="00D53BE3">
            <w:pPr>
              <w:rPr>
                <w:rFonts w:ascii="Arial" w:hAnsi="Arial" w:cs="Arial"/>
                <w:b/>
                <w:bCs/>
                <w:sz w:val="32"/>
                <w:szCs w:val="32"/>
              </w:rPr>
            </w:pPr>
            <w:r w:rsidRPr="00AE700C">
              <w:rPr>
                <w:rFonts w:ascii="Arial" w:hAnsi="Arial" w:cs="Arial"/>
                <w:sz w:val="20"/>
                <w:szCs w:val="20"/>
              </w:rPr>
              <w:t xml:space="preserve">This course will utilize the following instruments to determine student grades and proficiency of the learning outcomes for the course. </w:t>
            </w:r>
          </w:p>
        </w:tc>
      </w:tr>
      <w:tr w:rsidR="00AE700C" w:rsidRPr="00AE700C" w14:paraId="2407AD72" w14:textId="77777777">
        <w:trPr>
          <w:trHeight w:val="950"/>
        </w:trPr>
        <w:tc>
          <w:tcPr>
            <w:tcW w:w="10440" w:type="dxa"/>
            <w:gridSpan w:val="3"/>
          </w:tcPr>
          <w:p w14:paraId="2F598F1C" w14:textId="77777777" w:rsidR="00156DD8" w:rsidRPr="00AE700C" w:rsidRDefault="00156DD8" w:rsidP="00156DD8">
            <w:pPr>
              <w:ind w:left="360"/>
              <w:rPr>
                <w:rFonts w:ascii="Arial" w:hAnsi="Arial" w:cs="Arial"/>
                <w:b/>
                <w:bCs/>
                <w:sz w:val="32"/>
                <w:szCs w:val="32"/>
              </w:rPr>
            </w:pPr>
            <w:r w:rsidRPr="00AE700C">
              <w:rPr>
                <w:rFonts w:ascii="Arial" w:hAnsi="Arial" w:cs="Arial"/>
                <w:b/>
                <w:bCs/>
                <w:sz w:val="20"/>
                <w:szCs w:val="20"/>
              </w:rPr>
              <w:t>Exams</w:t>
            </w:r>
            <w:r w:rsidRPr="00AE700C">
              <w:rPr>
                <w:rFonts w:ascii="Arial" w:hAnsi="Arial" w:cs="Arial"/>
                <w:sz w:val="20"/>
                <w:szCs w:val="20"/>
              </w:rPr>
              <w:t xml:space="preserve"> – written tests designed to measure knowledge of presented course material</w:t>
            </w:r>
          </w:p>
          <w:p w14:paraId="19D3E6E3" w14:textId="77777777" w:rsidR="00156DD8" w:rsidRPr="00AE700C" w:rsidRDefault="00156DD8" w:rsidP="00156DD8">
            <w:pPr>
              <w:ind w:left="360"/>
              <w:rPr>
                <w:rFonts w:ascii="Arial" w:hAnsi="Arial" w:cs="Arial"/>
                <w:b/>
                <w:bCs/>
                <w:sz w:val="32"/>
                <w:szCs w:val="32"/>
              </w:rPr>
            </w:pPr>
            <w:r w:rsidRPr="00AE700C">
              <w:rPr>
                <w:rFonts w:ascii="Arial" w:hAnsi="Arial" w:cs="Arial"/>
                <w:b/>
                <w:bCs/>
                <w:sz w:val="20"/>
                <w:szCs w:val="20"/>
              </w:rPr>
              <w:t>Exercises</w:t>
            </w:r>
            <w:r w:rsidRPr="00AE700C">
              <w:rPr>
                <w:rFonts w:ascii="Arial" w:hAnsi="Arial" w:cs="Arial"/>
                <w:sz w:val="20"/>
                <w:szCs w:val="20"/>
              </w:rPr>
              <w:t xml:space="preserve"> – written assignments designed to supplement and reinforce course material </w:t>
            </w:r>
          </w:p>
          <w:p w14:paraId="714D5167" w14:textId="77777777" w:rsidR="00156DD8" w:rsidRPr="00AE700C" w:rsidRDefault="00156DD8" w:rsidP="00156DD8">
            <w:pPr>
              <w:ind w:left="360"/>
              <w:rPr>
                <w:rFonts w:ascii="Arial" w:hAnsi="Arial" w:cs="Arial"/>
                <w:b/>
                <w:bCs/>
                <w:sz w:val="32"/>
                <w:szCs w:val="32"/>
              </w:rPr>
            </w:pPr>
            <w:r w:rsidRPr="00AE700C">
              <w:rPr>
                <w:rFonts w:ascii="Arial" w:hAnsi="Arial" w:cs="Arial"/>
                <w:b/>
                <w:bCs/>
                <w:sz w:val="20"/>
                <w:szCs w:val="20"/>
              </w:rPr>
              <w:t>Projects</w:t>
            </w:r>
            <w:r w:rsidRPr="00AE700C">
              <w:rPr>
                <w:rFonts w:ascii="Arial" w:hAnsi="Arial" w:cs="Arial"/>
                <w:sz w:val="20"/>
                <w:szCs w:val="20"/>
              </w:rPr>
              <w:t xml:space="preserve"> – web development assignments designed to measure ability to apply presented course material</w:t>
            </w:r>
          </w:p>
          <w:p w14:paraId="3E38CC70" w14:textId="77777777" w:rsidR="00156DD8" w:rsidRPr="00AE700C" w:rsidRDefault="00156DD8" w:rsidP="00156DD8">
            <w:pPr>
              <w:ind w:left="360"/>
              <w:rPr>
                <w:rFonts w:ascii="Arial" w:hAnsi="Arial" w:cs="Arial"/>
                <w:b/>
                <w:bCs/>
                <w:sz w:val="32"/>
                <w:szCs w:val="32"/>
              </w:rPr>
            </w:pPr>
            <w:r w:rsidRPr="00AE700C">
              <w:rPr>
                <w:rFonts w:ascii="Arial" w:hAnsi="Arial" w:cs="Arial"/>
                <w:b/>
                <w:bCs/>
                <w:sz w:val="20"/>
                <w:szCs w:val="20"/>
              </w:rPr>
              <w:t xml:space="preserve">Class Participation </w:t>
            </w:r>
            <w:r w:rsidRPr="00AE700C">
              <w:rPr>
                <w:rFonts w:ascii="Arial" w:hAnsi="Arial" w:cs="Arial"/>
                <w:sz w:val="20"/>
                <w:szCs w:val="20"/>
              </w:rPr>
              <w:t>– daily attendance and participation in class discussions</w:t>
            </w:r>
          </w:p>
        </w:tc>
      </w:tr>
      <w:tr w:rsidR="00AE700C" w:rsidRPr="00AE700C" w14:paraId="6A9580CC" w14:textId="77777777">
        <w:tc>
          <w:tcPr>
            <w:tcW w:w="10440" w:type="dxa"/>
            <w:gridSpan w:val="3"/>
          </w:tcPr>
          <w:p w14:paraId="5595B033" w14:textId="77777777" w:rsidR="00156DD8" w:rsidRPr="00AE700C" w:rsidRDefault="00156DD8" w:rsidP="00156DD8">
            <w:pPr>
              <w:rPr>
                <w:rFonts w:ascii="Arial" w:hAnsi="Arial" w:cs="Arial"/>
                <w:b/>
                <w:bCs/>
                <w:sz w:val="16"/>
                <w:szCs w:val="16"/>
              </w:rPr>
            </w:pPr>
          </w:p>
        </w:tc>
      </w:tr>
      <w:tr w:rsidR="00AE700C" w:rsidRPr="00AE700C" w14:paraId="3AEE34C1" w14:textId="77777777" w:rsidTr="00D53BE3">
        <w:trPr>
          <w:trHeight w:val="2979"/>
        </w:trPr>
        <w:tc>
          <w:tcPr>
            <w:tcW w:w="10440" w:type="dxa"/>
            <w:gridSpan w:val="3"/>
          </w:tcPr>
          <w:p w14:paraId="047AFE03" w14:textId="77777777" w:rsidR="00156DD8" w:rsidRPr="00AE700C" w:rsidRDefault="00156DD8" w:rsidP="006C2B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 w:val="20"/>
                <w:szCs w:val="20"/>
              </w:rPr>
            </w:pPr>
            <w:r w:rsidRPr="00AE700C">
              <w:rPr>
                <w:rFonts w:ascii="Arial" w:hAnsi="Arial" w:cs="Arial"/>
                <w:b/>
                <w:bCs/>
                <w:sz w:val="20"/>
                <w:szCs w:val="20"/>
              </w:rPr>
              <w:t xml:space="preserve">Grading Matrix </w:t>
            </w:r>
          </w:p>
          <w:tbl>
            <w:tblPr>
              <w:tblW w:w="0" w:type="auto"/>
              <w:tblInd w:w="1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0"/>
              <w:gridCol w:w="3240"/>
              <w:gridCol w:w="990"/>
            </w:tblGrid>
            <w:tr w:rsidR="00AE700C" w:rsidRPr="00AE700C" w14:paraId="3E41EDA1" w14:textId="77777777" w:rsidTr="006407CA">
              <w:trPr>
                <w:trHeight w:val="305"/>
              </w:trPr>
              <w:tc>
                <w:tcPr>
                  <w:tcW w:w="3150" w:type="dxa"/>
                </w:tcPr>
                <w:p w14:paraId="534C221C" w14:textId="77777777" w:rsidR="00D53BE3" w:rsidRPr="00AE700C" w:rsidRDefault="00D53BE3" w:rsidP="006407CA">
                  <w:pPr>
                    <w:rPr>
                      <w:rFonts w:ascii="Arial" w:hAnsi="Arial" w:cs="Arial"/>
                      <w:b/>
                      <w:sz w:val="20"/>
                      <w:szCs w:val="20"/>
                    </w:rPr>
                  </w:pPr>
                  <w:r w:rsidRPr="00AE700C">
                    <w:rPr>
                      <w:rFonts w:ascii="Arial" w:hAnsi="Arial" w:cs="Arial"/>
                      <w:b/>
                      <w:sz w:val="20"/>
                      <w:szCs w:val="20"/>
                    </w:rPr>
                    <w:t>Instrument</w:t>
                  </w:r>
                </w:p>
              </w:tc>
              <w:tc>
                <w:tcPr>
                  <w:tcW w:w="3240" w:type="dxa"/>
                </w:tcPr>
                <w:p w14:paraId="2AC576DF" w14:textId="77777777" w:rsidR="00D53BE3" w:rsidRPr="00AE700C" w:rsidRDefault="00D53BE3" w:rsidP="006407CA">
                  <w:pPr>
                    <w:rPr>
                      <w:rFonts w:ascii="Arial" w:hAnsi="Arial" w:cs="Arial"/>
                      <w:b/>
                      <w:sz w:val="20"/>
                      <w:szCs w:val="20"/>
                    </w:rPr>
                  </w:pPr>
                  <w:r w:rsidRPr="00AE700C">
                    <w:rPr>
                      <w:rFonts w:ascii="Arial" w:hAnsi="Arial" w:cs="Arial"/>
                      <w:b/>
                      <w:sz w:val="20"/>
                      <w:szCs w:val="20"/>
                    </w:rPr>
                    <w:t>Value (points or percentages)</w:t>
                  </w:r>
                </w:p>
              </w:tc>
              <w:tc>
                <w:tcPr>
                  <w:tcW w:w="990" w:type="dxa"/>
                </w:tcPr>
                <w:p w14:paraId="746E15A9" w14:textId="77777777" w:rsidR="00D53BE3" w:rsidRPr="00AE700C" w:rsidRDefault="00D53BE3" w:rsidP="006407CA">
                  <w:pPr>
                    <w:rPr>
                      <w:rFonts w:ascii="Arial" w:hAnsi="Arial" w:cs="Arial"/>
                      <w:b/>
                      <w:sz w:val="20"/>
                      <w:szCs w:val="20"/>
                    </w:rPr>
                  </w:pPr>
                  <w:r w:rsidRPr="00AE700C">
                    <w:rPr>
                      <w:rFonts w:ascii="Arial" w:hAnsi="Arial" w:cs="Arial"/>
                      <w:b/>
                      <w:sz w:val="20"/>
                      <w:szCs w:val="20"/>
                    </w:rPr>
                    <w:t>Total</w:t>
                  </w:r>
                </w:p>
              </w:tc>
            </w:tr>
            <w:tr w:rsidR="00AE700C" w:rsidRPr="00AE700C" w14:paraId="536108B3" w14:textId="77777777" w:rsidTr="006407CA">
              <w:tc>
                <w:tcPr>
                  <w:tcW w:w="3150" w:type="dxa"/>
                </w:tcPr>
                <w:p w14:paraId="02460F6F" w14:textId="77777777" w:rsidR="00D53BE3" w:rsidRPr="00AE700C" w:rsidRDefault="00D53BE3" w:rsidP="006407CA">
                  <w:pPr>
                    <w:rPr>
                      <w:rFonts w:ascii="Arial" w:hAnsi="Arial" w:cs="Arial"/>
                      <w:sz w:val="20"/>
                      <w:szCs w:val="20"/>
                    </w:rPr>
                  </w:pPr>
                  <w:r w:rsidRPr="00AE700C">
                    <w:rPr>
                      <w:rFonts w:ascii="Arial" w:hAnsi="Arial" w:cs="Arial"/>
                      <w:sz w:val="20"/>
                      <w:szCs w:val="20"/>
                    </w:rPr>
                    <w:t>Chapter Tests, Work Sheets</w:t>
                  </w:r>
                </w:p>
              </w:tc>
              <w:tc>
                <w:tcPr>
                  <w:tcW w:w="3240" w:type="dxa"/>
                </w:tcPr>
                <w:p w14:paraId="54CAD5E9" w14:textId="77777777" w:rsidR="00D53BE3" w:rsidRPr="00AE700C" w:rsidRDefault="00D53BE3" w:rsidP="006407CA">
                  <w:pPr>
                    <w:rPr>
                      <w:rFonts w:ascii="Arial" w:hAnsi="Arial" w:cs="Arial"/>
                      <w:sz w:val="20"/>
                      <w:szCs w:val="20"/>
                    </w:rPr>
                  </w:pPr>
                  <w:r w:rsidRPr="00AE700C">
                    <w:rPr>
                      <w:rFonts w:ascii="Arial" w:hAnsi="Arial" w:cs="Arial"/>
                      <w:sz w:val="20"/>
                      <w:szCs w:val="20"/>
                    </w:rPr>
                    <w:t xml:space="preserve">    80%</w:t>
                  </w:r>
                </w:p>
              </w:tc>
              <w:tc>
                <w:tcPr>
                  <w:tcW w:w="990" w:type="dxa"/>
                </w:tcPr>
                <w:p w14:paraId="047D3B85" w14:textId="77777777" w:rsidR="00D53BE3" w:rsidRPr="00AE700C" w:rsidRDefault="00D53BE3" w:rsidP="006407CA">
                  <w:pPr>
                    <w:rPr>
                      <w:rFonts w:ascii="Arial" w:hAnsi="Arial" w:cs="Arial"/>
                      <w:sz w:val="20"/>
                      <w:szCs w:val="20"/>
                    </w:rPr>
                  </w:pPr>
                </w:p>
              </w:tc>
            </w:tr>
            <w:tr w:rsidR="00AE700C" w:rsidRPr="00AE700C" w14:paraId="40635B0B" w14:textId="77777777" w:rsidTr="006407CA">
              <w:tc>
                <w:tcPr>
                  <w:tcW w:w="3150" w:type="dxa"/>
                </w:tcPr>
                <w:p w14:paraId="4C979B62" w14:textId="77777777" w:rsidR="00D53BE3" w:rsidRPr="00AE700C" w:rsidRDefault="00D53BE3" w:rsidP="006407CA">
                  <w:pPr>
                    <w:rPr>
                      <w:rFonts w:ascii="Arial" w:hAnsi="Arial" w:cs="Arial"/>
                      <w:sz w:val="20"/>
                      <w:szCs w:val="20"/>
                    </w:rPr>
                  </w:pPr>
                  <w:r w:rsidRPr="00AE700C">
                    <w:rPr>
                      <w:rFonts w:ascii="Arial" w:hAnsi="Arial" w:cs="Arial"/>
                      <w:sz w:val="20"/>
                      <w:szCs w:val="20"/>
                    </w:rPr>
                    <w:t>Written Reports:</w:t>
                  </w:r>
                </w:p>
                <w:p w14:paraId="6F30EF11" w14:textId="77777777" w:rsidR="00D53BE3" w:rsidRPr="00AE700C" w:rsidRDefault="00D53BE3" w:rsidP="006407CA">
                  <w:pPr>
                    <w:rPr>
                      <w:rFonts w:ascii="Arial" w:hAnsi="Arial" w:cs="Arial"/>
                      <w:sz w:val="20"/>
                      <w:szCs w:val="20"/>
                    </w:rPr>
                  </w:pPr>
                  <w:r w:rsidRPr="00AE700C">
                    <w:rPr>
                      <w:rFonts w:ascii="Arial" w:hAnsi="Arial" w:cs="Arial"/>
                      <w:b/>
                      <w:sz w:val="20"/>
                      <w:szCs w:val="20"/>
                    </w:rPr>
                    <w:t>Written reports that are    apropos to the subject matter as approved by the instructor</w:t>
                  </w:r>
                </w:p>
              </w:tc>
              <w:tc>
                <w:tcPr>
                  <w:tcW w:w="3240" w:type="dxa"/>
                </w:tcPr>
                <w:p w14:paraId="435051AB" w14:textId="77777777" w:rsidR="00D53BE3" w:rsidRPr="00AE700C" w:rsidRDefault="00D53BE3" w:rsidP="006407CA">
                  <w:pPr>
                    <w:rPr>
                      <w:rFonts w:ascii="Arial" w:hAnsi="Arial" w:cs="Arial"/>
                      <w:sz w:val="20"/>
                      <w:szCs w:val="20"/>
                    </w:rPr>
                  </w:pPr>
                  <w:r w:rsidRPr="00AE700C">
                    <w:rPr>
                      <w:rFonts w:ascii="Arial" w:hAnsi="Arial" w:cs="Arial"/>
                      <w:sz w:val="20"/>
                      <w:szCs w:val="20"/>
                    </w:rPr>
                    <w:t xml:space="preserve">      5 %</w:t>
                  </w:r>
                </w:p>
              </w:tc>
              <w:tc>
                <w:tcPr>
                  <w:tcW w:w="990" w:type="dxa"/>
                </w:tcPr>
                <w:p w14:paraId="7B59D593" w14:textId="77777777" w:rsidR="00D53BE3" w:rsidRPr="00AE700C" w:rsidRDefault="00D53BE3" w:rsidP="006407CA">
                  <w:pPr>
                    <w:rPr>
                      <w:rFonts w:ascii="Arial" w:hAnsi="Arial" w:cs="Arial"/>
                      <w:sz w:val="20"/>
                      <w:szCs w:val="20"/>
                    </w:rPr>
                  </w:pPr>
                </w:p>
              </w:tc>
            </w:tr>
            <w:tr w:rsidR="00AE700C" w:rsidRPr="00AE700C" w14:paraId="4B84012C" w14:textId="77777777" w:rsidTr="006407CA">
              <w:tc>
                <w:tcPr>
                  <w:tcW w:w="3150" w:type="dxa"/>
                </w:tcPr>
                <w:p w14:paraId="3EA88B8A" w14:textId="77777777" w:rsidR="00D53BE3" w:rsidRPr="00AE700C" w:rsidRDefault="00D53BE3" w:rsidP="006407CA">
                  <w:pPr>
                    <w:rPr>
                      <w:rFonts w:ascii="Arial" w:hAnsi="Arial" w:cs="Arial"/>
                      <w:sz w:val="20"/>
                      <w:szCs w:val="20"/>
                    </w:rPr>
                  </w:pPr>
                  <w:r w:rsidRPr="00AE700C">
                    <w:rPr>
                      <w:rFonts w:ascii="Arial" w:hAnsi="Arial" w:cs="Arial"/>
                      <w:sz w:val="20"/>
                      <w:szCs w:val="20"/>
                    </w:rPr>
                    <w:t>Oral Participation:</w:t>
                  </w:r>
                </w:p>
                <w:p w14:paraId="62FDFF1A" w14:textId="77777777" w:rsidR="00D53BE3" w:rsidRPr="00AE700C" w:rsidRDefault="00D53BE3" w:rsidP="006407CA">
                  <w:pPr>
                    <w:rPr>
                      <w:rFonts w:ascii="Arial" w:hAnsi="Arial" w:cs="Arial"/>
                      <w:sz w:val="20"/>
                      <w:szCs w:val="20"/>
                    </w:rPr>
                  </w:pPr>
                  <w:r w:rsidRPr="00AE700C">
                    <w:rPr>
                      <w:rFonts w:ascii="Arial" w:hAnsi="Arial" w:cs="Arial"/>
                      <w:b/>
                      <w:sz w:val="20"/>
                      <w:szCs w:val="20"/>
                    </w:rPr>
                    <w:t>Individual response and feedback from questions posed by the instructor</w:t>
                  </w:r>
                </w:p>
              </w:tc>
              <w:tc>
                <w:tcPr>
                  <w:tcW w:w="3240" w:type="dxa"/>
                </w:tcPr>
                <w:p w14:paraId="45307DB5" w14:textId="77777777" w:rsidR="00D53BE3" w:rsidRPr="00AE700C" w:rsidRDefault="00D53BE3" w:rsidP="006407CA">
                  <w:pPr>
                    <w:rPr>
                      <w:rFonts w:ascii="Arial" w:hAnsi="Arial" w:cs="Arial"/>
                      <w:sz w:val="20"/>
                      <w:szCs w:val="20"/>
                    </w:rPr>
                  </w:pPr>
                  <w:r w:rsidRPr="00AE700C">
                    <w:rPr>
                      <w:rFonts w:ascii="Arial" w:hAnsi="Arial" w:cs="Arial"/>
                      <w:sz w:val="20"/>
                      <w:szCs w:val="20"/>
                    </w:rPr>
                    <w:t xml:space="preserve">      5%</w:t>
                  </w:r>
                </w:p>
              </w:tc>
              <w:tc>
                <w:tcPr>
                  <w:tcW w:w="990" w:type="dxa"/>
                </w:tcPr>
                <w:p w14:paraId="70536CDB" w14:textId="77777777" w:rsidR="00D53BE3" w:rsidRPr="00AE700C" w:rsidRDefault="00D53BE3" w:rsidP="006407CA">
                  <w:pPr>
                    <w:rPr>
                      <w:rFonts w:ascii="Arial" w:hAnsi="Arial" w:cs="Arial"/>
                      <w:sz w:val="20"/>
                      <w:szCs w:val="20"/>
                    </w:rPr>
                  </w:pPr>
                </w:p>
              </w:tc>
            </w:tr>
            <w:tr w:rsidR="00AE700C" w:rsidRPr="00AE700C" w14:paraId="21C6D59F" w14:textId="77777777" w:rsidTr="006407CA">
              <w:tc>
                <w:tcPr>
                  <w:tcW w:w="3150" w:type="dxa"/>
                </w:tcPr>
                <w:p w14:paraId="222DD951" w14:textId="77777777" w:rsidR="00D53BE3" w:rsidRPr="00AE700C" w:rsidRDefault="00D53BE3" w:rsidP="006407CA">
                  <w:pPr>
                    <w:rPr>
                      <w:rFonts w:ascii="Arial" w:hAnsi="Arial" w:cs="Arial"/>
                      <w:sz w:val="20"/>
                      <w:szCs w:val="20"/>
                    </w:rPr>
                  </w:pPr>
                  <w:r w:rsidRPr="00AE700C">
                    <w:rPr>
                      <w:rFonts w:ascii="Arial" w:hAnsi="Arial" w:cs="Arial"/>
                      <w:sz w:val="20"/>
                      <w:szCs w:val="20"/>
                    </w:rPr>
                    <w:t xml:space="preserve">Team Projects: </w:t>
                  </w:r>
                </w:p>
                <w:p w14:paraId="53F6B438" w14:textId="77777777" w:rsidR="00D53BE3" w:rsidRPr="00AE700C" w:rsidRDefault="00D53BE3" w:rsidP="006407CA">
                  <w:pPr>
                    <w:rPr>
                      <w:rFonts w:ascii="Arial" w:hAnsi="Arial" w:cs="Arial"/>
                      <w:sz w:val="20"/>
                      <w:szCs w:val="20"/>
                    </w:rPr>
                  </w:pPr>
                  <w:r w:rsidRPr="00AE700C">
                    <w:rPr>
                      <w:rFonts w:ascii="Arial" w:hAnsi="Arial" w:cs="Arial"/>
                      <w:b/>
                      <w:sz w:val="20"/>
                      <w:szCs w:val="20"/>
                    </w:rPr>
                    <w:t>Video group presentation of the various historical periods</w:t>
                  </w:r>
                </w:p>
              </w:tc>
              <w:tc>
                <w:tcPr>
                  <w:tcW w:w="3240" w:type="dxa"/>
                </w:tcPr>
                <w:p w14:paraId="3A6CA03C" w14:textId="77777777" w:rsidR="00D53BE3" w:rsidRPr="00AE700C" w:rsidRDefault="00D53BE3" w:rsidP="006407CA">
                  <w:pPr>
                    <w:rPr>
                      <w:rFonts w:ascii="Arial" w:hAnsi="Arial" w:cs="Arial"/>
                      <w:sz w:val="20"/>
                      <w:szCs w:val="20"/>
                    </w:rPr>
                  </w:pPr>
                  <w:r w:rsidRPr="00AE700C">
                    <w:rPr>
                      <w:rFonts w:ascii="Arial" w:hAnsi="Arial" w:cs="Arial"/>
                      <w:sz w:val="20"/>
                      <w:szCs w:val="20"/>
                    </w:rPr>
                    <w:t xml:space="preserve">      5%</w:t>
                  </w:r>
                </w:p>
              </w:tc>
              <w:tc>
                <w:tcPr>
                  <w:tcW w:w="990" w:type="dxa"/>
                </w:tcPr>
                <w:p w14:paraId="744BFA1B" w14:textId="77777777" w:rsidR="00D53BE3" w:rsidRPr="00AE700C" w:rsidRDefault="00D53BE3" w:rsidP="006407CA">
                  <w:pPr>
                    <w:rPr>
                      <w:rFonts w:ascii="Arial" w:hAnsi="Arial" w:cs="Arial"/>
                      <w:sz w:val="20"/>
                      <w:szCs w:val="20"/>
                    </w:rPr>
                  </w:pPr>
                </w:p>
              </w:tc>
            </w:tr>
            <w:tr w:rsidR="00AE700C" w:rsidRPr="00AE700C" w14:paraId="306F43A2" w14:textId="77777777" w:rsidTr="006407CA">
              <w:tc>
                <w:tcPr>
                  <w:tcW w:w="3150" w:type="dxa"/>
                </w:tcPr>
                <w:p w14:paraId="63FDF952" w14:textId="77777777" w:rsidR="00D53BE3" w:rsidRPr="00AE700C" w:rsidRDefault="00D53BE3" w:rsidP="006407CA">
                  <w:pPr>
                    <w:rPr>
                      <w:rFonts w:ascii="Arial" w:hAnsi="Arial" w:cs="Arial"/>
                      <w:sz w:val="20"/>
                      <w:szCs w:val="20"/>
                    </w:rPr>
                  </w:pPr>
                  <w:r w:rsidRPr="00AE700C">
                    <w:rPr>
                      <w:rFonts w:ascii="Arial" w:hAnsi="Arial" w:cs="Arial"/>
                      <w:sz w:val="20"/>
                      <w:szCs w:val="20"/>
                    </w:rPr>
                    <w:t>Concert Attendance:</w:t>
                  </w:r>
                </w:p>
                <w:p w14:paraId="2152A059" w14:textId="77777777" w:rsidR="00D53BE3" w:rsidRPr="00AE700C" w:rsidRDefault="00D53BE3" w:rsidP="006407CA">
                  <w:pPr>
                    <w:rPr>
                      <w:rFonts w:ascii="Arial" w:hAnsi="Arial" w:cs="Arial"/>
                      <w:b/>
                      <w:sz w:val="20"/>
                      <w:szCs w:val="20"/>
                    </w:rPr>
                  </w:pPr>
                  <w:r w:rsidRPr="00AE700C">
                    <w:rPr>
                      <w:rFonts w:ascii="Arial" w:hAnsi="Arial" w:cs="Arial"/>
                      <w:b/>
                      <w:sz w:val="20"/>
                      <w:szCs w:val="20"/>
                    </w:rPr>
                    <w:t>Attendance of concerts approved by the instructor with supporting documentation required by the instructor</w:t>
                  </w:r>
                </w:p>
              </w:tc>
              <w:tc>
                <w:tcPr>
                  <w:tcW w:w="3240" w:type="dxa"/>
                </w:tcPr>
                <w:p w14:paraId="79DE3CD6" w14:textId="77777777" w:rsidR="00D53BE3" w:rsidRPr="00AE700C" w:rsidRDefault="00D53BE3" w:rsidP="006407CA">
                  <w:pPr>
                    <w:rPr>
                      <w:rFonts w:ascii="Arial" w:hAnsi="Arial" w:cs="Arial"/>
                      <w:sz w:val="20"/>
                      <w:szCs w:val="20"/>
                    </w:rPr>
                  </w:pPr>
                  <w:r w:rsidRPr="00AE700C">
                    <w:rPr>
                      <w:rFonts w:ascii="Arial" w:hAnsi="Arial" w:cs="Arial"/>
                      <w:sz w:val="20"/>
                      <w:szCs w:val="20"/>
                    </w:rPr>
                    <w:t xml:space="preserve">      5%</w:t>
                  </w:r>
                </w:p>
              </w:tc>
              <w:tc>
                <w:tcPr>
                  <w:tcW w:w="990" w:type="dxa"/>
                </w:tcPr>
                <w:p w14:paraId="5DD0DB05" w14:textId="77777777" w:rsidR="00D53BE3" w:rsidRPr="00AE700C" w:rsidRDefault="00D53BE3" w:rsidP="006407CA">
                  <w:pPr>
                    <w:rPr>
                      <w:rFonts w:ascii="Arial" w:hAnsi="Arial" w:cs="Arial"/>
                      <w:sz w:val="20"/>
                      <w:szCs w:val="20"/>
                    </w:rPr>
                  </w:pPr>
                </w:p>
              </w:tc>
            </w:tr>
            <w:tr w:rsidR="00AE700C" w:rsidRPr="00AE700C" w14:paraId="5F9EF4B1" w14:textId="77777777" w:rsidTr="006407CA">
              <w:tc>
                <w:tcPr>
                  <w:tcW w:w="3150" w:type="dxa"/>
                </w:tcPr>
                <w:p w14:paraId="37825826" w14:textId="77777777" w:rsidR="00D53BE3" w:rsidRPr="00AE700C" w:rsidRDefault="00D53BE3" w:rsidP="006407CA">
                  <w:pPr>
                    <w:rPr>
                      <w:rFonts w:ascii="Arial" w:hAnsi="Arial" w:cs="Arial"/>
                      <w:sz w:val="20"/>
                      <w:szCs w:val="20"/>
                    </w:rPr>
                  </w:pPr>
                </w:p>
              </w:tc>
              <w:tc>
                <w:tcPr>
                  <w:tcW w:w="3240" w:type="dxa"/>
                </w:tcPr>
                <w:p w14:paraId="1E7C696C" w14:textId="77777777" w:rsidR="00D53BE3" w:rsidRPr="00AE700C" w:rsidRDefault="00D53BE3" w:rsidP="006407CA">
                  <w:pPr>
                    <w:rPr>
                      <w:rFonts w:ascii="Arial" w:hAnsi="Arial" w:cs="Arial"/>
                      <w:sz w:val="20"/>
                      <w:szCs w:val="20"/>
                    </w:rPr>
                  </w:pPr>
                </w:p>
              </w:tc>
              <w:tc>
                <w:tcPr>
                  <w:tcW w:w="990" w:type="dxa"/>
                </w:tcPr>
                <w:p w14:paraId="25E50FE1" w14:textId="77777777" w:rsidR="00D53BE3" w:rsidRPr="00AE700C" w:rsidRDefault="00D53BE3" w:rsidP="006407CA">
                  <w:pPr>
                    <w:rPr>
                      <w:rFonts w:ascii="Arial" w:hAnsi="Arial" w:cs="Arial"/>
                      <w:sz w:val="20"/>
                      <w:szCs w:val="20"/>
                    </w:rPr>
                  </w:pPr>
                </w:p>
              </w:tc>
            </w:tr>
            <w:tr w:rsidR="00AE700C" w:rsidRPr="00AE700C" w14:paraId="6B4F1D2B" w14:textId="77777777" w:rsidTr="006407CA">
              <w:tc>
                <w:tcPr>
                  <w:tcW w:w="3150" w:type="dxa"/>
                </w:tcPr>
                <w:p w14:paraId="701E0EDA" w14:textId="77777777" w:rsidR="00D53BE3" w:rsidRPr="00AE700C" w:rsidRDefault="00D53BE3" w:rsidP="006407CA">
                  <w:pPr>
                    <w:rPr>
                      <w:rFonts w:ascii="Arial" w:hAnsi="Arial" w:cs="Arial"/>
                      <w:b/>
                      <w:sz w:val="20"/>
                      <w:szCs w:val="20"/>
                    </w:rPr>
                  </w:pPr>
                  <w:r w:rsidRPr="00AE700C">
                    <w:rPr>
                      <w:rFonts w:ascii="Arial" w:hAnsi="Arial" w:cs="Arial"/>
                      <w:b/>
                      <w:sz w:val="20"/>
                      <w:szCs w:val="20"/>
                    </w:rPr>
                    <w:t>Total:</w:t>
                  </w:r>
                </w:p>
              </w:tc>
              <w:tc>
                <w:tcPr>
                  <w:tcW w:w="3240" w:type="dxa"/>
                </w:tcPr>
                <w:p w14:paraId="4C2CB842" w14:textId="77777777" w:rsidR="00D53BE3" w:rsidRPr="00AE700C" w:rsidRDefault="00D53BE3" w:rsidP="006407CA">
                  <w:pPr>
                    <w:rPr>
                      <w:rFonts w:ascii="Arial" w:hAnsi="Arial" w:cs="Arial"/>
                      <w:b/>
                      <w:sz w:val="20"/>
                      <w:szCs w:val="20"/>
                    </w:rPr>
                  </w:pPr>
                  <w:r w:rsidRPr="00AE700C">
                    <w:rPr>
                      <w:rFonts w:ascii="Arial" w:hAnsi="Arial" w:cs="Arial"/>
                      <w:b/>
                      <w:sz w:val="20"/>
                      <w:szCs w:val="20"/>
                    </w:rPr>
                    <w:t xml:space="preserve">     100% </w:t>
                  </w:r>
                </w:p>
              </w:tc>
              <w:tc>
                <w:tcPr>
                  <w:tcW w:w="990" w:type="dxa"/>
                </w:tcPr>
                <w:p w14:paraId="6AA58794" w14:textId="77777777" w:rsidR="00D53BE3" w:rsidRPr="00AE700C" w:rsidRDefault="00D53BE3" w:rsidP="006407CA">
                  <w:pPr>
                    <w:rPr>
                      <w:rFonts w:ascii="Arial" w:hAnsi="Arial" w:cs="Arial"/>
                      <w:b/>
                      <w:sz w:val="20"/>
                      <w:szCs w:val="20"/>
                    </w:rPr>
                  </w:pPr>
                </w:p>
              </w:tc>
            </w:tr>
          </w:tbl>
          <w:p w14:paraId="6D0A305C" w14:textId="77777777" w:rsidR="00156DD8" w:rsidRPr="00AE700C" w:rsidRDefault="00156DD8" w:rsidP="00D53BE3">
            <w:pPr>
              <w:rPr>
                <w:rFonts w:ascii="Arial" w:hAnsi="Arial" w:cs="Arial"/>
                <w:b/>
                <w:bCs/>
                <w:sz w:val="32"/>
                <w:szCs w:val="32"/>
              </w:rPr>
            </w:pPr>
          </w:p>
        </w:tc>
      </w:tr>
      <w:tr w:rsidR="00AE700C" w:rsidRPr="00AE700C" w14:paraId="1C32C2C7" w14:textId="77777777">
        <w:tc>
          <w:tcPr>
            <w:tcW w:w="1368" w:type="dxa"/>
          </w:tcPr>
          <w:p w14:paraId="711C5B4E" w14:textId="77777777" w:rsidR="00156DD8" w:rsidRPr="00AE700C" w:rsidRDefault="00156DD8" w:rsidP="00D53BE3">
            <w:pPr>
              <w:jc w:val="both"/>
              <w:rPr>
                <w:rFonts w:ascii="Arial" w:hAnsi="Arial" w:cs="Arial"/>
                <w:b/>
                <w:bCs/>
                <w:sz w:val="32"/>
                <w:szCs w:val="32"/>
              </w:rPr>
            </w:pPr>
          </w:p>
        </w:tc>
        <w:tc>
          <w:tcPr>
            <w:tcW w:w="9072" w:type="dxa"/>
            <w:gridSpan w:val="2"/>
          </w:tcPr>
          <w:p w14:paraId="67E7ACCE" w14:textId="77777777" w:rsidR="00156DD8" w:rsidRPr="00AE700C" w:rsidRDefault="00156DD8" w:rsidP="00156DD8">
            <w:pPr>
              <w:ind w:left="72"/>
              <w:jc w:val="both"/>
              <w:rPr>
                <w:rFonts w:ascii="Arial" w:hAnsi="Arial" w:cs="Arial"/>
                <w:b/>
                <w:sz w:val="20"/>
                <w:szCs w:val="20"/>
              </w:rPr>
            </w:pPr>
            <w:r w:rsidRPr="00AE700C">
              <w:rPr>
                <w:rFonts w:ascii="Arial" w:hAnsi="Arial" w:cs="Arial"/>
                <w:b/>
                <w:sz w:val="20"/>
                <w:szCs w:val="20"/>
              </w:rPr>
              <w:t>Grade Determination:</w:t>
            </w:r>
          </w:p>
          <w:p w14:paraId="3DDD4336" w14:textId="77777777" w:rsidR="00156DD8" w:rsidRPr="00AE700C" w:rsidRDefault="00156DD8" w:rsidP="00156DD8">
            <w:pPr>
              <w:ind w:left="72"/>
              <w:jc w:val="both"/>
              <w:rPr>
                <w:rFonts w:ascii="Arial" w:hAnsi="Arial" w:cs="Arial"/>
                <w:sz w:val="20"/>
                <w:szCs w:val="20"/>
              </w:rPr>
            </w:pPr>
            <w:r w:rsidRPr="00AE700C">
              <w:rPr>
                <w:rFonts w:ascii="Arial" w:hAnsi="Arial" w:cs="Arial"/>
                <w:sz w:val="20"/>
                <w:szCs w:val="20"/>
              </w:rPr>
              <w:t xml:space="preserve">A = 90-100 </w:t>
            </w:r>
          </w:p>
          <w:p w14:paraId="6C68496E" w14:textId="77777777" w:rsidR="00156DD8" w:rsidRPr="00AE700C" w:rsidRDefault="00156DD8" w:rsidP="00156DD8">
            <w:pPr>
              <w:ind w:left="72"/>
              <w:jc w:val="both"/>
              <w:rPr>
                <w:rFonts w:ascii="Arial" w:hAnsi="Arial" w:cs="Arial"/>
                <w:sz w:val="20"/>
                <w:szCs w:val="20"/>
              </w:rPr>
            </w:pPr>
            <w:r w:rsidRPr="00AE700C">
              <w:rPr>
                <w:rFonts w:ascii="Arial" w:hAnsi="Arial" w:cs="Arial"/>
                <w:sz w:val="20"/>
                <w:szCs w:val="20"/>
              </w:rPr>
              <w:t>B = 80-89</w:t>
            </w:r>
          </w:p>
          <w:p w14:paraId="77D5E07E" w14:textId="77777777" w:rsidR="00156DD8" w:rsidRPr="00AE700C" w:rsidRDefault="00156DD8" w:rsidP="00156DD8">
            <w:pPr>
              <w:ind w:left="72"/>
              <w:jc w:val="both"/>
              <w:rPr>
                <w:rFonts w:ascii="Arial" w:hAnsi="Arial" w:cs="Arial"/>
                <w:sz w:val="20"/>
                <w:szCs w:val="20"/>
              </w:rPr>
            </w:pPr>
            <w:r w:rsidRPr="00AE700C">
              <w:rPr>
                <w:rFonts w:ascii="Arial" w:hAnsi="Arial" w:cs="Arial"/>
                <w:sz w:val="20"/>
                <w:szCs w:val="20"/>
              </w:rPr>
              <w:t>C = 70-79</w:t>
            </w:r>
          </w:p>
          <w:p w14:paraId="63123264" w14:textId="77777777" w:rsidR="00156DD8" w:rsidRPr="00AE700C" w:rsidRDefault="00156DD8" w:rsidP="00156DD8">
            <w:pPr>
              <w:ind w:left="72"/>
              <w:jc w:val="both"/>
              <w:rPr>
                <w:rFonts w:ascii="Arial" w:hAnsi="Arial" w:cs="Arial"/>
                <w:sz w:val="20"/>
                <w:szCs w:val="20"/>
              </w:rPr>
            </w:pPr>
            <w:r w:rsidRPr="00AE700C">
              <w:rPr>
                <w:rFonts w:ascii="Arial" w:hAnsi="Arial" w:cs="Arial"/>
                <w:sz w:val="20"/>
                <w:szCs w:val="20"/>
              </w:rPr>
              <w:t>D = 60-69</w:t>
            </w:r>
          </w:p>
          <w:p w14:paraId="4C240077" w14:textId="77777777" w:rsidR="00156DD8" w:rsidRPr="00AE700C" w:rsidRDefault="00156DD8" w:rsidP="00156DD8">
            <w:pPr>
              <w:ind w:left="72"/>
              <w:jc w:val="both"/>
              <w:rPr>
                <w:rFonts w:ascii="Arial" w:hAnsi="Arial" w:cs="Arial"/>
                <w:sz w:val="20"/>
                <w:szCs w:val="20"/>
              </w:rPr>
            </w:pPr>
            <w:r w:rsidRPr="00AE700C">
              <w:rPr>
                <w:rFonts w:ascii="Arial" w:hAnsi="Arial" w:cs="Arial"/>
                <w:sz w:val="20"/>
                <w:szCs w:val="20"/>
              </w:rPr>
              <w:t>F = 59 below.</w:t>
            </w:r>
          </w:p>
        </w:tc>
      </w:tr>
      <w:tr w:rsidR="00156DD8" w:rsidRPr="00312541" w14:paraId="032D1C49" w14:textId="77777777">
        <w:tc>
          <w:tcPr>
            <w:tcW w:w="3708" w:type="dxa"/>
            <w:gridSpan w:val="2"/>
          </w:tcPr>
          <w:p w14:paraId="62671532" w14:textId="77777777" w:rsidR="00156DD8" w:rsidRPr="00312541" w:rsidRDefault="00156DD8" w:rsidP="00156DD8">
            <w:pPr>
              <w:jc w:val="center"/>
              <w:rPr>
                <w:rFonts w:ascii="Arial" w:hAnsi="Arial" w:cs="Arial"/>
                <w:b/>
                <w:bCs/>
                <w:sz w:val="32"/>
                <w:szCs w:val="32"/>
              </w:rPr>
            </w:pPr>
          </w:p>
        </w:tc>
        <w:tc>
          <w:tcPr>
            <w:tcW w:w="6732" w:type="dxa"/>
          </w:tcPr>
          <w:p w14:paraId="27A51541" w14:textId="77777777" w:rsidR="00156DD8" w:rsidRPr="00312541" w:rsidRDefault="00156DD8" w:rsidP="00156DD8">
            <w:pPr>
              <w:jc w:val="center"/>
              <w:rPr>
                <w:rFonts w:ascii="Arial" w:hAnsi="Arial" w:cs="Arial"/>
                <w:b/>
                <w:bCs/>
                <w:sz w:val="32"/>
                <w:szCs w:val="32"/>
              </w:rPr>
            </w:pPr>
          </w:p>
        </w:tc>
      </w:tr>
      <w:tr w:rsidR="00156DD8" w:rsidRPr="00312541" w14:paraId="2223FD11" w14:textId="77777777">
        <w:tc>
          <w:tcPr>
            <w:tcW w:w="10440" w:type="dxa"/>
            <w:gridSpan w:val="3"/>
          </w:tcPr>
          <w:p w14:paraId="74A2BC70" w14:textId="77777777" w:rsidR="00156DD8" w:rsidRPr="00312541" w:rsidRDefault="00156DD8" w:rsidP="00156DD8">
            <w:pPr>
              <w:rPr>
                <w:rFonts w:ascii="Arial" w:hAnsi="Arial" w:cs="Arial"/>
                <w:sz w:val="20"/>
                <w:szCs w:val="20"/>
              </w:rPr>
            </w:pPr>
            <w:r w:rsidRPr="00312541">
              <w:rPr>
                <w:rFonts w:ascii="Arial" w:hAnsi="Arial" w:cs="Arial"/>
                <w:b/>
                <w:bCs/>
              </w:rPr>
              <w:t>Course Procedures</w:t>
            </w:r>
          </w:p>
        </w:tc>
      </w:tr>
      <w:tr w:rsidR="00156DD8" w:rsidRPr="00312541" w14:paraId="2B69BFC0" w14:textId="77777777">
        <w:tc>
          <w:tcPr>
            <w:tcW w:w="10440" w:type="dxa"/>
            <w:gridSpan w:val="3"/>
          </w:tcPr>
          <w:p w14:paraId="59B040A1" w14:textId="77777777" w:rsidR="00156DD8" w:rsidRDefault="00156DD8" w:rsidP="00156DD8">
            <w:pPr>
              <w:tabs>
                <w:tab w:val="left" w:pos="6675"/>
              </w:tabs>
              <w:rPr>
                <w:rFonts w:ascii="Arial" w:hAnsi="Arial" w:cs="Arial"/>
                <w:b/>
                <w:bCs/>
                <w:sz w:val="16"/>
                <w:szCs w:val="16"/>
              </w:rPr>
            </w:pPr>
            <w:r>
              <w:rPr>
                <w:rFonts w:ascii="Arial" w:hAnsi="Arial" w:cs="Arial"/>
                <w:b/>
                <w:bCs/>
                <w:sz w:val="16"/>
                <w:szCs w:val="16"/>
              </w:rPr>
              <w:t xml:space="preserve">There is a website for this course that is accessed by a code that comes with the textbook. The site contains a listening playlist, pronunciation assistant, listening identification drills, practice quizzes, matching, and other drills to help you learn course materials. </w:t>
            </w:r>
          </w:p>
          <w:p w14:paraId="59AC36F4" w14:textId="77777777" w:rsidR="00156DD8" w:rsidRDefault="00156DD8" w:rsidP="00156DD8">
            <w:pPr>
              <w:tabs>
                <w:tab w:val="left" w:pos="6675"/>
              </w:tabs>
              <w:rPr>
                <w:rFonts w:ascii="Arial" w:hAnsi="Arial" w:cs="Arial"/>
                <w:b/>
                <w:bCs/>
                <w:sz w:val="16"/>
                <w:szCs w:val="16"/>
              </w:rPr>
            </w:pPr>
          </w:p>
          <w:p w14:paraId="3EC52002" w14:textId="77777777" w:rsidR="00156DD8" w:rsidRPr="00312541" w:rsidRDefault="00156DD8" w:rsidP="00156DD8">
            <w:pPr>
              <w:tabs>
                <w:tab w:val="left" w:pos="6675"/>
              </w:tabs>
              <w:rPr>
                <w:rFonts w:ascii="Arial" w:hAnsi="Arial" w:cs="Arial"/>
                <w:b/>
                <w:bCs/>
                <w:sz w:val="16"/>
                <w:szCs w:val="16"/>
              </w:rPr>
            </w:pPr>
            <w:r>
              <w:rPr>
                <w:rFonts w:ascii="Arial" w:hAnsi="Arial" w:cs="Arial"/>
                <w:b/>
                <w:bCs/>
                <w:sz w:val="16"/>
                <w:szCs w:val="16"/>
              </w:rPr>
              <w:t xml:space="preserve">In-class and out of class listening is required. </w:t>
            </w:r>
          </w:p>
        </w:tc>
      </w:tr>
      <w:tr w:rsidR="00156DD8" w:rsidRPr="00312541" w14:paraId="4BA1DDAC" w14:textId="77777777">
        <w:tc>
          <w:tcPr>
            <w:tcW w:w="10440" w:type="dxa"/>
            <w:gridSpan w:val="3"/>
          </w:tcPr>
          <w:p w14:paraId="12EDE61F" w14:textId="77777777" w:rsidR="00156DD8" w:rsidRPr="00AE700C" w:rsidRDefault="00156DD8" w:rsidP="00156DD8">
            <w:pPr>
              <w:tabs>
                <w:tab w:val="left" w:pos="6675"/>
              </w:tabs>
              <w:rPr>
                <w:rFonts w:ascii="Arial" w:hAnsi="Arial" w:cs="Arial"/>
                <w:b/>
                <w:bCs/>
                <w:sz w:val="20"/>
                <w:szCs w:val="20"/>
              </w:rPr>
            </w:pPr>
            <w:r w:rsidRPr="00AE700C">
              <w:rPr>
                <w:rFonts w:ascii="Arial" w:hAnsi="Arial" w:cs="Arial"/>
                <w:b/>
                <w:bCs/>
                <w:sz w:val="20"/>
                <w:szCs w:val="20"/>
              </w:rPr>
              <w:t xml:space="preserve">Submission of Assignments: </w:t>
            </w:r>
          </w:p>
        </w:tc>
      </w:tr>
      <w:tr w:rsidR="00156DD8" w:rsidRPr="00312541" w14:paraId="7807337F" w14:textId="77777777">
        <w:tc>
          <w:tcPr>
            <w:tcW w:w="10440" w:type="dxa"/>
            <w:gridSpan w:val="3"/>
          </w:tcPr>
          <w:p w14:paraId="1BC1E1FC" w14:textId="77777777" w:rsidR="00156DD8" w:rsidRPr="00AE700C" w:rsidRDefault="00C76ABE" w:rsidP="00C76ABE">
            <w:pPr>
              <w:tabs>
                <w:tab w:val="left" w:pos="6675"/>
              </w:tabs>
              <w:rPr>
                <w:rFonts w:ascii="Arial" w:hAnsi="Arial" w:cs="Arial"/>
                <w:bCs/>
                <w:i/>
                <w:sz w:val="20"/>
                <w:szCs w:val="20"/>
              </w:rPr>
            </w:pPr>
            <w:r w:rsidRPr="00AE700C">
              <w:rPr>
                <w:rFonts w:ascii="Arial" w:hAnsi="Arial" w:cs="Arial"/>
                <w:bCs/>
                <w:i/>
                <w:sz w:val="20"/>
                <w:szCs w:val="20"/>
              </w:rPr>
              <w:t>All</w:t>
            </w:r>
            <w:r w:rsidR="00156DD8" w:rsidRPr="00AE700C">
              <w:rPr>
                <w:rFonts w:ascii="Arial" w:hAnsi="Arial" w:cs="Arial"/>
                <w:bCs/>
                <w:i/>
                <w:sz w:val="20"/>
                <w:szCs w:val="20"/>
              </w:rPr>
              <w:t xml:space="preserve"> </w:t>
            </w:r>
            <w:r w:rsidRPr="00AE700C">
              <w:rPr>
                <w:rFonts w:ascii="Arial" w:hAnsi="Arial" w:cs="Arial"/>
                <w:bCs/>
                <w:i/>
                <w:sz w:val="20"/>
                <w:szCs w:val="20"/>
              </w:rPr>
              <w:t>assignments will be assigned and sub</w:t>
            </w:r>
            <w:bookmarkStart w:id="0" w:name="_GoBack"/>
            <w:bookmarkEnd w:id="0"/>
            <w:r w:rsidRPr="00AE700C">
              <w:rPr>
                <w:rFonts w:ascii="Arial" w:hAnsi="Arial" w:cs="Arial"/>
                <w:bCs/>
                <w:i/>
                <w:sz w:val="20"/>
                <w:szCs w:val="20"/>
              </w:rPr>
              <w:t>mitted at the discretion of the discretion of the instructor</w:t>
            </w:r>
          </w:p>
        </w:tc>
      </w:tr>
      <w:tr w:rsidR="00156DD8" w:rsidRPr="00312541" w14:paraId="4F71EE6D" w14:textId="77777777">
        <w:tc>
          <w:tcPr>
            <w:tcW w:w="10440" w:type="dxa"/>
            <w:gridSpan w:val="3"/>
          </w:tcPr>
          <w:p w14:paraId="474F7CC2" w14:textId="77777777" w:rsidR="00156DD8" w:rsidRPr="00AE700C" w:rsidRDefault="00156DD8" w:rsidP="000F545B">
            <w:pPr>
              <w:tabs>
                <w:tab w:val="left" w:pos="6675"/>
              </w:tabs>
              <w:rPr>
                <w:rFonts w:ascii="Arial" w:hAnsi="Arial" w:cs="Arial"/>
                <w:bCs/>
                <w:sz w:val="20"/>
                <w:szCs w:val="20"/>
              </w:rPr>
            </w:pPr>
            <w:r w:rsidRPr="00AE700C">
              <w:rPr>
                <w:rFonts w:ascii="Arial" w:hAnsi="Arial" w:cs="Arial"/>
                <w:bCs/>
                <w:sz w:val="20"/>
                <w:szCs w:val="20"/>
              </w:rPr>
              <w:t>.</w:t>
            </w:r>
          </w:p>
        </w:tc>
      </w:tr>
      <w:tr w:rsidR="00156DD8" w:rsidRPr="00312541" w14:paraId="30D0026B" w14:textId="77777777">
        <w:tc>
          <w:tcPr>
            <w:tcW w:w="10440" w:type="dxa"/>
            <w:gridSpan w:val="3"/>
          </w:tcPr>
          <w:p w14:paraId="60D49E2B" w14:textId="77777777" w:rsidR="00156DD8" w:rsidRPr="00AE700C" w:rsidRDefault="00156DD8" w:rsidP="00156DD8">
            <w:pPr>
              <w:tabs>
                <w:tab w:val="left" w:pos="6675"/>
              </w:tabs>
              <w:rPr>
                <w:rFonts w:ascii="Arial" w:hAnsi="Arial" w:cs="Arial"/>
                <w:b/>
                <w:bCs/>
                <w:sz w:val="20"/>
                <w:szCs w:val="20"/>
              </w:rPr>
            </w:pPr>
            <w:r w:rsidRPr="00AE700C">
              <w:rPr>
                <w:rFonts w:ascii="Arial" w:hAnsi="Arial" w:cs="Arial"/>
                <w:b/>
                <w:bCs/>
                <w:sz w:val="20"/>
                <w:szCs w:val="20"/>
              </w:rPr>
              <w:t>Exam Policy</w:t>
            </w:r>
          </w:p>
          <w:p w14:paraId="57C4B7E7" w14:textId="77777777" w:rsidR="00156DD8" w:rsidRPr="00AE700C" w:rsidRDefault="00156DD8" w:rsidP="00156DD8">
            <w:pPr>
              <w:rPr>
                <w:rFonts w:ascii="Arial" w:hAnsi="Arial" w:cs="Arial"/>
                <w:sz w:val="20"/>
                <w:szCs w:val="20"/>
              </w:rPr>
            </w:pPr>
            <w:r w:rsidRPr="00AE700C">
              <w:rPr>
                <w:rFonts w:ascii="Arial" w:hAnsi="Arial" w:cs="Arial"/>
                <w:bCs/>
                <w:sz w:val="20"/>
                <w:szCs w:val="20"/>
              </w:rPr>
              <w:t xml:space="preserve">Exams should be taken as scheduled.  No makeup examinations will be allowed except under documented emergencies (See Student Handbook).  </w:t>
            </w:r>
          </w:p>
        </w:tc>
      </w:tr>
      <w:tr w:rsidR="00156DD8" w:rsidRPr="00312541" w14:paraId="1F8DD458" w14:textId="77777777">
        <w:tc>
          <w:tcPr>
            <w:tcW w:w="10440" w:type="dxa"/>
            <w:gridSpan w:val="3"/>
          </w:tcPr>
          <w:p w14:paraId="36F9931F" w14:textId="77777777" w:rsidR="00156DD8" w:rsidRPr="00AE700C" w:rsidRDefault="00156DD8" w:rsidP="00156DD8">
            <w:pPr>
              <w:rPr>
                <w:rFonts w:ascii="Arial" w:hAnsi="Arial" w:cs="Arial"/>
                <w:b/>
                <w:sz w:val="16"/>
                <w:szCs w:val="16"/>
              </w:rPr>
            </w:pPr>
          </w:p>
        </w:tc>
      </w:tr>
      <w:tr w:rsidR="00156DD8" w:rsidRPr="00312541" w14:paraId="77556133" w14:textId="77777777">
        <w:tc>
          <w:tcPr>
            <w:tcW w:w="10440" w:type="dxa"/>
            <w:gridSpan w:val="3"/>
          </w:tcPr>
          <w:p w14:paraId="1F1803C5" w14:textId="77777777" w:rsidR="00156DD8" w:rsidRPr="00AE700C" w:rsidRDefault="00156DD8" w:rsidP="00156DD8">
            <w:pPr>
              <w:rPr>
                <w:rFonts w:ascii="Arial" w:hAnsi="Arial" w:cs="Arial"/>
                <w:b/>
              </w:rPr>
            </w:pPr>
            <w:r w:rsidRPr="00AE700C">
              <w:rPr>
                <w:rFonts w:ascii="Arial" w:hAnsi="Arial" w:cs="Arial"/>
                <w:b/>
              </w:rPr>
              <w:t xml:space="preserve">Professional Organizations and Journals </w:t>
            </w:r>
          </w:p>
        </w:tc>
      </w:tr>
      <w:tr w:rsidR="00156DD8" w:rsidRPr="00312541" w14:paraId="181A3D8D" w14:textId="77777777">
        <w:tc>
          <w:tcPr>
            <w:tcW w:w="10440" w:type="dxa"/>
            <w:gridSpan w:val="3"/>
          </w:tcPr>
          <w:p w14:paraId="217ECA0E" w14:textId="77777777" w:rsidR="00156DD8" w:rsidRPr="00AE700C" w:rsidRDefault="00156DD8" w:rsidP="00156DD8">
            <w:pPr>
              <w:rPr>
                <w:rFonts w:ascii="Arial" w:hAnsi="Arial" w:cs="Arial"/>
                <w:i/>
                <w:sz w:val="20"/>
                <w:szCs w:val="20"/>
              </w:rPr>
            </w:pPr>
          </w:p>
        </w:tc>
      </w:tr>
      <w:tr w:rsidR="00156DD8" w:rsidRPr="00312541" w14:paraId="4B362612" w14:textId="77777777">
        <w:tc>
          <w:tcPr>
            <w:tcW w:w="10440" w:type="dxa"/>
            <w:gridSpan w:val="3"/>
          </w:tcPr>
          <w:p w14:paraId="41B8021F" w14:textId="77777777" w:rsidR="00156DD8" w:rsidRPr="00AE700C" w:rsidRDefault="00156DD8" w:rsidP="00156DD8">
            <w:pPr>
              <w:rPr>
                <w:rFonts w:ascii="Arial" w:hAnsi="Arial" w:cs="Arial"/>
                <w:b/>
                <w:sz w:val="16"/>
                <w:szCs w:val="16"/>
              </w:rPr>
            </w:pPr>
          </w:p>
        </w:tc>
      </w:tr>
      <w:tr w:rsidR="00156DD8" w:rsidRPr="00312541" w14:paraId="1E188410" w14:textId="77777777">
        <w:tc>
          <w:tcPr>
            <w:tcW w:w="10440" w:type="dxa"/>
            <w:gridSpan w:val="3"/>
          </w:tcPr>
          <w:p w14:paraId="775F4CF6" w14:textId="77777777" w:rsidR="00156DD8" w:rsidRPr="00AE700C" w:rsidRDefault="00156DD8" w:rsidP="00156DD8">
            <w:pPr>
              <w:rPr>
                <w:rFonts w:ascii="Arial" w:hAnsi="Arial" w:cs="Arial"/>
                <w:b/>
              </w:rPr>
            </w:pPr>
            <w:r w:rsidRPr="00AE700C">
              <w:rPr>
                <w:rFonts w:ascii="Arial" w:hAnsi="Arial" w:cs="Arial"/>
                <w:b/>
              </w:rPr>
              <w:t>References</w:t>
            </w:r>
            <w:bookmarkStart w:id="1" w:name="crp"/>
            <w:bookmarkEnd w:id="1"/>
          </w:p>
        </w:tc>
      </w:tr>
      <w:tr w:rsidR="00156DD8" w:rsidRPr="00312541" w14:paraId="653F9311" w14:textId="77777777">
        <w:tc>
          <w:tcPr>
            <w:tcW w:w="10440" w:type="dxa"/>
            <w:gridSpan w:val="3"/>
          </w:tcPr>
          <w:p w14:paraId="2D8F15AF" w14:textId="77777777" w:rsidR="00156DD8" w:rsidRPr="00AE700C" w:rsidRDefault="00156DD8" w:rsidP="00E65300">
            <w:pPr>
              <w:rPr>
                <w:rFonts w:ascii="Arial" w:hAnsi="Arial" w:cs="Arial"/>
                <w:b/>
                <w:bCs/>
                <w:sz w:val="32"/>
                <w:szCs w:val="32"/>
              </w:rPr>
            </w:pPr>
            <w:r w:rsidRPr="00AE700C">
              <w:rPr>
                <w:rFonts w:ascii="Arial" w:hAnsi="Arial" w:cs="Arial"/>
                <w:i/>
                <w:sz w:val="20"/>
                <w:szCs w:val="20"/>
              </w:rPr>
              <w:t>Reference resou</w:t>
            </w:r>
            <w:r w:rsidR="00E65300" w:rsidRPr="00AE700C">
              <w:rPr>
                <w:rFonts w:ascii="Arial" w:hAnsi="Arial" w:cs="Arial"/>
                <w:i/>
                <w:sz w:val="20"/>
                <w:szCs w:val="20"/>
              </w:rPr>
              <w:t>rces can be found on the following website: www.mhhe.com/socscience/music/kamienb/</w:t>
            </w:r>
            <w:r w:rsidRPr="00AE700C">
              <w:rPr>
                <w:rFonts w:ascii="Arial" w:hAnsi="Arial" w:cs="Arial"/>
                <w:i/>
                <w:sz w:val="20"/>
                <w:szCs w:val="20"/>
              </w:rPr>
              <w:t xml:space="preserve"> </w:t>
            </w:r>
          </w:p>
        </w:tc>
      </w:tr>
    </w:tbl>
    <w:p w14:paraId="52F9F1BB" w14:textId="77777777" w:rsidR="00156DD8" w:rsidRDefault="00156DD8" w:rsidP="00D16E91">
      <w:pPr>
        <w:spacing w:line="276" w:lineRule="auto"/>
      </w:pPr>
    </w:p>
    <w:p w14:paraId="59BB64C1" w14:textId="77777777" w:rsidR="00D16E91" w:rsidRDefault="00D16E91" w:rsidP="00D16E91">
      <w:pPr>
        <w:spacing w:line="276" w:lineRule="auto"/>
      </w:pPr>
    </w:p>
    <w:p w14:paraId="4E756BAB" w14:textId="77777777" w:rsidR="00D53BE3" w:rsidRDefault="00D53BE3" w:rsidP="00D53BE3">
      <w:pPr>
        <w:spacing w:after="495"/>
      </w:pPr>
      <w:r>
        <w:rPr>
          <w:rFonts w:ascii="Arial" w:eastAsia="Arial" w:hAnsi="Arial" w:cs="Arial"/>
          <w:b/>
          <w:sz w:val="40"/>
        </w:rPr>
        <w:lastRenderedPageBreak/>
        <w:t xml:space="preserve">                                 Calendar</w:t>
      </w:r>
    </w:p>
    <w:p w14:paraId="09B06CD2" w14:textId="77777777" w:rsidR="00D53BE3" w:rsidRDefault="00D53BE3" w:rsidP="00D53BE3">
      <w:pPr>
        <w:spacing w:after="289" w:line="244" w:lineRule="auto"/>
        <w:ind w:left="-5" w:right="-15" w:hanging="10"/>
      </w:pPr>
      <w:r>
        <w:rPr>
          <w:rFonts w:ascii="Arial" w:eastAsia="Arial" w:hAnsi="Arial" w:cs="Arial"/>
          <w:b/>
        </w:rPr>
        <w:t>Week 1:                                           Elements</w:t>
      </w:r>
    </w:p>
    <w:p w14:paraId="504B64C4" w14:textId="77777777" w:rsidR="00D53BE3" w:rsidRDefault="00D53BE3" w:rsidP="00D53BE3">
      <w:pPr>
        <w:spacing w:after="289" w:line="244" w:lineRule="auto"/>
        <w:ind w:left="-5" w:right="-15" w:hanging="10"/>
      </w:pPr>
      <w:r>
        <w:rPr>
          <w:rFonts w:ascii="Arial" w:eastAsia="Arial" w:hAnsi="Arial" w:cs="Arial"/>
          <w:b/>
        </w:rPr>
        <w:t xml:space="preserve">Week 2:                                           The </w:t>
      </w:r>
      <w:proofErr w:type="gramStart"/>
      <w:r>
        <w:rPr>
          <w:rFonts w:ascii="Arial" w:eastAsia="Arial" w:hAnsi="Arial" w:cs="Arial"/>
          <w:b/>
        </w:rPr>
        <w:t>Middle</w:t>
      </w:r>
      <w:proofErr w:type="gramEnd"/>
      <w:r>
        <w:rPr>
          <w:rFonts w:ascii="Arial" w:eastAsia="Arial" w:hAnsi="Arial" w:cs="Arial"/>
          <w:b/>
        </w:rPr>
        <w:t xml:space="preserve"> Ages</w:t>
      </w:r>
    </w:p>
    <w:p w14:paraId="7765A10C" w14:textId="77777777" w:rsidR="00D53BE3" w:rsidRDefault="00D53BE3" w:rsidP="00D53BE3">
      <w:pPr>
        <w:spacing w:after="34" w:line="244" w:lineRule="auto"/>
        <w:ind w:left="-5" w:right="-15" w:hanging="10"/>
      </w:pPr>
      <w:r>
        <w:rPr>
          <w:rFonts w:ascii="Arial" w:eastAsia="Arial" w:hAnsi="Arial" w:cs="Arial"/>
          <w:b/>
        </w:rPr>
        <w:t xml:space="preserve">Week 3:                                           The Renaissance Period                                                                     </w:t>
      </w:r>
    </w:p>
    <w:p w14:paraId="10E02E24" w14:textId="77777777" w:rsidR="00D53BE3" w:rsidRDefault="00D53BE3" w:rsidP="00D53BE3">
      <w:pPr>
        <w:spacing w:after="288"/>
      </w:pPr>
      <w:r>
        <w:rPr>
          <w:rFonts w:ascii="Arial" w:eastAsia="Arial" w:hAnsi="Arial" w:cs="Arial"/>
          <w:b/>
        </w:rPr>
        <w:t xml:space="preserve">                              </w:t>
      </w:r>
    </w:p>
    <w:p w14:paraId="0356DA66" w14:textId="77777777" w:rsidR="00D53BE3" w:rsidRDefault="00D53BE3" w:rsidP="00D53BE3">
      <w:pPr>
        <w:spacing w:after="289" w:line="244" w:lineRule="auto"/>
        <w:ind w:left="-5" w:right="-15" w:hanging="10"/>
      </w:pPr>
      <w:r>
        <w:rPr>
          <w:rFonts w:ascii="Arial" w:eastAsia="Arial" w:hAnsi="Arial" w:cs="Arial"/>
          <w:b/>
        </w:rPr>
        <w:t>Week 4:                                           Review and Exam</w:t>
      </w:r>
    </w:p>
    <w:p w14:paraId="36051AD3" w14:textId="77777777" w:rsidR="00D53BE3" w:rsidRDefault="00D53BE3" w:rsidP="00D53BE3">
      <w:pPr>
        <w:spacing w:after="36" w:line="244" w:lineRule="auto"/>
        <w:ind w:left="-5" w:right="-15" w:hanging="10"/>
      </w:pPr>
      <w:r>
        <w:rPr>
          <w:rFonts w:ascii="Arial" w:eastAsia="Arial" w:hAnsi="Arial" w:cs="Arial"/>
          <w:b/>
        </w:rPr>
        <w:t xml:space="preserve">Week 5:                                           The Baroque Period                                                         </w:t>
      </w:r>
    </w:p>
    <w:p w14:paraId="7CE2EB16" w14:textId="77777777" w:rsidR="00D53BE3" w:rsidRDefault="00D53BE3" w:rsidP="00D53BE3">
      <w:pPr>
        <w:spacing w:after="34" w:line="244" w:lineRule="auto"/>
        <w:ind w:left="-5" w:right="-15" w:hanging="10"/>
      </w:pPr>
      <w:r>
        <w:rPr>
          <w:rFonts w:ascii="Arial" w:eastAsia="Arial" w:hAnsi="Arial" w:cs="Arial"/>
          <w:b/>
        </w:rPr>
        <w:t xml:space="preserve">                                                         Characteristics and Music in Baroque Society</w:t>
      </w:r>
    </w:p>
    <w:p w14:paraId="2861B46A" w14:textId="77777777" w:rsidR="00D53BE3" w:rsidRDefault="00D53BE3" w:rsidP="00D53BE3">
      <w:pPr>
        <w:spacing w:after="289" w:line="244" w:lineRule="auto"/>
        <w:ind w:left="-5" w:right="-15" w:hanging="10"/>
      </w:pPr>
      <w:r>
        <w:rPr>
          <w:rFonts w:ascii="Arial" w:eastAsia="Arial" w:hAnsi="Arial" w:cs="Arial"/>
          <w:b/>
        </w:rPr>
        <w:t xml:space="preserve">                                                         Review and Exam                                            </w:t>
      </w:r>
    </w:p>
    <w:p w14:paraId="4752FF14" w14:textId="77777777" w:rsidR="00D53BE3" w:rsidRDefault="00D53BE3" w:rsidP="00D53BE3">
      <w:pPr>
        <w:spacing w:after="289" w:line="244" w:lineRule="auto"/>
        <w:ind w:left="-5" w:right="-15" w:hanging="10"/>
      </w:pPr>
      <w:r>
        <w:rPr>
          <w:rFonts w:ascii="Arial" w:eastAsia="Arial" w:hAnsi="Arial" w:cs="Arial"/>
          <w:b/>
        </w:rPr>
        <w:t>Week 6:                                           Instrumental Music</w:t>
      </w:r>
    </w:p>
    <w:p w14:paraId="5610816C" w14:textId="77777777" w:rsidR="00D53BE3" w:rsidRDefault="00D53BE3" w:rsidP="00D53BE3">
      <w:pPr>
        <w:spacing w:after="289" w:line="244" w:lineRule="auto"/>
        <w:ind w:left="-5" w:right="-15" w:hanging="10"/>
      </w:pPr>
      <w:r>
        <w:rPr>
          <w:rFonts w:ascii="Arial" w:eastAsia="Arial" w:hAnsi="Arial" w:cs="Arial"/>
          <w:b/>
        </w:rPr>
        <w:t xml:space="preserve">Week 7:                                           Opera                                        </w:t>
      </w:r>
    </w:p>
    <w:p w14:paraId="5242004C" w14:textId="77777777" w:rsidR="00D53BE3" w:rsidRDefault="00D53BE3" w:rsidP="00D53BE3">
      <w:pPr>
        <w:spacing w:after="36" w:line="244" w:lineRule="auto"/>
        <w:ind w:left="-5" w:right="-15" w:hanging="10"/>
      </w:pPr>
      <w:r>
        <w:rPr>
          <w:rFonts w:ascii="Arial" w:eastAsia="Arial" w:hAnsi="Arial" w:cs="Arial"/>
          <w:b/>
        </w:rPr>
        <w:t>Week 8:                                           Oratorio</w:t>
      </w:r>
    </w:p>
    <w:p w14:paraId="49124B4F" w14:textId="77777777" w:rsidR="00D53BE3" w:rsidRDefault="00D53BE3" w:rsidP="00D53BE3">
      <w:pPr>
        <w:spacing w:after="289" w:line="244" w:lineRule="auto"/>
        <w:ind w:left="-5" w:right="-15" w:hanging="10"/>
      </w:pPr>
      <w:r>
        <w:rPr>
          <w:rFonts w:ascii="Arial" w:eastAsia="Arial" w:hAnsi="Arial" w:cs="Arial"/>
          <w:b/>
        </w:rPr>
        <w:t xml:space="preserve">                                                         Review and Midterm Exam</w:t>
      </w:r>
    </w:p>
    <w:p w14:paraId="5DDFFE86" w14:textId="77777777" w:rsidR="00D53BE3" w:rsidRDefault="00D53BE3" w:rsidP="00D53BE3">
      <w:pPr>
        <w:spacing w:after="34" w:line="244" w:lineRule="auto"/>
        <w:ind w:left="-5" w:right="-15" w:hanging="10"/>
      </w:pPr>
      <w:r>
        <w:rPr>
          <w:rFonts w:ascii="Arial" w:eastAsia="Arial" w:hAnsi="Arial" w:cs="Arial"/>
          <w:b/>
        </w:rPr>
        <w:t xml:space="preserve">Week 9:                                           The Classical Period                                                       </w:t>
      </w:r>
    </w:p>
    <w:p w14:paraId="753438F0" w14:textId="77777777" w:rsidR="00D53BE3" w:rsidRDefault="00D53BE3" w:rsidP="00D53BE3">
      <w:pPr>
        <w:spacing w:after="289" w:line="244" w:lineRule="auto"/>
        <w:ind w:left="-5" w:right="-15" w:hanging="10"/>
      </w:pPr>
      <w:r>
        <w:rPr>
          <w:rFonts w:ascii="Arial" w:eastAsia="Arial" w:hAnsi="Arial" w:cs="Arial"/>
          <w:b/>
        </w:rPr>
        <w:t xml:space="preserve">                                                         Characteristics and Music in Classical Society</w:t>
      </w:r>
    </w:p>
    <w:p w14:paraId="6F793C5B" w14:textId="77777777" w:rsidR="00D53BE3" w:rsidRDefault="00D53BE3" w:rsidP="00D53BE3">
      <w:pPr>
        <w:spacing w:after="289" w:line="244" w:lineRule="auto"/>
        <w:ind w:left="-5" w:right="-15" w:hanging="10"/>
      </w:pPr>
      <w:r>
        <w:rPr>
          <w:rFonts w:ascii="Arial" w:eastAsia="Arial" w:hAnsi="Arial" w:cs="Arial"/>
          <w:b/>
        </w:rPr>
        <w:t>Week 10:                                         Instrumental Music</w:t>
      </w:r>
    </w:p>
    <w:p w14:paraId="190D61ED" w14:textId="77777777" w:rsidR="00D53BE3" w:rsidRDefault="00D53BE3" w:rsidP="00D53BE3">
      <w:pPr>
        <w:spacing w:after="289" w:line="244" w:lineRule="auto"/>
        <w:ind w:left="-5" w:right="1325" w:hanging="10"/>
      </w:pPr>
      <w:r>
        <w:rPr>
          <w:rFonts w:ascii="Arial" w:eastAsia="Arial" w:hAnsi="Arial" w:cs="Arial"/>
          <w:b/>
        </w:rPr>
        <w:t>Week 11:                                         Vocal Music                                                                                                                  Review and Exam</w:t>
      </w:r>
    </w:p>
    <w:p w14:paraId="3172861C" w14:textId="77777777" w:rsidR="00D53BE3" w:rsidRDefault="00D53BE3" w:rsidP="00D53BE3">
      <w:pPr>
        <w:spacing w:after="34" w:line="244" w:lineRule="auto"/>
        <w:ind w:left="-5" w:right="-15" w:hanging="10"/>
      </w:pPr>
      <w:r>
        <w:rPr>
          <w:rFonts w:ascii="Arial" w:eastAsia="Arial" w:hAnsi="Arial" w:cs="Arial"/>
          <w:b/>
        </w:rPr>
        <w:t>Week 12:                                         The Romantic Period</w:t>
      </w:r>
    </w:p>
    <w:p w14:paraId="118F9ED1" w14:textId="77777777" w:rsidR="00D53BE3" w:rsidRDefault="00D53BE3" w:rsidP="00D53BE3">
      <w:pPr>
        <w:spacing w:after="289" w:line="244" w:lineRule="auto"/>
        <w:ind w:left="-5" w:right="-15" w:hanging="10"/>
      </w:pPr>
      <w:r>
        <w:rPr>
          <w:rFonts w:ascii="Arial" w:eastAsia="Arial" w:hAnsi="Arial" w:cs="Arial"/>
          <w:b/>
        </w:rPr>
        <w:t xml:space="preserve">                                                         Characteristics and Vocal Music</w:t>
      </w:r>
    </w:p>
    <w:p w14:paraId="4DCC65B5" w14:textId="77777777" w:rsidR="00D53BE3" w:rsidRDefault="00D53BE3" w:rsidP="00D53BE3">
      <w:pPr>
        <w:spacing w:after="289" w:line="244" w:lineRule="auto"/>
        <w:ind w:left="-5" w:right="-15" w:hanging="10"/>
      </w:pPr>
      <w:r>
        <w:rPr>
          <w:rFonts w:ascii="Arial" w:eastAsia="Arial" w:hAnsi="Arial" w:cs="Arial"/>
          <w:b/>
        </w:rPr>
        <w:t>Week 13:                                         Instrumental Music</w:t>
      </w:r>
    </w:p>
    <w:p w14:paraId="3566A9EB" w14:textId="77777777" w:rsidR="00D53BE3" w:rsidRDefault="00D53BE3" w:rsidP="00D53BE3">
      <w:pPr>
        <w:spacing w:after="289" w:line="244" w:lineRule="auto"/>
        <w:ind w:left="-5" w:right="-15" w:hanging="10"/>
      </w:pPr>
      <w:r>
        <w:rPr>
          <w:rFonts w:ascii="Arial" w:eastAsia="Arial" w:hAnsi="Arial" w:cs="Arial"/>
          <w:b/>
        </w:rPr>
        <w:t>Week 14:                                         The Twentieth Century</w:t>
      </w:r>
    </w:p>
    <w:p w14:paraId="3E917C0E" w14:textId="77777777" w:rsidR="00D53BE3" w:rsidRDefault="00D53BE3" w:rsidP="00D53BE3">
      <w:pPr>
        <w:spacing w:after="289" w:line="244" w:lineRule="auto"/>
        <w:ind w:left="-5" w:right="-15" w:hanging="10"/>
      </w:pPr>
      <w:r>
        <w:rPr>
          <w:rFonts w:ascii="Arial" w:eastAsia="Arial" w:hAnsi="Arial" w:cs="Arial"/>
          <w:b/>
        </w:rPr>
        <w:t>Week 15:                                         Nonwestern Music</w:t>
      </w:r>
    </w:p>
    <w:p w14:paraId="6E50FD33" w14:textId="77777777" w:rsidR="00D53BE3" w:rsidRDefault="00D53BE3" w:rsidP="00D53BE3">
      <w:pPr>
        <w:spacing w:after="289" w:line="244" w:lineRule="auto"/>
        <w:ind w:left="-5" w:right="-15" w:hanging="10"/>
      </w:pPr>
      <w:r>
        <w:rPr>
          <w:rFonts w:ascii="Arial" w:eastAsia="Arial" w:hAnsi="Arial" w:cs="Arial"/>
          <w:b/>
        </w:rPr>
        <w:t>Week 16:                                         Review</w:t>
      </w:r>
    </w:p>
    <w:p w14:paraId="340E7EBF" w14:textId="77777777" w:rsidR="00D53BE3" w:rsidRDefault="00D53BE3" w:rsidP="00D53BE3">
      <w:pPr>
        <w:spacing w:after="36" w:line="244" w:lineRule="auto"/>
        <w:ind w:left="-5" w:right="-15" w:hanging="10"/>
      </w:pPr>
      <w:r>
        <w:rPr>
          <w:rFonts w:ascii="Arial" w:eastAsia="Arial" w:hAnsi="Arial" w:cs="Arial"/>
          <w:b/>
        </w:rPr>
        <w:t>Week 17:                                         Final Exam</w:t>
      </w:r>
    </w:p>
    <w:p w14:paraId="2B212A8C" w14:textId="77777777" w:rsidR="00D53BE3" w:rsidRDefault="00D53BE3" w:rsidP="00D53BE3">
      <w:pPr>
        <w:spacing w:after="289" w:line="233" w:lineRule="auto"/>
        <w:ind w:right="6774"/>
      </w:pPr>
      <w:r>
        <w:rPr>
          <w:rFonts w:ascii="Arial" w:eastAsia="Arial" w:hAnsi="Arial" w:cs="Arial"/>
          <w:b/>
        </w:rPr>
        <w:t xml:space="preserve">                                                                                                            </w:t>
      </w:r>
    </w:p>
    <w:p w14:paraId="326A0970" w14:textId="77777777" w:rsidR="00D53BE3" w:rsidRDefault="00D53BE3" w:rsidP="00D53BE3">
      <w:pPr>
        <w:spacing w:after="288"/>
      </w:pPr>
      <w:r>
        <w:rPr>
          <w:rFonts w:ascii="Arial" w:eastAsia="Arial" w:hAnsi="Arial" w:cs="Arial"/>
          <w:b/>
        </w:rPr>
        <w:t xml:space="preserve">               </w:t>
      </w:r>
    </w:p>
    <w:p w14:paraId="1CB33095" w14:textId="77777777" w:rsidR="00156DD8" w:rsidRPr="00E965C1" w:rsidRDefault="00156DD8" w:rsidP="00156DD8">
      <w:r w:rsidRPr="009220B4">
        <w:rPr>
          <w:rFonts w:ascii="Arial" w:hAnsi="Arial" w:cs="Arial"/>
          <w:b/>
          <w:bCs/>
          <w:sz w:val="32"/>
        </w:rPr>
        <w:lastRenderedPageBreak/>
        <w:t>University Rules and Procedures</w:t>
      </w:r>
    </w:p>
    <w:p w14:paraId="215B8A7D" w14:textId="77777777" w:rsidR="00156DD8" w:rsidRDefault="00156DD8" w:rsidP="00156DD8">
      <w:r>
        <w:t xml:space="preserve"> </w:t>
      </w:r>
    </w:p>
    <w:p w14:paraId="4FDCA664" w14:textId="77777777" w:rsidR="00156DD8" w:rsidRPr="00C76E85" w:rsidRDefault="00156DD8" w:rsidP="00156DD8">
      <w:pPr>
        <w:rPr>
          <w:rFonts w:ascii="Arial" w:hAnsi="Arial" w:cs="Arial"/>
          <w:b/>
          <w:sz w:val="20"/>
          <w:szCs w:val="20"/>
        </w:rPr>
      </w:pPr>
      <w:r w:rsidRPr="00C76E85">
        <w:rPr>
          <w:rFonts w:ascii="Arial" w:hAnsi="Arial" w:cs="Arial"/>
          <w:b/>
          <w:sz w:val="20"/>
          <w:szCs w:val="20"/>
        </w:rPr>
        <w:t xml:space="preserve">Disability statement (See Student Handbook):  </w:t>
      </w:r>
    </w:p>
    <w:p w14:paraId="5EE82105" w14:textId="77777777" w:rsidR="00156DD8" w:rsidRPr="00C76E85" w:rsidRDefault="00156DD8" w:rsidP="00156DD8">
      <w:pPr>
        <w:rPr>
          <w:rFonts w:ascii="Arial" w:hAnsi="Arial" w:cs="Arial"/>
          <w:sz w:val="20"/>
          <w:szCs w:val="20"/>
        </w:rPr>
      </w:pPr>
      <w:r w:rsidRPr="00C76E85">
        <w:rPr>
          <w:rFonts w:ascii="Arial" w:hAnsi="Arial" w:cs="Arial"/>
          <w:sz w:val="20"/>
          <w:szCs w:val="20"/>
        </w:rPr>
        <w:t xml:space="preserve">Students with disabilities, including learning disabilities, who wish to request accommodations in </w:t>
      </w:r>
      <w:proofErr w:type="gramStart"/>
      <w:r w:rsidRPr="00C76E85">
        <w:rPr>
          <w:rFonts w:ascii="Arial" w:hAnsi="Arial" w:cs="Arial"/>
          <w:sz w:val="20"/>
          <w:szCs w:val="20"/>
        </w:rPr>
        <w:t>class</w:t>
      </w:r>
      <w:proofErr w:type="gramEnd"/>
      <w:r w:rsidRPr="00C76E85">
        <w:rPr>
          <w:rFonts w:ascii="Arial" w:hAnsi="Arial" w:cs="Arial"/>
          <w:sz w:val="20"/>
          <w:szCs w:val="20"/>
        </w:rPr>
        <w:t xml:space="preserve"> should register with the Services for Students with Disabilities (SSD) early in the semester so that appropriate arrangements may be made.  In accordance with federal laws, a student requesting special accommodations must provide documentation of their disability to the SSD coordinator.  </w:t>
      </w:r>
    </w:p>
    <w:p w14:paraId="0A479CBA" w14:textId="77777777" w:rsidR="00156DD8" w:rsidRPr="00C76E85" w:rsidRDefault="00156DD8" w:rsidP="00156DD8">
      <w:pPr>
        <w:rPr>
          <w:rFonts w:ascii="Arial" w:hAnsi="Arial" w:cs="Arial"/>
          <w:sz w:val="20"/>
          <w:szCs w:val="20"/>
        </w:rPr>
      </w:pPr>
    </w:p>
    <w:p w14:paraId="78545239" w14:textId="77777777" w:rsidR="00156DD8" w:rsidRPr="00C76E85" w:rsidRDefault="00156DD8" w:rsidP="00156DD8">
      <w:pPr>
        <w:rPr>
          <w:rFonts w:ascii="Arial" w:hAnsi="Arial" w:cs="Arial"/>
          <w:b/>
          <w:sz w:val="20"/>
          <w:szCs w:val="20"/>
        </w:rPr>
      </w:pPr>
      <w:r w:rsidRPr="00C76E85">
        <w:rPr>
          <w:rFonts w:ascii="Arial" w:hAnsi="Arial" w:cs="Arial"/>
          <w:b/>
          <w:sz w:val="20"/>
          <w:szCs w:val="20"/>
        </w:rPr>
        <w:t xml:space="preserve">Academic misconduct (See Student Handbook):  </w:t>
      </w:r>
    </w:p>
    <w:p w14:paraId="55E35FEC" w14:textId="77777777" w:rsidR="00156DD8" w:rsidRPr="004802EF" w:rsidRDefault="00156DD8" w:rsidP="00156DD8">
      <w:pPr>
        <w:rPr>
          <w:rFonts w:ascii="Arial" w:hAnsi="Arial" w:cs="Arial"/>
          <w:sz w:val="20"/>
          <w:szCs w:val="20"/>
        </w:rPr>
      </w:pPr>
      <w:r w:rsidRPr="004802EF">
        <w:rPr>
          <w:rFonts w:ascii="Arial" w:hAnsi="Arial" w:cs="Arial"/>
          <w:sz w:val="20"/>
          <w:szCs w:val="20"/>
        </w:rPr>
        <w:t xml:space="preserve">You are expected to practice academic honesty in every aspect of this course and all other courses. Make sure you are familiar with your Student Handbook, especially the section on academic misconduct.  Students who engage in academic misconduct are subject to university disciplinary procedures.  </w:t>
      </w:r>
    </w:p>
    <w:p w14:paraId="0EE3CD75" w14:textId="77777777" w:rsidR="00156DD8" w:rsidRDefault="00156DD8" w:rsidP="00156DD8">
      <w:pPr>
        <w:rPr>
          <w:rFonts w:ascii="Arial" w:hAnsi="Arial" w:cs="Arial"/>
          <w:b/>
          <w:sz w:val="20"/>
          <w:szCs w:val="20"/>
        </w:rPr>
      </w:pPr>
    </w:p>
    <w:p w14:paraId="544DCA7C" w14:textId="77777777" w:rsidR="00156DD8" w:rsidRPr="00C76E85" w:rsidRDefault="00156DD8" w:rsidP="00156DD8">
      <w:pPr>
        <w:rPr>
          <w:rFonts w:ascii="Arial" w:hAnsi="Arial" w:cs="Arial"/>
          <w:b/>
          <w:sz w:val="20"/>
          <w:szCs w:val="20"/>
        </w:rPr>
      </w:pPr>
      <w:r w:rsidRPr="00C76E85">
        <w:rPr>
          <w:rFonts w:ascii="Arial" w:hAnsi="Arial" w:cs="Arial"/>
          <w:b/>
          <w:sz w:val="20"/>
          <w:szCs w:val="20"/>
        </w:rPr>
        <w:t xml:space="preserve">Forms of academic dishonesty:  </w:t>
      </w:r>
    </w:p>
    <w:p w14:paraId="475DCDBD" w14:textId="77777777" w:rsidR="00156DD8" w:rsidRPr="009220B4" w:rsidRDefault="00156DD8" w:rsidP="00156DD8">
      <w:pPr>
        <w:pStyle w:val="Default"/>
        <w:numPr>
          <w:ilvl w:val="0"/>
          <w:numId w:val="2"/>
        </w:numPr>
        <w:tabs>
          <w:tab w:val="clear" w:pos="720"/>
        </w:tabs>
        <w:ind w:left="990"/>
        <w:rPr>
          <w:rFonts w:ascii="Arial" w:hAnsi="Arial" w:cs="Arial"/>
          <w:color w:val="auto"/>
          <w:sz w:val="20"/>
          <w:szCs w:val="20"/>
        </w:rPr>
      </w:pPr>
      <w:r w:rsidRPr="009220B4">
        <w:rPr>
          <w:rFonts w:ascii="Arial" w:hAnsi="Arial" w:cs="Arial"/>
          <w:color w:val="auto"/>
          <w:sz w:val="20"/>
          <w:szCs w:val="20"/>
        </w:rPr>
        <w:t xml:space="preserve">Cheating: deception in which a student misrepresents that he/she has mastered information on an academic exercise that he/she has not mastered; giving or receiving aid unauthorized by the instructor on assignments or examinations. </w:t>
      </w:r>
    </w:p>
    <w:p w14:paraId="74AAAB91" w14:textId="77777777" w:rsidR="00156DD8" w:rsidRPr="009220B4" w:rsidRDefault="00156DD8" w:rsidP="00156DD8">
      <w:pPr>
        <w:pStyle w:val="Default"/>
        <w:ind w:left="990" w:firstLine="60"/>
        <w:rPr>
          <w:rFonts w:ascii="Arial" w:hAnsi="Arial" w:cs="Arial"/>
          <w:color w:val="auto"/>
          <w:sz w:val="20"/>
          <w:szCs w:val="20"/>
        </w:rPr>
      </w:pPr>
    </w:p>
    <w:p w14:paraId="5284C6B2" w14:textId="77777777" w:rsidR="00156DD8" w:rsidRPr="009220B4" w:rsidRDefault="00156DD8" w:rsidP="00156DD8">
      <w:pPr>
        <w:pStyle w:val="Default"/>
        <w:numPr>
          <w:ilvl w:val="0"/>
          <w:numId w:val="2"/>
        </w:numPr>
        <w:tabs>
          <w:tab w:val="clear" w:pos="720"/>
        </w:tabs>
        <w:ind w:left="990"/>
        <w:rPr>
          <w:rFonts w:ascii="Arial" w:hAnsi="Arial" w:cs="Arial"/>
          <w:color w:val="auto"/>
          <w:sz w:val="20"/>
          <w:szCs w:val="20"/>
        </w:rPr>
      </w:pPr>
      <w:r w:rsidRPr="009220B4">
        <w:rPr>
          <w:rFonts w:ascii="Arial" w:hAnsi="Arial" w:cs="Arial"/>
          <w:color w:val="auto"/>
          <w:sz w:val="20"/>
          <w:szCs w:val="20"/>
        </w:rPr>
        <w:t xml:space="preserve">Academic misconduct: tampering with grades or taking part in obtaining or distributing any part of a scheduled test.  </w:t>
      </w:r>
    </w:p>
    <w:p w14:paraId="4AC77F98" w14:textId="77777777" w:rsidR="00156DD8" w:rsidRPr="009220B4" w:rsidRDefault="00156DD8" w:rsidP="00156DD8">
      <w:pPr>
        <w:pStyle w:val="Default"/>
        <w:ind w:left="990"/>
        <w:rPr>
          <w:rFonts w:ascii="Arial" w:hAnsi="Arial" w:cs="Arial"/>
          <w:color w:val="auto"/>
          <w:sz w:val="20"/>
          <w:szCs w:val="20"/>
        </w:rPr>
      </w:pPr>
    </w:p>
    <w:p w14:paraId="6276B765" w14:textId="77777777" w:rsidR="00156DD8" w:rsidRPr="009220B4" w:rsidRDefault="00156DD8" w:rsidP="00156DD8">
      <w:pPr>
        <w:pStyle w:val="Default"/>
        <w:numPr>
          <w:ilvl w:val="0"/>
          <w:numId w:val="2"/>
        </w:numPr>
        <w:tabs>
          <w:tab w:val="clear" w:pos="720"/>
        </w:tabs>
        <w:ind w:left="990"/>
        <w:rPr>
          <w:rFonts w:ascii="Arial" w:hAnsi="Arial" w:cs="Arial"/>
          <w:color w:val="auto"/>
          <w:sz w:val="20"/>
          <w:szCs w:val="20"/>
        </w:rPr>
      </w:pPr>
      <w:r w:rsidRPr="009220B4">
        <w:rPr>
          <w:rFonts w:ascii="Arial" w:hAnsi="Arial" w:cs="Arial"/>
          <w:color w:val="auto"/>
          <w:sz w:val="20"/>
          <w:szCs w:val="20"/>
        </w:rPr>
        <w:t xml:space="preserve">Fabrication: use of invented information or falsified research.  </w:t>
      </w:r>
    </w:p>
    <w:p w14:paraId="7F667AF9" w14:textId="77777777" w:rsidR="00156DD8" w:rsidRPr="009220B4" w:rsidRDefault="00156DD8" w:rsidP="00156DD8">
      <w:pPr>
        <w:pStyle w:val="Default"/>
        <w:ind w:left="990" w:firstLine="60"/>
        <w:rPr>
          <w:rFonts w:ascii="Arial" w:hAnsi="Arial" w:cs="Arial"/>
          <w:color w:val="auto"/>
          <w:sz w:val="20"/>
          <w:szCs w:val="20"/>
        </w:rPr>
      </w:pPr>
    </w:p>
    <w:p w14:paraId="1988A822" w14:textId="77777777" w:rsidR="00156DD8" w:rsidRPr="009220B4" w:rsidRDefault="00156DD8" w:rsidP="00156DD8">
      <w:pPr>
        <w:pStyle w:val="Default"/>
        <w:numPr>
          <w:ilvl w:val="0"/>
          <w:numId w:val="2"/>
        </w:numPr>
        <w:tabs>
          <w:tab w:val="clear" w:pos="720"/>
        </w:tabs>
        <w:ind w:left="990"/>
        <w:rPr>
          <w:rFonts w:ascii="Arial" w:hAnsi="Arial" w:cs="Arial"/>
          <w:color w:val="auto"/>
          <w:sz w:val="20"/>
          <w:szCs w:val="20"/>
        </w:rPr>
      </w:pPr>
      <w:r w:rsidRPr="009220B4">
        <w:rPr>
          <w:rFonts w:ascii="Arial" w:hAnsi="Arial" w:cs="Arial"/>
          <w:color w:val="auto"/>
          <w:sz w:val="20"/>
          <w:szCs w:val="20"/>
        </w:rPr>
        <w:t xml:space="preserve">Plagiarism: unacknowledged quotation and/or paraphrase of someone else’s words, ideas, or data as one’s own in work submitted for credit. Failure to identify information or essays from the Internet and submitting them as one’s own work also constitutes plagiarism.    </w:t>
      </w:r>
    </w:p>
    <w:p w14:paraId="2AA6D5A1" w14:textId="77777777" w:rsidR="00156DD8" w:rsidRPr="009220B4" w:rsidRDefault="00156DD8" w:rsidP="00156DD8">
      <w:pPr>
        <w:pStyle w:val="Default"/>
        <w:rPr>
          <w:rFonts w:ascii="Arial" w:hAnsi="Arial" w:cs="Arial"/>
          <w:color w:val="auto"/>
          <w:sz w:val="20"/>
          <w:szCs w:val="20"/>
        </w:rPr>
      </w:pPr>
    </w:p>
    <w:p w14:paraId="5D5E3A95" w14:textId="77777777" w:rsidR="00156DD8" w:rsidRPr="00C76E85" w:rsidRDefault="00156DD8" w:rsidP="00156DD8">
      <w:pPr>
        <w:rPr>
          <w:rFonts w:ascii="Arial" w:hAnsi="Arial" w:cs="Arial"/>
          <w:b/>
          <w:sz w:val="20"/>
          <w:szCs w:val="20"/>
        </w:rPr>
      </w:pPr>
      <w:r w:rsidRPr="00C76E85">
        <w:rPr>
          <w:rFonts w:ascii="Arial" w:hAnsi="Arial" w:cs="Arial"/>
          <w:b/>
          <w:sz w:val="20"/>
          <w:szCs w:val="20"/>
        </w:rPr>
        <w:t>Nonacademic misconduct (See Student Handbook)</w:t>
      </w:r>
    </w:p>
    <w:p w14:paraId="02FA4FB5" w14:textId="77777777" w:rsidR="00156DD8" w:rsidRDefault="00156DD8" w:rsidP="00156DD8">
      <w:pPr>
        <w:rPr>
          <w:rFonts w:ascii="Arial" w:hAnsi="Arial" w:cs="Arial"/>
          <w:sz w:val="20"/>
          <w:szCs w:val="20"/>
        </w:rPr>
      </w:pPr>
      <w:r w:rsidRPr="00C76E85">
        <w:rPr>
          <w:rFonts w:ascii="Arial" w:hAnsi="Arial" w:cs="Arial"/>
          <w:sz w:val="20"/>
          <w:szCs w:val="20"/>
        </w:rPr>
        <w:t xml:space="preserve">The university respects the rights of instructors to teach and students to learn.  Maintenance of these rights requires campus conditions that do not impede their exercise. Campus behavior that interferes with either (1) the instructor’s ability to conduct the class, (2) the inability of other students to profit from the instructional program, or (3) campus behavior that interferes with the rights of others will not be tolerated. An individual engaging in such disruptive behavior may be subject to disciplinary action. Such incidents will be adjudicated by the Dean of Students under nonacademic procedures. </w:t>
      </w:r>
    </w:p>
    <w:p w14:paraId="57D0839B" w14:textId="77777777" w:rsidR="00156DD8" w:rsidRPr="00C76E85" w:rsidRDefault="00156DD8" w:rsidP="00156DD8">
      <w:pPr>
        <w:rPr>
          <w:rFonts w:ascii="Arial" w:hAnsi="Arial" w:cs="Arial"/>
          <w:sz w:val="20"/>
          <w:szCs w:val="20"/>
        </w:rPr>
      </w:pPr>
      <w:r w:rsidRPr="00C76E85">
        <w:rPr>
          <w:rFonts w:ascii="Arial" w:hAnsi="Arial" w:cs="Arial"/>
          <w:sz w:val="20"/>
          <w:szCs w:val="20"/>
        </w:rPr>
        <w:t xml:space="preserve"> </w:t>
      </w:r>
    </w:p>
    <w:p w14:paraId="7555BBA2" w14:textId="77777777" w:rsidR="00156DD8" w:rsidRPr="00C76E85" w:rsidRDefault="00156DD8" w:rsidP="00156DD8">
      <w:pPr>
        <w:rPr>
          <w:rFonts w:ascii="Arial" w:hAnsi="Arial" w:cs="Arial"/>
          <w:b/>
          <w:sz w:val="20"/>
          <w:szCs w:val="20"/>
        </w:rPr>
      </w:pPr>
      <w:r w:rsidRPr="00C76E85">
        <w:rPr>
          <w:rFonts w:ascii="Arial" w:hAnsi="Arial" w:cs="Arial"/>
          <w:b/>
          <w:sz w:val="20"/>
          <w:szCs w:val="20"/>
        </w:rPr>
        <w:t xml:space="preserve">Sexual misconduct (See Student Handbook):  </w:t>
      </w:r>
    </w:p>
    <w:p w14:paraId="750C1D06" w14:textId="77777777" w:rsidR="00156DD8" w:rsidRPr="00C76E85" w:rsidRDefault="00156DD8" w:rsidP="00156DD8">
      <w:pPr>
        <w:rPr>
          <w:rFonts w:ascii="Arial" w:hAnsi="Arial" w:cs="Arial"/>
          <w:sz w:val="20"/>
          <w:szCs w:val="20"/>
        </w:rPr>
      </w:pPr>
      <w:r w:rsidRPr="00C76E85">
        <w:rPr>
          <w:rFonts w:ascii="Arial" w:hAnsi="Arial" w:cs="Arial"/>
          <w:sz w:val="20"/>
          <w:szCs w:val="20"/>
        </w:rPr>
        <w:t xml:space="preserve">Sexual harassment of students and employers at Prairie View A&amp;M University is unacceptable and will not be tolerated.  Any member of the university community violating this policy will be subject to disciplinary action.  </w:t>
      </w:r>
    </w:p>
    <w:p w14:paraId="6CC27406" w14:textId="77777777" w:rsidR="00156DD8" w:rsidRPr="009220B4" w:rsidRDefault="00156DD8" w:rsidP="00156DD8">
      <w:pPr>
        <w:rPr>
          <w:rFonts w:ascii="Arial" w:hAnsi="Arial" w:cs="Arial"/>
          <w:b/>
          <w:bCs/>
          <w:sz w:val="20"/>
          <w:szCs w:val="20"/>
        </w:rPr>
      </w:pPr>
    </w:p>
    <w:p w14:paraId="7AEA0C54" w14:textId="77777777" w:rsidR="00156DD8" w:rsidRPr="009220B4" w:rsidRDefault="00156DD8" w:rsidP="00156DD8">
      <w:pPr>
        <w:rPr>
          <w:rFonts w:ascii="Arial" w:hAnsi="Arial" w:cs="Arial"/>
          <w:b/>
          <w:bCs/>
          <w:sz w:val="20"/>
          <w:szCs w:val="20"/>
        </w:rPr>
      </w:pPr>
      <w:r w:rsidRPr="009220B4">
        <w:rPr>
          <w:rFonts w:ascii="Arial" w:hAnsi="Arial" w:cs="Arial"/>
          <w:b/>
          <w:bCs/>
          <w:sz w:val="20"/>
          <w:szCs w:val="20"/>
        </w:rPr>
        <w:t xml:space="preserve">Attendance Policy: </w:t>
      </w:r>
    </w:p>
    <w:p w14:paraId="7FE7DFFB" w14:textId="77777777" w:rsidR="00156DD8" w:rsidRPr="005F3BE3" w:rsidRDefault="00156DD8" w:rsidP="00156DD8">
      <w:pPr>
        <w:pStyle w:val="BodyText2"/>
        <w:tabs>
          <w:tab w:val="clear" w:pos="360"/>
          <w:tab w:val="clear" w:pos="720"/>
          <w:tab w:val="clear" w:pos="1080"/>
          <w:tab w:val="clear" w:pos="1440"/>
          <w:tab w:val="clear" w:pos="1800"/>
          <w:tab w:val="clear" w:pos="2160"/>
          <w:tab w:val="clear" w:pos="2520"/>
          <w:tab w:val="clear" w:pos="2880"/>
        </w:tabs>
        <w:adjustRightInd/>
        <w:rPr>
          <w:rFonts w:ascii="Arial" w:hAnsi="Arial" w:cs="Arial"/>
          <w:i w:val="0"/>
          <w:sz w:val="20"/>
          <w:szCs w:val="20"/>
        </w:rPr>
      </w:pPr>
      <w:r w:rsidRPr="005F3BE3">
        <w:rPr>
          <w:rFonts w:ascii="Arial" w:hAnsi="Arial" w:cs="Arial"/>
          <w:i w:val="0"/>
          <w:sz w:val="20"/>
          <w:szCs w:val="20"/>
        </w:rPr>
        <w:t>Prairie View A&amp;M University requires regular class attendance.  Excessive absences will result in lowered grades.  Excessive absenteeism, whether excused or unexcused, may result in a student’s course grade being reduced or in assignment of a grade of “F”.  Absences are accumulated beginning with the first day of class.</w:t>
      </w:r>
    </w:p>
    <w:p w14:paraId="7D88AEEB" w14:textId="77777777" w:rsidR="00156DD8" w:rsidRPr="009220B4" w:rsidRDefault="00156DD8" w:rsidP="00156DD8">
      <w:pPr>
        <w:rPr>
          <w:rFonts w:ascii="Arial" w:hAnsi="Arial" w:cs="Arial"/>
          <w:sz w:val="20"/>
          <w:szCs w:val="20"/>
        </w:rPr>
      </w:pPr>
    </w:p>
    <w:p w14:paraId="7FAB6E9E" w14:textId="77777777" w:rsidR="00156DD8" w:rsidRPr="009220B4" w:rsidRDefault="00156DD8" w:rsidP="00156DD8">
      <w:pPr>
        <w:rPr>
          <w:rFonts w:ascii="Arial" w:hAnsi="Arial" w:cs="Arial"/>
          <w:b/>
          <w:bCs/>
          <w:sz w:val="20"/>
          <w:szCs w:val="20"/>
        </w:rPr>
      </w:pPr>
      <w:r w:rsidRPr="009220B4">
        <w:rPr>
          <w:rFonts w:ascii="Arial" w:hAnsi="Arial" w:cs="Arial"/>
          <w:b/>
          <w:bCs/>
          <w:sz w:val="20"/>
          <w:szCs w:val="20"/>
        </w:rPr>
        <w:t>Student Academic Appeals Process</w:t>
      </w:r>
    </w:p>
    <w:p w14:paraId="6EBFB056" w14:textId="77777777" w:rsidR="00156DD8" w:rsidRPr="00A97E0C" w:rsidRDefault="00156DD8" w:rsidP="00156DD8">
      <w:pPr>
        <w:rPr>
          <w:rFonts w:ascii="Arial" w:hAnsi="Arial" w:cs="Arial"/>
          <w:sz w:val="20"/>
          <w:szCs w:val="20"/>
        </w:rPr>
      </w:pPr>
      <w:r w:rsidRPr="009220B4">
        <w:rPr>
          <w:rFonts w:ascii="Arial" w:hAnsi="Arial" w:cs="Arial"/>
          <w:sz w:val="20"/>
          <w:szCs w:val="20"/>
        </w:rPr>
        <w:t>Authority and responsibility for assigning grades to students rests with the faculty.  However, in those instances where students believe that miscommunication, errors, or unfairness of any kind may have adversely affected the instructor's assessment of their academic performance, the student has a right to appeal by the procedure listed in the Undergraduate Catalog and by doing so within thirty days of receiving the grade or experiencing any other problematic academic event that prompted the complaint.</w:t>
      </w:r>
      <w:r w:rsidRPr="00A97E0C">
        <w:rPr>
          <w:rFonts w:ascii="Arial" w:hAnsi="Arial" w:cs="Arial"/>
          <w:sz w:val="20"/>
          <w:szCs w:val="20"/>
        </w:rPr>
        <w:t xml:space="preserve"> </w:t>
      </w:r>
    </w:p>
    <w:p w14:paraId="699B460A" w14:textId="28F8D997" w:rsidR="009A3F46" w:rsidRPr="005E5F93" w:rsidRDefault="00D16E91" w:rsidP="00D53BE3">
      <w:pPr>
        <w:rPr>
          <w:rFonts w:ascii="Arial" w:hAnsi="Arial" w:cs="Arial"/>
          <w:b/>
          <w:sz w:val="22"/>
          <w:szCs w:val="22"/>
        </w:rPr>
      </w:pPr>
      <w:r w:rsidRPr="00D16E91">
        <w:rPr>
          <w:rFonts w:ascii="Arial" w:hAnsi="Arial" w:cs="Arial"/>
          <w:b/>
          <w:sz w:val="40"/>
          <w:szCs w:val="40"/>
        </w:rPr>
        <w:t xml:space="preserve"> </w:t>
      </w:r>
    </w:p>
    <w:sectPr w:rsidR="009A3F46" w:rsidRPr="005E5F93" w:rsidSect="00156DD8">
      <w:footerReference w:type="default" r:id="rId12"/>
      <w:pgSz w:w="12240" w:h="15840" w:code="1"/>
      <w:pgMar w:top="936" w:right="1008" w:bottom="936"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F7B238" w14:textId="77777777" w:rsidR="0077366F" w:rsidRDefault="0077366F" w:rsidP="00156DD8">
      <w:r>
        <w:separator/>
      </w:r>
    </w:p>
  </w:endnote>
  <w:endnote w:type="continuationSeparator" w:id="0">
    <w:p w14:paraId="6ABEC66D" w14:textId="77777777" w:rsidR="0077366F" w:rsidRDefault="0077366F" w:rsidP="00156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auto"/>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9BF5D9" w14:textId="77777777" w:rsidR="00E619C9" w:rsidRPr="005C366F" w:rsidRDefault="00E619C9">
    <w:pPr>
      <w:pStyle w:val="Footer"/>
      <w:jc w:val="center"/>
      <w:rPr>
        <w:rFonts w:ascii="Arial" w:hAnsi="Arial" w:cs="Arial"/>
        <w:sz w:val="20"/>
        <w:szCs w:val="20"/>
      </w:rPr>
    </w:pPr>
    <w:r w:rsidRPr="005C366F">
      <w:rPr>
        <w:rFonts w:ascii="Arial" w:hAnsi="Arial" w:cs="Arial"/>
        <w:sz w:val="20"/>
        <w:szCs w:val="20"/>
      </w:rPr>
      <w:fldChar w:fldCharType="begin"/>
    </w:r>
    <w:r w:rsidRPr="005C366F">
      <w:rPr>
        <w:rFonts w:ascii="Arial" w:hAnsi="Arial" w:cs="Arial"/>
        <w:sz w:val="20"/>
        <w:szCs w:val="20"/>
      </w:rPr>
      <w:instrText xml:space="preserve"> PAGE   \* MERGEFORMAT </w:instrText>
    </w:r>
    <w:r w:rsidRPr="005C366F">
      <w:rPr>
        <w:rFonts w:ascii="Arial" w:hAnsi="Arial" w:cs="Arial"/>
        <w:sz w:val="20"/>
        <w:szCs w:val="20"/>
      </w:rPr>
      <w:fldChar w:fldCharType="separate"/>
    </w:r>
    <w:r w:rsidR="00AE700C">
      <w:rPr>
        <w:rFonts w:ascii="Arial" w:hAnsi="Arial" w:cs="Arial"/>
        <w:noProof/>
        <w:sz w:val="20"/>
        <w:szCs w:val="20"/>
      </w:rPr>
      <w:t>1</w:t>
    </w:r>
    <w:r w:rsidRPr="005C366F">
      <w:rPr>
        <w:rFonts w:ascii="Arial" w:hAnsi="Arial" w:cs="Arial"/>
        <w:sz w:val="20"/>
        <w:szCs w:val="20"/>
      </w:rPr>
      <w:fldChar w:fldCharType="end"/>
    </w:r>
  </w:p>
  <w:p w14:paraId="283342D3" w14:textId="77777777" w:rsidR="00E619C9" w:rsidRDefault="00E619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7F4DCB" w14:textId="77777777" w:rsidR="0077366F" w:rsidRDefault="0077366F" w:rsidP="00156DD8">
      <w:r>
        <w:separator/>
      </w:r>
    </w:p>
  </w:footnote>
  <w:footnote w:type="continuationSeparator" w:id="0">
    <w:p w14:paraId="77323E2D" w14:textId="77777777" w:rsidR="0077366F" w:rsidRDefault="0077366F" w:rsidP="00156D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EA4979"/>
    <w:multiLevelType w:val="hybridMultilevel"/>
    <w:tmpl w:val="E3C6C6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35C57EDB"/>
    <w:multiLevelType w:val="hybridMultilevel"/>
    <w:tmpl w:val="38267F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6286BA3"/>
    <w:multiLevelType w:val="hybridMultilevel"/>
    <w:tmpl w:val="38267F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B1D0E4C"/>
    <w:multiLevelType w:val="hybridMultilevel"/>
    <w:tmpl w:val="846CC7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46306E74"/>
    <w:multiLevelType w:val="hybridMultilevel"/>
    <w:tmpl w:val="38267F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8617D36"/>
    <w:multiLevelType w:val="hybridMultilevel"/>
    <w:tmpl w:val="38267F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301139B"/>
    <w:multiLevelType w:val="hybridMultilevel"/>
    <w:tmpl w:val="38267F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81E4CC7"/>
    <w:multiLevelType w:val="hybridMultilevel"/>
    <w:tmpl w:val="38267F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5"/>
  </w:num>
  <w:num w:numId="4">
    <w:abstractNumId w:val="6"/>
  </w:num>
  <w:num w:numId="5">
    <w:abstractNumId w:val="7"/>
  </w:num>
  <w:num w:numId="6">
    <w:abstractNumId w:val="2"/>
  </w:num>
  <w:num w:numId="7">
    <w:abstractNumId w:val="1"/>
  </w:num>
  <w:num w:numId="8">
    <w:abstractNumId w:val="3"/>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87"/>
  <w:drawingGridVerticalSpacing w:val="18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FF7"/>
    <w:rsid w:val="00005B72"/>
    <w:rsid w:val="000245D8"/>
    <w:rsid w:val="000315C6"/>
    <w:rsid w:val="00032515"/>
    <w:rsid w:val="00034DC0"/>
    <w:rsid w:val="00046E85"/>
    <w:rsid w:val="000542F3"/>
    <w:rsid w:val="00071C19"/>
    <w:rsid w:val="00077C77"/>
    <w:rsid w:val="000B63EA"/>
    <w:rsid w:val="000C2D98"/>
    <w:rsid w:val="000F545B"/>
    <w:rsid w:val="00104615"/>
    <w:rsid w:val="00133748"/>
    <w:rsid w:val="00142725"/>
    <w:rsid w:val="00156DD8"/>
    <w:rsid w:val="0018019E"/>
    <w:rsid w:val="00187EAB"/>
    <w:rsid w:val="001A0229"/>
    <w:rsid w:val="001A1B36"/>
    <w:rsid w:val="002125DF"/>
    <w:rsid w:val="0021436B"/>
    <w:rsid w:val="00216685"/>
    <w:rsid w:val="00225238"/>
    <w:rsid w:val="00266A8B"/>
    <w:rsid w:val="002705AF"/>
    <w:rsid w:val="00276A1B"/>
    <w:rsid w:val="0029724B"/>
    <w:rsid w:val="002F13FB"/>
    <w:rsid w:val="00304FF7"/>
    <w:rsid w:val="00333463"/>
    <w:rsid w:val="003427A6"/>
    <w:rsid w:val="003B43D0"/>
    <w:rsid w:val="003B6C67"/>
    <w:rsid w:val="003B7033"/>
    <w:rsid w:val="003E3116"/>
    <w:rsid w:val="003F060E"/>
    <w:rsid w:val="003F5ED9"/>
    <w:rsid w:val="004471FA"/>
    <w:rsid w:val="00447902"/>
    <w:rsid w:val="004C31F8"/>
    <w:rsid w:val="004F2F1F"/>
    <w:rsid w:val="005254E3"/>
    <w:rsid w:val="00577A1C"/>
    <w:rsid w:val="00585B48"/>
    <w:rsid w:val="005E5F93"/>
    <w:rsid w:val="00603CDC"/>
    <w:rsid w:val="006469DC"/>
    <w:rsid w:val="00646A75"/>
    <w:rsid w:val="006974AD"/>
    <w:rsid w:val="006C2B9F"/>
    <w:rsid w:val="006F21DB"/>
    <w:rsid w:val="00750FF4"/>
    <w:rsid w:val="00751B39"/>
    <w:rsid w:val="0077366F"/>
    <w:rsid w:val="007A4218"/>
    <w:rsid w:val="007C35D7"/>
    <w:rsid w:val="007D4A17"/>
    <w:rsid w:val="007F1949"/>
    <w:rsid w:val="00803769"/>
    <w:rsid w:val="00830CF0"/>
    <w:rsid w:val="008474F4"/>
    <w:rsid w:val="00847663"/>
    <w:rsid w:val="00857F2E"/>
    <w:rsid w:val="00861EFB"/>
    <w:rsid w:val="008733F6"/>
    <w:rsid w:val="00876700"/>
    <w:rsid w:val="008E63D8"/>
    <w:rsid w:val="0091192A"/>
    <w:rsid w:val="00930AC8"/>
    <w:rsid w:val="00941175"/>
    <w:rsid w:val="009768AD"/>
    <w:rsid w:val="009979BC"/>
    <w:rsid w:val="009A2849"/>
    <w:rsid w:val="009A3F46"/>
    <w:rsid w:val="009B0050"/>
    <w:rsid w:val="009E55DA"/>
    <w:rsid w:val="00A3555D"/>
    <w:rsid w:val="00AE2188"/>
    <w:rsid w:val="00AE700C"/>
    <w:rsid w:val="00BB5DC8"/>
    <w:rsid w:val="00BD2746"/>
    <w:rsid w:val="00BD428F"/>
    <w:rsid w:val="00C25996"/>
    <w:rsid w:val="00C56C5B"/>
    <w:rsid w:val="00C76ABE"/>
    <w:rsid w:val="00C846E3"/>
    <w:rsid w:val="00CA404D"/>
    <w:rsid w:val="00CB5AB7"/>
    <w:rsid w:val="00CC742E"/>
    <w:rsid w:val="00CF7E9B"/>
    <w:rsid w:val="00D0319C"/>
    <w:rsid w:val="00D16E91"/>
    <w:rsid w:val="00D431C5"/>
    <w:rsid w:val="00D43EDD"/>
    <w:rsid w:val="00D50666"/>
    <w:rsid w:val="00D53BE3"/>
    <w:rsid w:val="00D705A3"/>
    <w:rsid w:val="00D72DC2"/>
    <w:rsid w:val="00DA06F6"/>
    <w:rsid w:val="00DD2D68"/>
    <w:rsid w:val="00DF6448"/>
    <w:rsid w:val="00E3115F"/>
    <w:rsid w:val="00E619C9"/>
    <w:rsid w:val="00E65300"/>
    <w:rsid w:val="00E67533"/>
    <w:rsid w:val="00E82EC1"/>
    <w:rsid w:val="00EC648D"/>
    <w:rsid w:val="00EF2382"/>
    <w:rsid w:val="00F73053"/>
    <w:rsid w:val="00F8265C"/>
    <w:rsid w:val="00FB2DD6"/>
    <w:rsid w:val="00FB2F9F"/>
    <w:rsid w:val="00FC0AD3"/>
    <w:rsid w:val="00FE09AC"/>
    <w:rsid w:val="00FF69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5FB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1" w:unhideWhenUsed="0" w:qFormat="1"/>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FF7"/>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04FF7"/>
    <w:rPr>
      <w:color w:val="0000FF"/>
      <w:u w:val="single"/>
    </w:rPr>
  </w:style>
  <w:style w:type="paragraph" w:styleId="BodyText2">
    <w:name w:val="Body Text 2"/>
    <w:basedOn w:val="Normal"/>
    <w:link w:val="BodyText2Char"/>
    <w:rsid w:val="00304FF7"/>
    <w:pPr>
      <w:tabs>
        <w:tab w:val="left" w:pos="360"/>
        <w:tab w:val="left" w:pos="720"/>
        <w:tab w:val="left" w:pos="1080"/>
        <w:tab w:val="left" w:pos="1440"/>
        <w:tab w:val="left" w:pos="1800"/>
        <w:tab w:val="left" w:pos="2160"/>
        <w:tab w:val="left" w:pos="2520"/>
        <w:tab w:val="left" w:pos="2880"/>
        <w:tab w:val="left" w:pos="3240"/>
      </w:tabs>
      <w:adjustRightInd w:val="0"/>
    </w:pPr>
    <w:rPr>
      <w:i/>
      <w:iCs/>
    </w:rPr>
  </w:style>
  <w:style w:type="character" w:customStyle="1" w:styleId="BodyText2Char">
    <w:name w:val="Body Text 2 Char"/>
    <w:basedOn w:val="DefaultParagraphFont"/>
    <w:link w:val="BodyText2"/>
    <w:rsid w:val="00304FF7"/>
    <w:rPr>
      <w:rFonts w:ascii="Times New Roman" w:eastAsia="Times New Roman" w:hAnsi="Times New Roman" w:cs="Times New Roman"/>
      <w:i/>
      <w:iCs/>
      <w:sz w:val="24"/>
      <w:szCs w:val="24"/>
    </w:rPr>
  </w:style>
  <w:style w:type="paragraph" w:customStyle="1" w:styleId="Default">
    <w:name w:val="Default"/>
    <w:rsid w:val="00304FF7"/>
    <w:pPr>
      <w:widowControl w:val="0"/>
      <w:autoSpaceDE w:val="0"/>
      <w:autoSpaceDN w:val="0"/>
      <w:adjustRightInd w:val="0"/>
    </w:pPr>
    <w:rPr>
      <w:rFonts w:ascii="Bookman Old Style" w:eastAsia="Times New Roman" w:hAnsi="Bookman Old Style" w:cs="Bookman Old Style"/>
      <w:color w:val="000000"/>
      <w:sz w:val="24"/>
      <w:szCs w:val="24"/>
    </w:rPr>
  </w:style>
  <w:style w:type="table" w:styleId="TableGrid">
    <w:name w:val="Table Grid"/>
    <w:basedOn w:val="TableNormal"/>
    <w:uiPriority w:val="59"/>
    <w:rsid w:val="0018104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964B42"/>
    <w:pPr>
      <w:tabs>
        <w:tab w:val="center" w:pos="4680"/>
        <w:tab w:val="right" w:pos="9360"/>
      </w:tabs>
    </w:pPr>
  </w:style>
  <w:style w:type="character" w:customStyle="1" w:styleId="HeaderChar">
    <w:name w:val="Header Char"/>
    <w:basedOn w:val="DefaultParagraphFont"/>
    <w:link w:val="Header"/>
    <w:uiPriority w:val="99"/>
    <w:rsid w:val="00964B42"/>
    <w:rPr>
      <w:rFonts w:ascii="Times New Roman" w:eastAsia="Times New Roman" w:hAnsi="Times New Roman"/>
      <w:sz w:val="24"/>
      <w:szCs w:val="24"/>
    </w:rPr>
  </w:style>
  <w:style w:type="paragraph" w:styleId="Footer">
    <w:name w:val="footer"/>
    <w:basedOn w:val="Normal"/>
    <w:link w:val="FooterChar"/>
    <w:uiPriority w:val="99"/>
    <w:unhideWhenUsed/>
    <w:rsid w:val="00964B42"/>
    <w:pPr>
      <w:tabs>
        <w:tab w:val="center" w:pos="4680"/>
        <w:tab w:val="right" w:pos="9360"/>
      </w:tabs>
    </w:pPr>
  </w:style>
  <w:style w:type="character" w:customStyle="1" w:styleId="FooterChar">
    <w:name w:val="Footer Char"/>
    <w:basedOn w:val="DefaultParagraphFont"/>
    <w:link w:val="Footer"/>
    <w:uiPriority w:val="99"/>
    <w:rsid w:val="00964B42"/>
    <w:rPr>
      <w:rFonts w:ascii="Times New Roman" w:eastAsia="Times New Roman" w:hAnsi="Times New Roman"/>
      <w:sz w:val="24"/>
      <w:szCs w:val="24"/>
    </w:rPr>
  </w:style>
  <w:style w:type="paragraph" w:customStyle="1" w:styleId="NoSpacing1">
    <w:name w:val="No Spacing1"/>
    <w:uiPriority w:val="1"/>
    <w:qFormat/>
    <w:rsid w:val="00A0549F"/>
    <w:rPr>
      <w:sz w:val="22"/>
      <w:szCs w:val="22"/>
    </w:rPr>
  </w:style>
  <w:style w:type="paragraph" w:styleId="ListParagraph">
    <w:name w:val="List Paragraph"/>
    <w:basedOn w:val="Normal"/>
    <w:uiPriority w:val="34"/>
    <w:qFormat/>
    <w:rsid w:val="000315C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1" w:unhideWhenUsed="0" w:qFormat="1"/>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FF7"/>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04FF7"/>
    <w:rPr>
      <w:color w:val="0000FF"/>
      <w:u w:val="single"/>
    </w:rPr>
  </w:style>
  <w:style w:type="paragraph" w:styleId="BodyText2">
    <w:name w:val="Body Text 2"/>
    <w:basedOn w:val="Normal"/>
    <w:link w:val="BodyText2Char"/>
    <w:rsid w:val="00304FF7"/>
    <w:pPr>
      <w:tabs>
        <w:tab w:val="left" w:pos="360"/>
        <w:tab w:val="left" w:pos="720"/>
        <w:tab w:val="left" w:pos="1080"/>
        <w:tab w:val="left" w:pos="1440"/>
        <w:tab w:val="left" w:pos="1800"/>
        <w:tab w:val="left" w:pos="2160"/>
        <w:tab w:val="left" w:pos="2520"/>
        <w:tab w:val="left" w:pos="2880"/>
        <w:tab w:val="left" w:pos="3240"/>
      </w:tabs>
      <w:adjustRightInd w:val="0"/>
    </w:pPr>
    <w:rPr>
      <w:i/>
      <w:iCs/>
    </w:rPr>
  </w:style>
  <w:style w:type="character" w:customStyle="1" w:styleId="BodyText2Char">
    <w:name w:val="Body Text 2 Char"/>
    <w:basedOn w:val="DefaultParagraphFont"/>
    <w:link w:val="BodyText2"/>
    <w:rsid w:val="00304FF7"/>
    <w:rPr>
      <w:rFonts w:ascii="Times New Roman" w:eastAsia="Times New Roman" w:hAnsi="Times New Roman" w:cs="Times New Roman"/>
      <w:i/>
      <w:iCs/>
      <w:sz w:val="24"/>
      <w:szCs w:val="24"/>
    </w:rPr>
  </w:style>
  <w:style w:type="paragraph" w:customStyle="1" w:styleId="Default">
    <w:name w:val="Default"/>
    <w:rsid w:val="00304FF7"/>
    <w:pPr>
      <w:widowControl w:val="0"/>
      <w:autoSpaceDE w:val="0"/>
      <w:autoSpaceDN w:val="0"/>
      <w:adjustRightInd w:val="0"/>
    </w:pPr>
    <w:rPr>
      <w:rFonts w:ascii="Bookman Old Style" w:eastAsia="Times New Roman" w:hAnsi="Bookman Old Style" w:cs="Bookman Old Style"/>
      <w:color w:val="000000"/>
      <w:sz w:val="24"/>
      <w:szCs w:val="24"/>
    </w:rPr>
  </w:style>
  <w:style w:type="table" w:styleId="TableGrid">
    <w:name w:val="Table Grid"/>
    <w:basedOn w:val="TableNormal"/>
    <w:uiPriority w:val="59"/>
    <w:rsid w:val="0018104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964B42"/>
    <w:pPr>
      <w:tabs>
        <w:tab w:val="center" w:pos="4680"/>
        <w:tab w:val="right" w:pos="9360"/>
      </w:tabs>
    </w:pPr>
  </w:style>
  <w:style w:type="character" w:customStyle="1" w:styleId="HeaderChar">
    <w:name w:val="Header Char"/>
    <w:basedOn w:val="DefaultParagraphFont"/>
    <w:link w:val="Header"/>
    <w:uiPriority w:val="99"/>
    <w:rsid w:val="00964B42"/>
    <w:rPr>
      <w:rFonts w:ascii="Times New Roman" w:eastAsia="Times New Roman" w:hAnsi="Times New Roman"/>
      <w:sz w:val="24"/>
      <w:szCs w:val="24"/>
    </w:rPr>
  </w:style>
  <w:style w:type="paragraph" w:styleId="Footer">
    <w:name w:val="footer"/>
    <w:basedOn w:val="Normal"/>
    <w:link w:val="FooterChar"/>
    <w:uiPriority w:val="99"/>
    <w:unhideWhenUsed/>
    <w:rsid w:val="00964B42"/>
    <w:pPr>
      <w:tabs>
        <w:tab w:val="center" w:pos="4680"/>
        <w:tab w:val="right" w:pos="9360"/>
      </w:tabs>
    </w:pPr>
  </w:style>
  <w:style w:type="character" w:customStyle="1" w:styleId="FooterChar">
    <w:name w:val="Footer Char"/>
    <w:basedOn w:val="DefaultParagraphFont"/>
    <w:link w:val="Footer"/>
    <w:uiPriority w:val="99"/>
    <w:rsid w:val="00964B42"/>
    <w:rPr>
      <w:rFonts w:ascii="Times New Roman" w:eastAsia="Times New Roman" w:hAnsi="Times New Roman"/>
      <w:sz w:val="24"/>
      <w:szCs w:val="24"/>
    </w:rPr>
  </w:style>
  <w:style w:type="paragraph" w:customStyle="1" w:styleId="NoSpacing1">
    <w:name w:val="No Spacing1"/>
    <w:uiPriority w:val="1"/>
    <w:qFormat/>
    <w:rsid w:val="00A0549F"/>
    <w:rPr>
      <w:sz w:val="22"/>
      <w:szCs w:val="22"/>
    </w:rPr>
  </w:style>
  <w:style w:type="paragraph" w:styleId="ListParagraph">
    <w:name w:val="List Paragraph"/>
    <w:basedOn w:val="Normal"/>
    <w:uiPriority w:val="34"/>
    <w:qFormat/>
    <w:rsid w:val="000315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kstr.com/Home/10001-10734-1?demoKey=d" TargetMode="External"/><Relationship Id="rId5" Type="http://schemas.openxmlformats.org/officeDocument/2006/relationships/settings" Target="settings.xml"/><Relationship Id="rId10" Type="http://schemas.openxmlformats.org/officeDocument/2006/relationships/hyperlink" Target="http://www.tamu.edu/pvamu/library/" TargetMode="External"/><Relationship Id="rId4" Type="http://schemas.microsoft.com/office/2007/relationships/stylesWithEffects" Target="stylesWithEffects.xml"/><Relationship Id="rId9" Type="http://schemas.openxmlformats.org/officeDocument/2006/relationships/hyperlink" Target="http://www.mhhe.com/socscience/music" TargetMode="External"/><Relationship Id="rId14" Type="http://schemas.openxmlformats.org/officeDocument/2006/relationships/theme" Target="theme/theme1.xml"/></Relationships>
</file>

<file path=word/theme/theme1.xml><?xml version="1.0" encoding="utf-8"?>
<a:theme xmlns:a="http://schemas.openxmlformats.org/drawingml/2006/main" name="Composite">
  <a:themeElements>
    <a:clrScheme name="Composite">
      <a:dk1>
        <a:sysClr val="windowText" lastClr="000000"/>
      </a:dk1>
      <a:lt1>
        <a:sysClr val="window" lastClr="FFFFFF"/>
      </a:lt1>
      <a:dk2>
        <a:srgbClr val="5B6973"/>
      </a:dk2>
      <a:lt2>
        <a:srgbClr val="E7ECED"/>
      </a:lt2>
      <a:accent1>
        <a:srgbClr val="98C723"/>
      </a:accent1>
      <a:accent2>
        <a:srgbClr val="59B0B9"/>
      </a:accent2>
      <a:accent3>
        <a:srgbClr val="DEAE00"/>
      </a:accent3>
      <a:accent4>
        <a:srgbClr val="B77BB4"/>
      </a:accent4>
      <a:accent5>
        <a:srgbClr val="E0773C"/>
      </a:accent5>
      <a:accent6>
        <a:srgbClr val="A98D63"/>
      </a:accent6>
      <a:hlink>
        <a:srgbClr val="26CBEC"/>
      </a:hlink>
      <a:folHlink>
        <a:srgbClr val="59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omposite">
      <a:fillStyleLst>
        <a:solidFill>
          <a:schemeClr val="phClr"/>
        </a:solidFill>
        <a:gradFill rotWithShape="1">
          <a:gsLst>
            <a:gs pos="0">
              <a:schemeClr val="phClr">
                <a:tint val="50000"/>
                <a:shade val="95000"/>
                <a:satMod val="300000"/>
              </a:schemeClr>
            </a:gs>
            <a:gs pos="12000">
              <a:schemeClr val="phClr">
                <a:tint val="50000"/>
                <a:shade val="90000"/>
                <a:satMod val="250000"/>
              </a:schemeClr>
            </a:gs>
            <a:gs pos="100000">
              <a:schemeClr val="phClr">
                <a:tint val="85000"/>
                <a:shade val="75000"/>
                <a:satMod val="150000"/>
              </a:schemeClr>
            </a:gs>
          </a:gsLst>
          <a:lin ang="16200000" scaled="1"/>
        </a:gradFill>
        <a:gradFill rotWithShape="1">
          <a:gsLst>
            <a:gs pos="0">
              <a:schemeClr val="phClr">
                <a:tint val="75000"/>
                <a:shade val="95000"/>
                <a:satMod val="175000"/>
              </a:schemeClr>
            </a:gs>
            <a:gs pos="12000">
              <a:schemeClr val="phClr">
                <a:tint val="90000"/>
                <a:shade val="90000"/>
                <a:satMod val="150000"/>
              </a:schemeClr>
            </a:gs>
            <a:gs pos="100000">
              <a:schemeClr val="phClr">
                <a:tint val="100000"/>
                <a:shade val="75000"/>
                <a:satMod val="150000"/>
              </a:schemeClr>
            </a:gs>
          </a:gsLst>
          <a:lin ang="16200000" scaled="1"/>
        </a:gradFill>
      </a:fillStyleLst>
      <a:lnStyleLst>
        <a:ln w="9525" cap="flat" cmpd="sng" algn="ctr">
          <a:solidFill>
            <a:schemeClr val="phClr">
              <a:shade val="95000"/>
              <a:satMod val="105000"/>
            </a:scheme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scene3d>
            <a:camera prst="orthographicFront">
              <a:rot lat="0" lon="0" rev="0"/>
            </a:camera>
            <a:lightRig rig="freezing" dir="t">
              <a:rot lat="0" lon="0" rev="6000000"/>
            </a:lightRig>
          </a:scene3d>
          <a:sp3d contourW="12700" prstMaterial="dkEdge">
            <a:bevelT w="44450" h="25400"/>
            <a:contourClr>
              <a:schemeClr val="phClr">
                <a:shade val="30000"/>
              </a:schemeClr>
            </a:contourClr>
          </a:sp3d>
        </a:effectStyle>
      </a:effectStyleLst>
      <a:bgFillStyleLst>
        <a:solidFill>
          <a:schemeClr val="phClr"/>
        </a:solidFill>
        <a:gradFill rotWithShape="1">
          <a:gsLst>
            <a:gs pos="0">
              <a:schemeClr val="phClr">
                <a:tint val="100000"/>
                <a:shade val="80000"/>
                <a:satMod val="110000"/>
                <a:lumMod val="80000"/>
              </a:schemeClr>
            </a:gs>
            <a:gs pos="79000">
              <a:schemeClr val="phClr">
                <a:tint val="100000"/>
                <a:shade val="90000"/>
                <a:satMod val="105000"/>
                <a:lumMod val="100000"/>
              </a:schemeClr>
            </a:gs>
            <a:gs pos="100000">
              <a:schemeClr val="phClr">
                <a:tint val="95000"/>
                <a:shade val="100000"/>
                <a:satMod val="110000"/>
                <a:lumMod val="115000"/>
              </a:schemeClr>
            </a:gs>
          </a:gsLst>
          <a:lin ang="5400000" scaled="0"/>
        </a:gradFill>
        <a:gradFill rotWithShape="1">
          <a:gsLst>
            <a:gs pos="0">
              <a:schemeClr val="phClr">
                <a:tint val="90000"/>
                <a:shade val="100000"/>
                <a:satMod val="100000"/>
                <a:lumMod val="110000"/>
              </a:schemeClr>
            </a:gs>
            <a:gs pos="83000">
              <a:schemeClr val="phClr">
                <a:shade val="75000"/>
                <a:satMod val="200000"/>
              </a:schemeClr>
            </a:gs>
            <a:gs pos="100000">
              <a:schemeClr val="phClr">
                <a:shade val="90000"/>
                <a:satMod val="200000"/>
              </a:schemeClr>
            </a:gs>
          </a:gsLst>
          <a:path path="circle">
            <a:fillToRect l="75000" t="100000" b="3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F5482-FA68-49C6-BD03-31682EF97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5</Pages>
  <Words>1806</Words>
  <Characters>10300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12082</CharactersWithSpaces>
  <SharedDoc>false</SharedDoc>
  <HLinks>
    <vt:vector size="24" baseType="variant">
      <vt:variant>
        <vt:i4>5898306</vt:i4>
      </vt:variant>
      <vt:variant>
        <vt:i4>9</vt:i4>
      </vt:variant>
      <vt:variant>
        <vt:i4>0</vt:i4>
      </vt:variant>
      <vt:variant>
        <vt:i4>5</vt:i4>
      </vt:variant>
      <vt:variant>
        <vt:lpwstr>http://www.ourworldourmusic.com/</vt:lpwstr>
      </vt:variant>
      <vt:variant>
        <vt:lpwstr/>
      </vt:variant>
      <vt:variant>
        <vt:i4>8323177</vt:i4>
      </vt:variant>
      <vt:variant>
        <vt:i4>6</vt:i4>
      </vt:variant>
      <vt:variant>
        <vt:i4>0</vt:i4>
      </vt:variant>
      <vt:variant>
        <vt:i4>5</vt:i4>
      </vt:variant>
      <vt:variant>
        <vt:lpwstr>https://www.bkstr.com/Home/10001-10734-1?demoKey=d</vt:lpwstr>
      </vt:variant>
      <vt:variant>
        <vt:lpwstr/>
      </vt:variant>
      <vt:variant>
        <vt:i4>2424870</vt:i4>
      </vt:variant>
      <vt:variant>
        <vt:i4>3</vt:i4>
      </vt:variant>
      <vt:variant>
        <vt:i4>0</vt:i4>
      </vt:variant>
      <vt:variant>
        <vt:i4>5</vt:i4>
      </vt:variant>
      <vt:variant>
        <vt:lpwstr>http://www.tamu.edu/pvamu/library/</vt:lpwstr>
      </vt:variant>
      <vt:variant>
        <vt:lpwstr/>
      </vt:variant>
      <vt:variant>
        <vt:i4>5898306</vt:i4>
      </vt:variant>
      <vt:variant>
        <vt:i4>0</vt:i4>
      </vt:variant>
      <vt:variant>
        <vt:i4>0</vt:i4>
      </vt:variant>
      <vt:variant>
        <vt:i4>5</vt:i4>
      </vt:variant>
      <vt:variant>
        <vt:lpwstr>http://www.ourworldourmusic.com/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Laurette</dc:creator>
  <cp:lastModifiedBy>Palmer,James</cp:lastModifiedBy>
  <cp:revision>14</cp:revision>
  <cp:lastPrinted>2013-06-03T17:05:00Z</cp:lastPrinted>
  <dcterms:created xsi:type="dcterms:W3CDTF">2013-02-12T18:20:00Z</dcterms:created>
  <dcterms:modified xsi:type="dcterms:W3CDTF">2013-11-27T17:35:00Z</dcterms:modified>
</cp:coreProperties>
</file>