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ayout w:type="fixed"/>
        <w:tblLook w:val="04A0" w:firstRow="1" w:lastRow="0" w:firstColumn="1" w:lastColumn="0" w:noHBand="0" w:noVBand="1"/>
      </w:tblPr>
      <w:tblGrid>
        <w:gridCol w:w="4968"/>
        <w:gridCol w:w="5580"/>
      </w:tblGrid>
      <w:tr w:rsidR="0040768C" w:rsidRPr="00312541" w:rsidTr="005A3468">
        <w:trPr>
          <w:trHeight w:val="1250"/>
        </w:trPr>
        <w:tc>
          <w:tcPr>
            <w:tcW w:w="4968" w:type="dxa"/>
          </w:tcPr>
          <w:p w:rsidR="0040768C" w:rsidRPr="000D6F97" w:rsidRDefault="00337772" w:rsidP="00516653">
            <w:pPr>
              <w:rPr>
                <w:rFonts w:ascii="Arial" w:hAnsi="Arial" w:cs="Arial"/>
                <w:b/>
                <w:bCs/>
                <w:sz w:val="20"/>
                <w:szCs w:val="20"/>
              </w:rPr>
            </w:pPr>
            <w:r w:rsidRPr="00E05356">
              <w:rPr>
                <w:noProof/>
              </w:rPr>
              <w:drawing>
                <wp:inline distT="0" distB="0" distL="0" distR="0">
                  <wp:extent cx="2600325" cy="7239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c>
          <w:tcPr>
            <w:tcW w:w="5580" w:type="dxa"/>
          </w:tcPr>
          <w:p w:rsidR="0040768C" w:rsidRDefault="0040768C" w:rsidP="00516653">
            <w:pPr>
              <w:rPr>
                <w:rFonts w:ascii="Arial" w:hAnsi="Arial" w:cs="Arial"/>
                <w:b/>
                <w:bCs/>
                <w:sz w:val="20"/>
                <w:szCs w:val="20"/>
              </w:rPr>
            </w:pPr>
          </w:p>
          <w:p w:rsidR="0040768C" w:rsidRPr="0040768C" w:rsidRDefault="0040768C" w:rsidP="0040768C">
            <w:pPr>
              <w:jc w:val="right"/>
              <w:rPr>
                <w:b/>
                <w:bCs/>
                <w:sz w:val="56"/>
                <w:szCs w:val="56"/>
              </w:rPr>
            </w:pPr>
            <w:r w:rsidRPr="0040768C">
              <w:rPr>
                <w:b/>
                <w:bCs/>
                <w:sz w:val="56"/>
                <w:szCs w:val="56"/>
              </w:rPr>
              <w:t xml:space="preserve">SYLLABUS </w:t>
            </w:r>
          </w:p>
        </w:tc>
      </w:tr>
    </w:tbl>
    <w:p w:rsidR="001E4E55" w:rsidRPr="005F52C1" w:rsidRDefault="001E4E55" w:rsidP="001E4E55">
      <w:pPr>
        <w:jc w:val="center"/>
        <w:rPr>
          <w:rFonts w:ascii="Arial" w:hAnsi="Arial" w:cs="Arial"/>
          <w:b/>
          <w:sz w:val="22"/>
          <w:szCs w:val="22"/>
        </w:rPr>
      </w:pPr>
      <w:r w:rsidRPr="005F52C1">
        <w:rPr>
          <w:rFonts w:ascii="Arial" w:hAnsi="Arial" w:cs="Arial"/>
          <w:b/>
          <w:sz w:val="22"/>
          <w:szCs w:val="22"/>
        </w:rPr>
        <w:t xml:space="preserve">FINA 2103 </w:t>
      </w:r>
      <w:r w:rsidR="002C55E6">
        <w:rPr>
          <w:rFonts w:ascii="Arial" w:hAnsi="Arial" w:cs="Arial"/>
          <w:b/>
          <w:sz w:val="22"/>
          <w:szCs w:val="22"/>
        </w:rPr>
        <w:t>–</w:t>
      </w:r>
      <w:r w:rsidRPr="005F52C1">
        <w:rPr>
          <w:rFonts w:ascii="Arial" w:hAnsi="Arial" w:cs="Arial"/>
          <w:b/>
          <w:sz w:val="22"/>
          <w:szCs w:val="22"/>
        </w:rPr>
        <w:t xml:space="preserve"> </w:t>
      </w:r>
      <w:r w:rsidR="002C55E6">
        <w:rPr>
          <w:rFonts w:ascii="Arial" w:hAnsi="Arial" w:cs="Arial"/>
          <w:b/>
          <w:sz w:val="22"/>
          <w:szCs w:val="22"/>
        </w:rPr>
        <w:t>Personal Financial Management and Planning</w:t>
      </w:r>
    </w:p>
    <w:p w:rsidR="001E4E55" w:rsidRPr="005F52C1" w:rsidRDefault="002C55E6" w:rsidP="001E4E55">
      <w:pPr>
        <w:jc w:val="center"/>
        <w:rPr>
          <w:rFonts w:ascii="Arial" w:hAnsi="Arial" w:cs="Arial"/>
          <w:b/>
          <w:sz w:val="22"/>
          <w:szCs w:val="22"/>
        </w:rPr>
      </w:pPr>
      <w:r>
        <w:rPr>
          <w:rFonts w:ascii="Arial" w:hAnsi="Arial" w:cs="Arial"/>
          <w:b/>
          <w:sz w:val="22"/>
          <w:szCs w:val="22"/>
        </w:rPr>
        <w:t>Fall 2018</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2"/>
          <w:szCs w:val="22"/>
        </w:rPr>
      </w:pPr>
      <w:r w:rsidRPr="00D628AE">
        <w:rPr>
          <w:rFonts w:ascii="Arial" w:hAnsi="Arial" w:cs="Arial"/>
          <w:b/>
          <w:sz w:val="22"/>
          <w:szCs w:val="22"/>
        </w:rPr>
        <w:t xml:space="preserve">Instructor: </w:t>
      </w:r>
      <w:r w:rsidRPr="00D628AE">
        <w:rPr>
          <w:rFonts w:ascii="Arial" w:hAnsi="Arial" w:cs="Arial"/>
          <w:b/>
          <w:sz w:val="22"/>
          <w:szCs w:val="22"/>
        </w:rPr>
        <w:tab/>
      </w:r>
      <w:r w:rsidRPr="00D628AE">
        <w:rPr>
          <w:rFonts w:ascii="Arial" w:hAnsi="Arial" w:cs="Arial"/>
          <w:b/>
          <w:sz w:val="22"/>
          <w:szCs w:val="22"/>
        </w:rPr>
        <w:tab/>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 xml:space="preserve">Office Location: </w:t>
      </w:r>
      <w:r w:rsidRPr="00D628AE">
        <w:rPr>
          <w:rFonts w:ascii="Arial" w:hAnsi="Arial" w:cs="Arial"/>
          <w:b/>
          <w:sz w:val="22"/>
          <w:szCs w:val="22"/>
        </w:rPr>
        <w:tab/>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Office Phone:</w:t>
      </w:r>
      <w:r w:rsidRPr="00D628AE">
        <w:rPr>
          <w:rFonts w:ascii="Arial" w:hAnsi="Arial" w:cs="Arial"/>
          <w:b/>
          <w:sz w:val="22"/>
          <w:szCs w:val="22"/>
        </w:rPr>
        <w:tab/>
      </w:r>
      <w:r w:rsidRPr="00D628AE">
        <w:rPr>
          <w:rFonts w:ascii="Arial" w:hAnsi="Arial" w:cs="Arial"/>
          <w:b/>
          <w:sz w:val="22"/>
          <w:szCs w:val="22"/>
        </w:rPr>
        <w:tab/>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Email Address:</w:t>
      </w:r>
      <w:r w:rsidRPr="00D628AE">
        <w:rPr>
          <w:rFonts w:ascii="Arial" w:hAnsi="Arial" w:cs="Arial"/>
          <w:b/>
          <w:sz w:val="22"/>
          <w:szCs w:val="22"/>
        </w:rPr>
        <w:tab/>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 xml:space="preserve">Office Hours: </w:t>
      </w:r>
      <w:r w:rsidRPr="00D628AE">
        <w:rPr>
          <w:rFonts w:ascii="Arial" w:hAnsi="Arial" w:cs="Arial"/>
          <w:b/>
          <w:sz w:val="22"/>
          <w:szCs w:val="22"/>
        </w:rPr>
        <w:tab/>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 xml:space="preserve">Mode of Instruction: </w:t>
      </w:r>
      <w:r w:rsidR="00D4658E">
        <w:rPr>
          <w:rFonts w:ascii="Arial" w:hAnsi="Arial" w:cs="Arial"/>
          <w:b/>
          <w:sz w:val="22"/>
          <w:szCs w:val="22"/>
        </w:rPr>
        <w:t xml:space="preserve">Face to Face </w:t>
      </w:r>
      <w:r w:rsidRPr="00D628AE">
        <w:rPr>
          <w:rFonts w:ascii="Arial" w:hAnsi="Arial" w:cs="Arial"/>
          <w:b/>
          <w:sz w:val="22"/>
          <w:szCs w:val="22"/>
        </w:rPr>
        <w:tab/>
      </w:r>
    </w:p>
    <w:p w:rsidR="001E4E55" w:rsidRDefault="00337772" w:rsidP="00337772">
      <w:pPr>
        <w:jc w:val="both"/>
        <w:rPr>
          <w:rFonts w:ascii="Arial" w:hAnsi="Arial" w:cs="Arial"/>
          <w:b/>
          <w:sz w:val="22"/>
          <w:szCs w:val="22"/>
        </w:rPr>
      </w:pPr>
      <w:r w:rsidRPr="00D628AE">
        <w:rPr>
          <w:rFonts w:ascii="Arial" w:hAnsi="Arial" w:cs="Arial"/>
          <w:b/>
          <w:sz w:val="22"/>
          <w:szCs w:val="22"/>
        </w:rPr>
        <w:t>Class Days &amp; Times:</w:t>
      </w:r>
    </w:p>
    <w:p w:rsidR="00143EFF" w:rsidRPr="00D628AE" w:rsidRDefault="00143EFF" w:rsidP="00337772">
      <w:pPr>
        <w:jc w:val="both"/>
        <w:rPr>
          <w:rFonts w:ascii="Arial" w:hAnsi="Arial" w:cs="Arial"/>
          <w:b/>
          <w:sz w:val="22"/>
          <w:szCs w:val="22"/>
        </w:rPr>
      </w:pPr>
      <w:r w:rsidRPr="00D628AE">
        <w:rPr>
          <w:rFonts w:ascii="Arial" w:hAnsi="Arial" w:cs="Arial"/>
          <w:b/>
          <w:sz w:val="22"/>
          <w:szCs w:val="22"/>
        </w:rPr>
        <w:t>Section # and CRN</w:t>
      </w:r>
      <w:r>
        <w:rPr>
          <w:rFonts w:ascii="Arial" w:hAnsi="Arial" w:cs="Arial"/>
          <w:b/>
          <w:sz w:val="22"/>
          <w:szCs w:val="22"/>
        </w:rPr>
        <w:t>:</w:t>
      </w:r>
    </w:p>
    <w:p w:rsidR="00337772" w:rsidRPr="00D628AE" w:rsidRDefault="00337772" w:rsidP="00337772">
      <w:pPr>
        <w:jc w:val="both"/>
        <w:rPr>
          <w:rFonts w:ascii="Arial" w:hAnsi="Arial" w:cs="Arial"/>
          <w:b/>
          <w:sz w:val="22"/>
          <w:szCs w:val="22"/>
        </w:rPr>
      </w:pPr>
      <w:r w:rsidRPr="00D628AE">
        <w:rPr>
          <w:rFonts w:ascii="Arial" w:hAnsi="Arial" w:cs="Arial"/>
          <w:b/>
          <w:sz w:val="22"/>
          <w:szCs w:val="22"/>
        </w:rPr>
        <w:tab/>
      </w:r>
    </w:p>
    <w:p w:rsidR="00337772" w:rsidRPr="00D628AE" w:rsidRDefault="001E4E55" w:rsidP="001E4E55">
      <w:pPr>
        <w:jc w:val="both"/>
        <w:rPr>
          <w:rFonts w:ascii="Arial" w:hAnsi="Arial" w:cs="Arial"/>
          <w:sz w:val="22"/>
          <w:szCs w:val="22"/>
        </w:rPr>
      </w:pPr>
      <w:r w:rsidRPr="00D628AE">
        <w:rPr>
          <w:rFonts w:ascii="Arial" w:hAnsi="Arial" w:cs="Arial"/>
          <w:b/>
          <w:sz w:val="22"/>
          <w:szCs w:val="22"/>
        </w:rPr>
        <w:t xml:space="preserve">Course </w:t>
      </w:r>
      <w:r w:rsidR="00337772" w:rsidRPr="00D628AE">
        <w:rPr>
          <w:rFonts w:ascii="Arial" w:hAnsi="Arial" w:cs="Arial"/>
          <w:b/>
          <w:sz w:val="22"/>
          <w:szCs w:val="22"/>
        </w:rPr>
        <w:t>Description:</w:t>
      </w:r>
      <w:r w:rsidR="00337772" w:rsidRPr="00D628AE">
        <w:rPr>
          <w:rFonts w:ascii="Arial" w:hAnsi="Arial" w:cs="Arial"/>
          <w:sz w:val="22"/>
          <w:szCs w:val="22"/>
        </w:rPr>
        <w:tab/>
      </w:r>
    </w:p>
    <w:p w:rsidR="00D628AE" w:rsidRPr="00E75F73" w:rsidRDefault="00D628AE" w:rsidP="001E4E55">
      <w:pPr>
        <w:jc w:val="both"/>
        <w:rPr>
          <w:rFonts w:ascii="Arial" w:hAnsi="Arial" w:cs="Arial"/>
          <w:sz w:val="20"/>
          <w:szCs w:val="20"/>
        </w:rPr>
      </w:pPr>
    </w:p>
    <w:p w:rsidR="005F52C1" w:rsidRPr="00E75F73" w:rsidRDefault="00D4658E" w:rsidP="005F52C1">
      <w:pPr>
        <w:rPr>
          <w:rFonts w:ascii="Arial" w:hAnsi="Arial" w:cs="Arial"/>
          <w:sz w:val="20"/>
          <w:szCs w:val="20"/>
        </w:rPr>
      </w:pPr>
      <w:r>
        <w:rPr>
          <w:rFonts w:ascii="Arial" w:hAnsi="Arial" w:cs="Arial"/>
          <w:sz w:val="20"/>
          <w:szCs w:val="20"/>
        </w:rPr>
        <w:t>The course will</w:t>
      </w:r>
      <w:r w:rsidR="00741766" w:rsidRPr="00E75F73">
        <w:rPr>
          <w:rFonts w:ascii="Arial" w:hAnsi="Arial" w:cs="Arial"/>
          <w:sz w:val="20"/>
          <w:szCs w:val="20"/>
        </w:rPr>
        <w:t xml:space="preserve"> improve a student’s conceptual understanding of how the modern financial services industry works to create wealth for individuals and the role of financial </w:t>
      </w:r>
      <w:r w:rsidR="00A77254" w:rsidRPr="00E75F73">
        <w:rPr>
          <w:rFonts w:ascii="Arial" w:hAnsi="Arial" w:cs="Arial"/>
          <w:sz w:val="20"/>
          <w:szCs w:val="20"/>
        </w:rPr>
        <w:t xml:space="preserve">markets and </w:t>
      </w:r>
      <w:r w:rsidR="00741766" w:rsidRPr="00E75F73">
        <w:rPr>
          <w:rFonts w:ascii="Arial" w:hAnsi="Arial" w:cs="Arial"/>
          <w:sz w:val="20"/>
          <w:szCs w:val="20"/>
        </w:rPr>
        <w:t>institutions</w:t>
      </w:r>
      <w:r w:rsidR="00BA6B4D" w:rsidRPr="00E75F73">
        <w:rPr>
          <w:rFonts w:ascii="Arial" w:hAnsi="Arial" w:cs="Arial"/>
          <w:sz w:val="20"/>
          <w:szCs w:val="20"/>
        </w:rPr>
        <w:t xml:space="preserve"> in the process</w:t>
      </w:r>
      <w:r>
        <w:rPr>
          <w:rFonts w:ascii="Arial" w:hAnsi="Arial" w:cs="Arial"/>
          <w:sz w:val="20"/>
          <w:szCs w:val="20"/>
        </w:rPr>
        <w:t>. Topics</w:t>
      </w:r>
      <w:r w:rsidR="00BA6B4D" w:rsidRPr="00E75F73">
        <w:rPr>
          <w:rFonts w:ascii="Arial" w:hAnsi="Arial" w:cs="Arial"/>
          <w:sz w:val="20"/>
          <w:szCs w:val="20"/>
        </w:rPr>
        <w:t xml:space="preserve"> include economic and financial theories p</w:t>
      </w:r>
      <w:r>
        <w:rPr>
          <w:rFonts w:ascii="Arial" w:hAnsi="Arial" w:cs="Arial"/>
          <w:sz w:val="20"/>
          <w:szCs w:val="20"/>
        </w:rPr>
        <w:t xml:space="preserve">ertaining to the market system </w:t>
      </w:r>
      <w:r w:rsidR="00A77254" w:rsidRPr="00E75F73">
        <w:rPr>
          <w:rFonts w:ascii="Arial" w:hAnsi="Arial" w:cs="Arial"/>
          <w:sz w:val="20"/>
          <w:szCs w:val="20"/>
        </w:rPr>
        <w:t xml:space="preserve">and to </w:t>
      </w:r>
      <w:r w:rsidR="00BA6B4D" w:rsidRPr="00E75F73">
        <w:rPr>
          <w:rFonts w:ascii="Arial" w:hAnsi="Arial" w:cs="Arial"/>
          <w:sz w:val="20"/>
          <w:szCs w:val="20"/>
        </w:rPr>
        <w:t>savings and investment, risk-return trade off</w:t>
      </w:r>
      <w:r w:rsidR="00A77254" w:rsidRPr="00E75F73">
        <w:rPr>
          <w:rFonts w:ascii="Arial" w:hAnsi="Arial" w:cs="Arial"/>
          <w:sz w:val="20"/>
          <w:szCs w:val="20"/>
        </w:rPr>
        <w:t>,</w:t>
      </w:r>
      <w:r w:rsidR="00BA6B4D" w:rsidRPr="00E75F73">
        <w:rPr>
          <w:rFonts w:ascii="Arial" w:hAnsi="Arial" w:cs="Arial"/>
          <w:sz w:val="20"/>
          <w:szCs w:val="20"/>
        </w:rPr>
        <w:t xml:space="preserve"> time value of money, </w:t>
      </w:r>
      <w:r w:rsidR="005F52C1" w:rsidRPr="00E75F73">
        <w:rPr>
          <w:rFonts w:ascii="Arial" w:hAnsi="Arial" w:cs="Arial"/>
          <w:sz w:val="20"/>
          <w:szCs w:val="20"/>
        </w:rPr>
        <w:t>cash and credit management,</w:t>
      </w:r>
      <w:r w:rsidR="00A77254" w:rsidRPr="00E75F73">
        <w:rPr>
          <w:rFonts w:ascii="Arial" w:hAnsi="Arial" w:cs="Arial"/>
          <w:sz w:val="20"/>
          <w:szCs w:val="20"/>
        </w:rPr>
        <w:t xml:space="preserve"> assess</w:t>
      </w:r>
      <w:r w:rsidR="0090345F" w:rsidRPr="00E75F73">
        <w:rPr>
          <w:rFonts w:ascii="Arial" w:hAnsi="Arial" w:cs="Arial"/>
          <w:sz w:val="20"/>
          <w:szCs w:val="20"/>
        </w:rPr>
        <w:t>ment of</w:t>
      </w:r>
      <w:r w:rsidR="00A77254" w:rsidRPr="00E75F73">
        <w:rPr>
          <w:rFonts w:ascii="Arial" w:hAnsi="Arial" w:cs="Arial"/>
          <w:sz w:val="20"/>
          <w:szCs w:val="20"/>
        </w:rPr>
        <w:t xml:space="preserve"> financial need during retirement and a plan to achieve it,</w:t>
      </w:r>
      <w:r w:rsidR="005F52C1" w:rsidRPr="00E75F73">
        <w:rPr>
          <w:rFonts w:ascii="Arial" w:hAnsi="Arial" w:cs="Arial"/>
          <w:sz w:val="20"/>
          <w:szCs w:val="20"/>
        </w:rPr>
        <w:t xml:space="preserve"> tax </w:t>
      </w:r>
      <w:r w:rsidR="00A77254" w:rsidRPr="00E75F73">
        <w:rPr>
          <w:rFonts w:ascii="Arial" w:hAnsi="Arial" w:cs="Arial"/>
          <w:sz w:val="20"/>
          <w:szCs w:val="20"/>
        </w:rPr>
        <w:t xml:space="preserve">analysis </w:t>
      </w:r>
      <w:r w:rsidR="005F52C1" w:rsidRPr="00E75F73">
        <w:rPr>
          <w:rFonts w:ascii="Arial" w:hAnsi="Arial" w:cs="Arial"/>
          <w:sz w:val="20"/>
          <w:szCs w:val="20"/>
        </w:rPr>
        <w:t>and risk management</w:t>
      </w:r>
      <w:r w:rsidR="00A77254" w:rsidRPr="00E75F73">
        <w:rPr>
          <w:rFonts w:ascii="Arial" w:hAnsi="Arial" w:cs="Arial"/>
          <w:sz w:val="20"/>
          <w:szCs w:val="20"/>
        </w:rPr>
        <w:t xml:space="preserve">. </w:t>
      </w:r>
    </w:p>
    <w:p w:rsidR="00337772" w:rsidRPr="00337772" w:rsidRDefault="00337772" w:rsidP="00337772">
      <w:pPr>
        <w:jc w:val="both"/>
        <w:rPr>
          <w:rFonts w:ascii="Arial" w:hAnsi="Arial" w:cs="Arial"/>
          <w:sz w:val="20"/>
          <w:szCs w:val="20"/>
        </w:rPr>
      </w:pPr>
    </w:p>
    <w:p w:rsidR="00337772" w:rsidRPr="00337772" w:rsidRDefault="00337772" w:rsidP="00337772">
      <w:pPr>
        <w:jc w:val="both"/>
        <w:rPr>
          <w:rFonts w:ascii="Arial" w:hAnsi="Arial" w:cs="Arial"/>
          <w:sz w:val="20"/>
          <w:szCs w:val="20"/>
        </w:rPr>
      </w:pPr>
      <w:r w:rsidRPr="005F52C1">
        <w:rPr>
          <w:rFonts w:ascii="Arial" w:hAnsi="Arial" w:cs="Arial"/>
          <w:b/>
          <w:sz w:val="20"/>
          <w:szCs w:val="20"/>
        </w:rPr>
        <w:t>Prerequisites:</w:t>
      </w:r>
      <w:r w:rsidRPr="00337772">
        <w:rPr>
          <w:rFonts w:ascii="Arial" w:hAnsi="Arial" w:cs="Arial"/>
          <w:sz w:val="20"/>
          <w:szCs w:val="20"/>
        </w:rPr>
        <w:tab/>
      </w:r>
      <w:r w:rsidR="001E4E55">
        <w:rPr>
          <w:rFonts w:ascii="Arial" w:hAnsi="Arial" w:cs="Arial"/>
          <w:sz w:val="20"/>
          <w:szCs w:val="20"/>
        </w:rPr>
        <w:t>None</w:t>
      </w:r>
    </w:p>
    <w:p w:rsidR="00337772" w:rsidRPr="00337772" w:rsidRDefault="00337772" w:rsidP="00337772">
      <w:pPr>
        <w:jc w:val="both"/>
        <w:rPr>
          <w:rFonts w:ascii="Arial" w:hAnsi="Arial" w:cs="Arial"/>
          <w:sz w:val="20"/>
          <w:szCs w:val="20"/>
        </w:rPr>
      </w:pPr>
      <w:r w:rsidRPr="005F52C1">
        <w:rPr>
          <w:rFonts w:ascii="Arial" w:hAnsi="Arial" w:cs="Arial"/>
          <w:b/>
          <w:sz w:val="20"/>
          <w:szCs w:val="20"/>
        </w:rPr>
        <w:t>Co-requisites:</w:t>
      </w:r>
      <w:r w:rsidRPr="00337772">
        <w:rPr>
          <w:rFonts w:ascii="Arial" w:hAnsi="Arial" w:cs="Arial"/>
          <w:sz w:val="20"/>
          <w:szCs w:val="20"/>
        </w:rPr>
        <w:tab/>
      </w:r>
      <w:r w:rsidR="001E4E55">
        <w:rPr>
          <w:rFonts w:ascii="Arial" w:hAnsi="Arial" w:cs="Arial"/>
          <w:sz w:val="20"/>
          <w:szCs w:val="20"/>
        </w:rPr>
        <w:t xml:space="preserve">None </w:t>
      </w:r>
    </w:p>
    <w:p w:rsidR="00337772" w:rsidRDefault="00337772" w:rsidP="00337772">
      <w:pPr>
        <w:jc w:val="both"/>
        <w:rPr>
          <w:rFonts w:ascii="Arial" w:hAnsi="Arial" w:cs="Arial"/>
          <w:sz w:val="20"/>
          <w:szCs w:val="20"/>
        </w:rPr>
      </w:pPr>
    </w:p>
    <w:p w:rsidR="001E4E55" w:rsidRPr="00D628AE" w:rsidRDefault="005F52C1" w:rsidP="001E4E55">
      <w:pPr>
        <w:jc w:val="both"/>
        <w:rPr>
          <w:rFonts w:ascii="Arial" w:hAnsi="Arial" w:cs="Arial"/>
          <w:b/>
          <w:sz w:val="22"/>
          <w:szCs w:val="22"/>
        </w:rPr>
      </w:pPr>
      <w:r w:rsidRPr="00D628AE">
        <w:rPr>
          <w:rFonts w:ascii="Arial" w:hAnsi="Arial" w:cs="Arial"/>
          <w:b/>
          <w:sz w:val="22"/>
          <w:szCs w:val="22"/>
        </w:rPr>
        <w:t>Required Text and Reading</w:t>
      </w:r>
      <w:r w:rsidR="00E133A2">
        <w:rPr>
          <w:rFonts w:ascii="Arial" w:hAnsi="Arial" w:cs="Arial"/>
          <w:b/>
          <w:sz w:val="22"/>
          <w:szCs w:val="22"/>
        </w:rPr>
        <w:t>s</w:t>
      </w:r>
      <w:r w:rsidR="00337772" w:rsidRPr="00D628AE">
        <w:rPr>
          <w:rFonts w:ascii="Arial" w:hAnsi="Arial" w:cs="Arial"/>
          <w:b/>
          <w:sz w:val="22"/>
          <w:szCs w:val="22"/>
        </w:rPr>
        <w:t>:</w:t>
      </w:r>
    </w:p>
    <w:p w:rsidR="00D628AE" w:rsidRPr="005F52C1" w:rsidRDefault="00D628AE" w:rsidP="001E4E55">
      <w:pPr>
        <w:jc w:val="both"/>
        <w:rPr>
          <w:rFonts w:ascii="Arial" w:hAnsi="Arial" w:cs="Arial"/>
          <w:b/>
          <w:sz w:val="20"/>
          <w:szCs w:val="20"/>
        </w:rPr>
      </w:pPr>
    </w:p>
    <w:p w:rsidR="00337772" w:rsidRDefault="001E4E55" w:rsidP="001E4E55">
      <w:pPr>
        <w:ind w:left="720"/>
        <w:jc w:val="both"/>
        <w:rPr>
          <w:rFonts w:ascii="Arial" w:hAnsi="Arial" w:cs="Arial"/>
          <w:sz w:val="20"/>
          <w:szCs w:val="20"/>
        </w:rPr>
      </w:pPr>
      <w:r>
        <w:rPr>
          <w:rFonts w:ascii="Arial" w:hAnsi="Arial" w:cs="Arial"/>
          <w:sz w:val="20"/>
          <w:szCs w:val="20"/>
        </w:rPr>
        <w:t xml:space="preserve">1. Keown, Arthur J. </w:t>
      </w:r>
      <w:r w:rsidRPr="001E4E55">
        <w:rPr>
          <w:rFonts w:ascii="Arial" w:hAnsi="Arial" w:cs="Arial"/>
          <w:sz w:val="20"/>
          <w:szCs w:val="20"/>
        </w:rPr>
        <w:t>Person</w:t>
      </w:r>
      <w:r>
        <w:rPr>
          <w:rFonts w:ascii="Arial" w:hAnsi="Arial" w:cs="Arial"/>
          <w:sz w:val="20"/>
          <w:szCs w:val="20"/>
        </w:rPr>
        <w:t xml:space="preserve">al Finance, Turning </w:t>
      </w:r>
      <w:r w:rsidR="005F52C1">
        <w:rPr>
          <w:rFonts w:ascii="Arial" w:hAnsi="Arial" w:cs="Arial"/>
          <w:sz w:val="20"/>
          <w:szCs w:val="20"/>
        </w:rPr>
        <w:t>M</w:t>
      </w:r>
      <w:r>
        <w:rPr>
          <w:rFonts w:ascii="Arial" w:hAnsi="Arial" w:cs="Arial"/>
          <w:sz w:val="20"/>
          <w:szCs w:val="20"/>
        </w:rPr>
        <w:t>oney into W</w:t>
      </w:r>
      <w:r w:rsidRPr="001E4E55">
        <w:rPr>
          <w:rFonts w:ascii="Arial" w:hAnsi="Arial" w:cs="Arial"/>
          <w:sz w:val="20"/>
          <w:szCs w:val="20"/>
        </w:rPr>
        <w:t>ealth, 6th edition,</w:t>
      </w:r>
      <w:r>
        <w:rPr>
          <w:rFonts w:ascii="Arial" w:hAnsi="Arial" w:cs="Arial"/>
          <w:sz w:val="20"/>
          <w:szCs w:val="20"/>
        </w:rPr>
        <w:t xml:space="preserve"> </w:t>
      </w:r>
      <w:r w:rsidRPr="001E4E55">
        <w:rPr>
          <w:rFonts w:ascii="Arial" w:hAnsi="Arial" w:cs="Arial"/>
          <w:sz w:val="20"/>
          <w:szCs w:val="20"/>
        </w:rPr>
        <w:t>Prentice Hall, 2013 (ISBN 978-0-13-271916-2 or 0-13-271916-9)</w:t>
      </w:r>
    </w:p>
    <w:p w:rsidR="001E4E55" w:rsidRPr="00337772" w:rsidRDefault="001E4E55" w:rsidP="001E4E55">
      <w:pPr>
        <w:ind w:firstLine="720"/>
        <w:jc w:val="both"/>
        <w:rPr>
          <w:rFonts w:ascii="Arial" w:hAnsi="Arial" w:cs="Arial"/>
          <w:sz w:val="20"/>
          <w:szCs w:val="20"/>
        </w:rPr>
      </w:pPr>
      <w:r>
        <w:rPr>
          <w:rFonts w:ascii="Arial" w:hAnsi="Arial" w:cs="Arial"/>
          <w:sz w:val="20"/>
          <w:szCs w:val="20"/>
        </w:rPr>
        <w:t>2. Handout</w:t>
      </w:r>
      <w:r w:rsidR="002553D1">
        <w:rPr>
          <w:rFonts w:ascii="Arial" w:hAnsi="Arial" w:cs="Arial"/>
          <w:sz w:val="20"/>
          <w:szCs w:val="20"/>
        </w:rPr>
        <w:t>s</w:t>
      </w:r>
      <w:r>
        <w:rPr>
          <w:rFonts w:ascii="Arial" w:hAnsi="Arial" w:cs="Arial"/>
          <w:sz w:val="20"/>
          <w:szCs w:val="20"/>
        </w:rPr>
        <w:t xml:space="preserve"> on demand-supply analysis and market dynamics</w:t>
      </w:r>
      <w:r w:rsidR="002553D1">
        <w:rPr>
          <w:rFonts w:ascii="Arial" w:hAnsi="Arial" w:cs="Arial"/>
          <w:sz w:val="20"/>
          <w:szCs w:val="20"/>
        </w:rPr>
        <w:t>, others</w:t>
      </w:r>
    </w:p>
    <w:p w:rsidR="00337772" w:rsidRPr="00337772" w:rsidRDefault="00337772" w:rsidP="00337772">
      <w:pPr>
        <w:jc w:val="both"/>
        <w:rPr>
          <w:rFonts w:ascii="Arial" w:hAnsi="Arial" w:cs="Arial"/>
          <w:sz w:val="20"/>
          <w:szCs w:val="20"/>
        </w:rPr>
      </w:pPr>
    </w:p>
    <w:p w:rsidR="00337772" w:rsidRPr="00D628AE" w:rsidRDefault="00E36B33" w:rsidP="00337772">
      <w:pPr>
        <w:jc w:val="both"/>
        <w:rPr>
          <w:rFonts w:ascii="Arial" w:hAnsi="Arial" w:cs="Arial"/>
          <w:b/>
          <w:sz w:val="22"/>
          <w:szCs w:val="22"/>
        </w:rPr>
      </w:pPr>
      <w:r>
        <w:rPr>
          <w:rFonts w:ascii="Arial" w:hAnsi="Arial" w:cs="Arial"/>
          <w:b/>
          <w:sz w:val="22"/>
          <w:szCs w:val="22"/>
        </w:rPr>
        <w:t xml:space="preserve">Course </w:t>
      </w:r>
      <w:r w:rsidR="00337772" w:rsidRPr="00D628AE">
        <w:rPr>
          <w:rFonts w:ascii="Arial" w:hAnsi="Arial" w:cs="Arial"/>
          <w:b/>
          <w:sz w:val="22"/>
          <w:szCs w:val="22"/>
        </w:rPr>
        <w:t>Learning Outcomes</w:t>
      </w:r>
      <w:r>
        <w:rPr>
          <w:rFonts w:ascii="Arial" w:hAnsi="Arial" w:cs="Arial"/>
          <w:b/>
          <w:sz w:val="22"/>
          <w:szCs w:val="22"/>
        </w:rPr>
        <w:t xml:space="preserve"> &amp; Alignment with Specific Goals</w:t>
      </w:r>
      <w:r w:rsidR="00337772" w:rsidRPr="00D628AE">
        <w:rPr>
          <w:rFonts w:ascii="Arial" w:hAnsi="Arial" w:cs="Arial"/>
          <w:b/>
          <w:sz w:val="22"/>
          <w:szCs w:val="22"/>
        </w:rPr>
        <w:t>:</w:t>
      </w:r>
    </w:p>
    <w:p w:rsidR="00337772" w:rsidRPr="00337772" w:rsidRDefault="00337772" w:rsidP="00337772">
      <w:pPr>
        <w:jc w:val="both"/>
        <w:rPr>
          <w:rFonts w:ascii="Arial" w:hAnsi="Arial" w:cs="Arial"/>
          <w:sz w:val="20"/>
          <w:szCs w:val="20"/>
        </w:rPr>
      </w:pPr>
      <w:r w:rsidRPr="00337772">
        <w:rPr>
          <w:rFonts w:ascii="Arial" w:hAnsi="Arial" w:cs="Arial"/>
          <w:sz w:val="20"/>
          <w:szCs w:val="20"/>
        </w:rPr>
        <w:tab/>
      </w:r>
    </w:p>
    <w:p w:rsidR="00337772" w:rsidRPr="00337772" w:rsidRDefault="00337772" w:rsidP="00337772">
      <w:pPr>
        <w:jc w:val="both"/>
        <w:rPr>
          <w:rFonts w:ascii="Arial" w:hAnsi="Arial" w:cs="Arial"/>
          <w:sz w:val="20"/>
          <w:szCs w:val="20"/>
        </w:rPr>
      </w:pPr>
    </w:p>
    <w:tbl>
      <w:tblPr>
        <w:tblStyle w:val="TableGrid1"/>
        <w:tblW w:w="0" w:type="auto"/>
        <w:tblLook w:val="04A0" w:firstRow="1" w:lastRow="0" w:firstColumn="1" w:lastColumn="0" w:noHBand="0" w:noVBand="1"/>
      </w:tblPr>
      <w:tblGrid>
        <w:gridCol w:w="5958"/>
        <w:gridCol w:w="2138"/>
        <w:gridCol w:w="2118"/>
      </w:tblGrid>
      <w:tr w:rsidR="0012158F" w:rsidTr="005952A5">
        <w:tc>
          <w:tcPr>
            <w:tcW w:w="7015" w:type="dxa"/>
            <w:shd w:val="clear" w:color="auto" w:fill="D9D9D9" w:themeFill="background1" w:themeFillShade="D9"/>
          </w:tcPr>
          <w:p w:rsidR="0012158F" w:rsidRPr="00E75F73" w:rsidRDefault="0012158F" w:rsidP="00C97190">
            <w:pPr>
              <w:jc w:val="center"/>
              <w:rPr>
                <w:rFonts w:ascii="Arial" w:hAnsi="Arial" w:cs="Arial"/>
                <w:b/>
                <w:sz w:val="22"/>
                <w:szCs w:val="22"/>
              </w:rPr>
            </w:pPr>
            <w:r w:rsidRPr="00C97190">
              <w:rPr>
                <w:rFonts w:ascii="Arial" w:hAnsi="Arial" w:cs="Arial"/>
                <w:b/>
                <w:sz w:val="22"/>
                <w:szCs w:val="22"/>
              </w:rPr>
              <w:t>Upon successful completion of this course, students will be able to:</w:t>
            </w:r>
          </w:p>
        </w:tc>
        <w:tc>
          <w:tcPr>
            <w:tcW w:w="2335" w:type="dxa"/>
            <w:shd w:val="clear" w:color="auto" w:fill="D9D9D9" w:themeFill="background1" w:themeFillShade="D9"/>
          </w:tcPr>
          <w:p w:rsidR="0012158F" w:rsidRPr="00E75F73" w:rsidRDefault="0012158F" w:rsidP="00E36B33">
            <w:pPr>
              <w:jc w:val="center"/>
              <w:rPr>
                <w:rFonts w:ascii="Arial" w:hAnsi="Arial" w:cs="Arial"/>
                <w:b/>
                <w:sz w:val="22"/>
                <w:szCs w:val="22"/>
              </w:rPr>
            </w:pPr>
            <w:r>
              <w:rPr>
                <w:rFonts w:ascii="Arial" w:hAnsi="Arial" w:cs="Arial"/>
                <w:b/>
                <w:sz w:val="22"/>
                <w:szCs w:val="22"/>
              </w:rPr>
              <w:t xml:space="preserve">Core Curriculum </w:t>
            </w:r>
            <w:r w:rsidR="00E36B33">
              <w:rPr>
                <w:rFonts w:ascii="Arial" w:hAnsi="Arial" w:cs="Arial"/>
                <w:b/>
                <w:sz w:val="22"/>
                <w:szCs w:val="22"/>
              </w:rPr>
              <w:t xml:space="preserve">Learning </w:t>
            </w:r>
            <w:r>
              <w:rPr>
                <w:rFonts w:ascii="Arial" w:hAnsi="Arial" w:cs="Arial"/>
                <w:b/>
                <w:sz w:val="22"/>
                <w:szCs w:val="22"/>
              </w:rPr>
              <w:t>Outcome</w:t>
            </w:r>
            <w:r w:rsidR="00E36B33">
              <w:rPr>
                <w:rFonts w:ascii="Arial" w:hAnsi="Arial" w:cs="Arial"/>
                <w:b/>
                <w:sz w:val="22"/>
                <w:szCs w:val="22"/>
              </w:rPr>
              <w:t>s</w:t>
            </w:r>
            <w:r>
              <w:rPr>
                <w:rFonts w:ascii="Arial" w:hAnsi="Arial" w:cs="Arial"/>
                <w:b/>
                <w:sz w:val="22"/>
                <w:szCs w:val="22"/>
              </w:rPr>
              <w:t xml:space="preserve">  </w:t>
            </w:r>
          </w:p>
        </w:tc>
        <w:tc>
          <w:tcPr>
            <w:tcW w:w="2335" w:type="dxa"/>
            <w:shd w:val="clear" w:color="auto" w:fill="D9D9D9" w:themeFill="background1" w:themeFillShade="D9"/>
          </w:tcPr>
          <w:p w:rsidR="0012158F" w:rsidRPr="00581EE9" w:rsidRDefault="0012158F" w:rsidP="0071210A">
            <w:pPr>
              <w:jc w:val="center"/>
              <w:rPr>
                <w:rFonts w:ascii="Arial" w:hAnsi="Arial" w:cs="Arial"/>
                <w:b/>
                <w:sz w:val="22"/>
                <w:szCs w:val="22"/>
              </w:rPr>
            </w:pPr>
            <w:r w:rsidRPr="00581EE9">
              <w:rPr>
                <w:rFonts w:ascii="Arial" w:hAnsi="Arial" w:cs="Arial"/>
                <w:b/>
                <w:sz w:val="22"/>
                <w:szCs w:val="22"/>
              </w:rPr>
              <w:t>BBA Program Learning Outcomes</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Identify financial objectives and set goals.</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C</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 C</w:t>
            </w:r>
            <w:r w:rsidR="00581EE9">
              <w:rPr>
                <w:rFonts w:ascii="Arial" w:hAnsi="Arial" w:cs="Arial"/>
                <w:sz w:val="20"/>
                <w:szCs w:val="20"/>
              </w:rPr>
              <w:t>,</w:t>
            </w:r>
            <w:r w:rsidR="00A533D1" w:rsidRPr="00581EE9">
              <w:rPr>
                <w:rFonts w:ascii="Arial" w:hAnsi="Arial" w:cs="Arial"/>
                <w:sz w:val="20"/>
                <w:szCs w:val="20"/>
              </w:rPr>
              <w:t xml:space="preserve"> GP</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Analyze financial status and prepare budget.</w:t>
            </w:r>
          </w:p>
        </w:tc>
        <w:tc>
          <w:tcPr>
            <w:tcW w:w="2335" w:type="dxa"/>
          </w:tcPr>
          <w:p w:rsidR="0012158F" w:rsidRPr="00E75F73" w:rsidRDefault="0012158F" w:rsidP="00010ABD">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w:t>
            </w:r>
          </w:p>
        </w:tc>
      </w:tr>
      <w:tr w:rsidR="0012158F" w:rsidTr="005952A5">
        <w:tc>
          <w:tcPr>
            <w:tcW w:w="7015" w:type="dxa"/>
          </w:tcPr>
          <w:p w:rsidR="0012158F" w:rsidRPr="00E75F73" w:rsidRDefault="0012158F" w:rsidP="00A77254">
            <w:pPr>
              <w:pStyle w:val="ListParagraph"/>
              <w:numPr>
                <w:ilvl w:val="0"/>
                <w:numId w:val="11"/>
              </w:numPr>
              <w:ind w:left="360"/>
              <w:rPr>
                <w:rFonts w:ascii="Arial" w:hAnsi="Arial" w:cs="Arial"/>
                <w:sz w:val="20"/>
                <w:szCs w:val="20"/>
              </w:rPr>
            </w:pPr>
            <w:r w:rsidRPr="00E75F73">
              <w:rPr>
                <w:rFonts w:ascii="Arial" w:hAnsi="Arial" w:cs="Arial"/>
                <w:sz w:val="20"/>
                <w:szCs w:val="20"/>
              </w:rPr>
              <w:t>Analyze and assess personal credit worthiness and identify warning signs in debt management and steps to correct these.</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C,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 ET, C</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Pr>
                <w:rFonts w:ascii="Arial" w:hAnsi="Arial" w:cs="Arial"/>
                <w:sz w:val="20"/>
                <w:szCs w:val="20"/>
              </w:rPr>
              <w:t xml:space="preserve">Describe </w:t>
            </w:r>
            <w:r w:rsidRPr="00E75F73">
              <w:rPr>
                <w:rFonts w:ascii="Arial" w:hAnsi="Arial" w:cs="Arial"/>
                <w:sz w:val="20"/>
                <w:szCs w:val="20"/>
              </w:rPr>
              <w:t>and apply the time value of money concepts</w:t>
            </w:r>
          </w:p>
        </w:tc>
        <w:tc>
          <w:tcPr>
            <w:tcW w:w="2335" w:type="dxa"/>
          </w:tcPr>
          <w:p w:rsidR="0012158F" w:rsidRPr="00E75F73" w:rsidRDefault="0012158F" w:rsidP="00010ABD">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 xml:space="preserve">Understand the intricacies of savings/loans, financial options and consequences.  </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 ET</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Analyze and assess buying vs. renting</w:t>
            </w:r>
          </w:p>
        </w:tc>
        <w:tc>
          <w:tcPr>
            <w:tcW w:w="2335" w:type="dxa"/>
          </w:tcPr>
          <w:p w:rsidR="0012158F" w:rsidRPr="00E75F73" w:rsidRDefault="0012158F" w:rsidP="00010ABD">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w:t>
            </w:r>
          </w:p>
        </w:tc>
      </w:tr>
      <w:tr w:rsidR="0012158F" w:rsidTr="005952A5">
        <w:tc>
          <w:tcPr>
            <w:tcW w:w="7015" w:type="dxa"/>
          </w:tcPr>
          <w:p w:rsidR="0012158F" w:rsidRPr="00E75F73" w:rsidRDefault="0012158F" w:rsidP="00010ABD">
            <w:pPr>
              <w:pStyle w:val="ListParagraph"/>
              <w:numPr>
                <w:ilvl w:val="0"/>
                <w:numId w:val="11"/>
              </w:numPr>
              <w:ind w:left="360"/>
              <w:rPr>
                <w:rFonts w:ascii="Arial" w:hAnsi="Arial" w:cs="Arial"/>
                <w:sz w:val="20"/>
                <w:szCs w:val="20"/>
              </w:rPr>
            </w:pPr>
            <w:r w:rsidRPr="00E75F73">
              <w:rPr>
                <w:rFonts w:ascii="Arial" w:hAnsi="Arial" w:cs="Arial"/>
                <w:sz w:val="20"/>
                <w:szCs w:val="20"/>
              </w:rPr>
              <w:t>Assess insurance needs and options</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A533D1">
            <w:pPr>
              <w:jc w:val="center"/>
              <w:rPr>
                <w:rFonts w:ascii="Arial" w:hAnsi="Arial" w:cs="Arial"/>
                <w:color w:val="7030A0"/>
                <w:sz w:val="20"/>
                <w:szCs w:val="20"/>
              </w:rPr>
            </w:pPr>
            <w:r w:rsidRPr="00581EE9">
              <w:rPr>
                <w:rFonts w:ascii="Arial" w:hAnsi="Arial" w:cs="Arial"/>
                <w:sz w:val="20"/>
                <w:szCs w:val="20"/>
              </w:rPr>
              <w:t>MC, ET</w:t>
            </w:r>
            <w:r w:rsidR="00A533D1" w:rsidRPr="00581EE9">
              <w:rPr>
                <w:rFonts w:ascii="Arial" w:hAnsi="Arial" w:cs="Arial"/>
                <w:color w:val="7030A0"/>
                <w:sz w:val="20"/>
                <w:szCs w:val="20"/>
              </w:rPr>
              <w:t xml:space="preserve"> </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Analyze investment options and development of savings and investment plan.</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C,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 C</w:t>
            </w:r>
            <w:r w:rsidR="00581EE9">
              <w:rPr>
                <w:rFonts w:ascii="Arial" w:hAnsi="Arial" w:cs="Arial"/>
                <w:sz w:val="20"/>
                <w:szCs w:val="20"/>
              </w:rPr>
              <w:t>,</w:t>
            </w:r>
            <w:r w:rsidR="00A533D1" w:rsidRPr="00581EE9">
              <w:rPr>
                <w:rFonts w:ascii="Arial" w:hAnsi="Arial" w:cs="Arial"/>
                <w:b/>
                <w:color w:val="7030A0"/>
                <w:sz w:val="20"/>
                <w:szCs w:val="20"/>
              </w:rPr>
              <w:t xml:space="preserve"> </w:t>
            </w:r>
            <w:r w:rsidR="00A533D1" w:rsidRPr="00581EE9">
              <w:rPr>
                <w:rFonts w:ascii="Arial" w:hAnsi="Arial" w:cs="Arial"/>
                <w:sz w:val="20"/>
                <w:szCs w:val="20"/>
              </w:rPr>
              <w:t>GP</w:t>
            </w:r>
          </w:p>
        </w:tc>
      </w:tr>
      <w:tr w:rsidR="0012158F" w:rsidTr="005952A5">
        <w:tc>
          <w:tcPr>
            <w:tcW w:w="7015" w:type="dxa"/>
          </w:tcPr>
          <w:p w:rsidR="0012158F" w:rsidRPr="00E75F73" w:rsidRDefault="0012158F" w:rsidP="00111CA2">
            <w:pPr>
              <w:pStyle w:val="ListParagraph"/>
              <w:numPr>
                <w:ilvl w:val="0"/>
                <w:numId w:val="11"/>
              </w:numPr>
              <w:ind w:left="360"/>
              <w:rPr>
                <w:rFonts w:ascii="Arial" w:hAnsi="Arial" w:cs="Arial"/>
                <w:sz w:val="20"/>
                <w:szCs w:val="20"/>
              </w:rPr>
            </w:pPr>
            <w:r w:rsidRPr="00E75F73">
              <w:rPr>
                <w:rFonts w:ascii="Arial" w:hAnsi="Arial" w:cs="Arial"/>
                <w:sz w:val="20"/>
                <w:szCs w:val="20"/>
              </w:rPr>
              <w:t xml:space="preserve">Understand market demand and supply analysis and the dynamics; apply to the market for loanable funds </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w:t>
            </w:r>
            <w:r w:rsidR="00581EE9">
              <w:rPr>
                <w:rFonts w:ascii="Arial" w:hAnsi="Arial" w:cs="Arial"/>
                <w:sz w:val="20"/>
                <w:szCs w:val="20"/>
              </w:rPr>
              <w:t>,</w:t>
            </w:r>
            <w:r w:rsidR="00A533D1" w:rsidRPr="00581EE9">
              <w:rPr>
                <w:rFonts w:ascii="Arial" w:hAnsi="Arial" w:cs="Arial"/>
                <w:sz w:val="20"/>
                <w:szCs w:val="20"/>
              </w:rPr>
              <w:t xml:space="preserve"> GP</w:t>
            </w:r>
          </w:p>
        </w:tc>
      </w:tr>
      <w:tr w:rsidR="0012158F" w:rsidTr="005952A5">
        <w:tc>
          <w:tcPr>
            <w:tcW w:w="7015" w:type="dxa"/>
          </w:tcPr>
          <w:p w:rsidR="0012158F" w:rsidRPr="00E75F73" w:rsidRDefault="0012158F" w:rsidP="005F52C1">
            <w:pPr>
              <w:pStyle w:val="ListParagraph"/>
              <w:numPr>
                <w:ilvl w:val="0"/>
                <w:numId w:val="11"/>
              </w:numPr>
              <w:ind w:left="360"/>
              <w:rPr>
                <w:rFonts w:ascii="Arial" w:hAnsi="Arial" w:cs="Arial"/>
                <w:sz w:val="20"/>
                <w:szCs w:val="20"/>
              </w:rPr>
            </w:pPr>
            <w:r w:rsidRPr="00E75F73">
              <w:rPr>
                <w:rFonts w:ascii="Arial" w:hAnsi="Arial" w:cs="Arial"/>
                <w:sz w:val="20"/>
                <w:szCs w:val="20"/>
              </w:rPr>
              <w:t xml:space="preserve">Assess financial need during retirement, analyze options and set up a plan </w:t>
            </w:r>
          </w:p>
        </w:tc>
        <w:tc>
          <w:tcPr>
            <w:tcW w:w="2335" w:type="dxa"/>
          </w:tcPr>
          <w:p w:rsidR="0012158F" w:rsidRPr="00E75F73" w:rsidRDefault="0012158F" w:rsidP="0071210A">
            <w:pPr>
              <w:jc w:val="center"/>
              <w:rPr>
                <w:rFonts w:ascii="Arial" w:hAnsi="Arial" w:cs="Arial"/>
                <w:sz w:val="20"/>
                <w:szCs w:val="20"/>
              </w:rPr>
            </w:pPr>
            <w:r w:rsidRPr="00E75F73">
              <w:rPr>
                <w:rFonts w:ascii="Arial" w:hAnsi="Arial" w:cs="Arial"/>
                <w:sz w:val="20"/>
                <w:szCs w:val="20"/>
              </w:rPr>
              <w:t>CT, EQ</w:t>
            </w:r>
            <w:r>
              <w:rPr>
                <w:rFonts w:ascii="Arial" w:hAnsi="Arial" w:cs="Arial"/>
                <w:sz w:val="20"/>
                <w:szCs w:val="20"/>
              </w:rPr>
              <w:t>S</w:t>
            </w:r>
          </w:p>
        </w:tc>
        <w:tc>
          <w:tcPr>
            <w:tcW w:w="2335" w:type="dxa"/>
          </w:tcPr>
          <w:p w:rsidR="0012158F" w:rsidRPr="00581EE9" w:rsidRDefault="00010ABD" w:rsidP="0071210A">
            <w:pPr>
              <w:jc w:val="center"/>
              <w:rPr>
                <w:rFonts w:ascii="Arial" w:hAnsi="Arial" w:cs="Arial"/>
                <w:sz w:val="20"/>
                <w:szCs w:val="20"/>
              </w:rPr>
            </w:pPr>
            <w:r w:rsidRPr="00581EE9">
              <w:rPr>
                <w:rFonts w:ascii="Arial" w:hAnsi="Arial" w:cs="Arial"/>
                <w:sz w:val="20"/>
                <w:szCs w:val="20"/>
              </w:rPr>
              <w:t>MC</w:t>
            </w:r>
          </w:p>
        </w:tc>
      </w:tr>
      <w:tr w:rsidR="0012158F" w:rsidTr="005952A5">
        <w:tc>
          <w:tcPr>
            <w:tcW w:w="7015" w:type="dxa"/>
          </w:tcPr>
          <w:p w:rsidR="0012158F" w:rsidRPr="00E75F73" w:rsidRDefault="0012158F" w:rsidP="001C630C">
            <w:pPr>
              <w:pStyle w:val="ListParagraph"/>
              <w:numPr>
                <w:ilvl w:val="0"/>
                <w:numId w:val="11"/>
              </w:numPr>
              <w:ind w:left="360"/>
              <w:rPr>
                <w:rFonts w:ascii="Arial" w:hAnsi="Arial" w:cs="Arial"/>
                <w:sz w:val="20"/>
                <w:szCs w:val="20"/>
              </w:rPr>
            </w:pPr>
            <w:r w:rsidRPr="00E75F73">
              <w:rPr>
                <w:rFonts w:ascii="Arial" w:hAnsi="Arial" w:cs="Arial"/>
                <w:sz w:val="20"/>
                <w:szCs w:val="20"/>
              </w:rPr>
              <w:lastRenderedPageBreak/>
              <w:t>Integrate various financial concepts into a comprehensive financial plan</w:t>
            </w:r>
          </w:p>
        </w:tc>
        <w:tc>
          <w:tcPr>
            <w:tcW w:w="2335" w:type="dxa"/>
          </w:tcPr>
          <w:p w:rsidR="0012158F" w:rsidRPr="00E75F73" w:rsidRDefault="0012158F" w:rsidP="001C630C">
            <w:pPr>
              <w:jc w:val="center"/>
              <w:rPr>
                <w:rFonts w:ascii="Arial" w:hAnsi="Arial" w:cs="Arial"/>
                <w:sz w:val="20"/>
                <w:szCs w:val="20"/>
              </w:rPr>
            </w:pPr>
            <w:r w:rsidRPr="00E75F73">
              <w:rPr>
                <w:rFonts w:ascii="Arial" w:hAnsi="Arial" w:cs="Arial"/>
                <w:sz w:val="20"/>
                <w:szCs w:val="20"/>
              </w:rPr>
              <w:t>CT, C, EQ</w:t>
            </w:r>
            <w:r>
              <w:rPr>
                <w:rFonts w:ascii="Arial" w:hAnsi="Arial" w:cs="Arial"/>
                <w:sz w:val="20"/>
                <w:szCs w:val="20"/>
              </w:rPr>
              <w:t>S</w:t>
            </w:r>
          </w:p>
        </w:tc>
        <w:tc>
          <w:tcPr>
            <w:tcW w:w="2335" w:type="dxa"/>
          </w:tcPr>
          <w:p w:rsidR="0012158F" w:rsidRPr="00581EE9" w:rsidRDefault="00010ABD" w:rsidP="001C630C">
            <w:pPr>
              <w:jc w:val="center"/>
              <w:rPr>
                <w:rFonts w:ascii="Arial" w:hAnsi="Arial" w:cs="Arial"/>
                <w:sz w:val="20"/>
                <w:szCs w:val="20"/>
              </w:rPr>
            </w:pPr>
            <w:r w:rsidRPr="00581EE9">
              <w:rPr>
                <w:rFonts w:ascii="Arial" w:hAnsi="Arial" w:cs="Arial"/>
                <w:sz w:val="20"/>
                <w:szCs w:val="20"/>
              </w:rPr>
              <w:t>MC, C</w:t>
            </w:r>
          </w:p>
        </w:tc>
      </w:tr>
    </w:tbl>
    <w:p w:rsidR="001E4E55" w:rsidRDefault="001E4E55" w:rsidP="001E4E55">
      <w:pPr>
        <w:jc w:val="both"/>
        <w:rPr>
          <w:rFonts w:ascii="Arial" w:hAnsi="Arial" w:cs="Arial"/>
          <w:sz w:val="20"/>
          <w:szCs w:val="20"/>
        </w:rPr>
      </w:pPr>
    </w:p>
    <w:p w:rsidR="005F52C1" w:rsidRPr="00E36B33" w:rsidRDefault="00E36B33" w:rsidP="008A30FF">
      <w:pPr>
        <w:rPr>
          <w:rFonts w:ascii="Arial" w:hAnsi="Arial" w:cs="Arial"/>
          <w:b/>
          <w:sz w:val="20"/>
          <w:szCs w:val="20"/>
        </w:rPr>
      </w:pPr>
      <w:r w:rsidRPr="00E36B33">
        <w:rPr>
          <w:rFonts w:ascii="Arial" w:hAnsi="Arial" w:cs="Arial"/>
          <w:b/>
          <w:sz w:val="20"/>
          <w:szCs w:val="20"/>
        </w:rPr>
        <w:t xml:space="preserve">Core Curriculum </w:t>
      </w:r>
      <w:r>
        <w:rPr>
          <w:rFonts w:ascii="Arial" w:hAnsi="Arial" w:cs="Arial"/>
          <w:b/>
          <w:sz w:val="20"/>
          <w:szCs w:val="20"/>
        </w:rPr>
        <w:t xml:space="preserve">Learning </w:t>
      </w:r>
      <w:r w:rsidRPr="00E36B33">
        <w:rPr>
          <w:rFonts w:ascii="Arial" w:hAnsi="Arial" w:cs="Arial"/>
          <w:b/>
          <w:sz w:val="20"/>
          <w:szCs w:val="20"/>
        </w:rPr>
        <w:t>Outcomes:</w:t>
      </w:r>
    </w:p>
    <w:p w:rsidR="00E36B33" w:rsidRPr="00E75F73" w:rsidRDefault="00E36B33" w:rsidP="001E4E55">
      <w:pPr>
        <w:jc w:val="both"/>
        <w:rPr>
          <w:rFonts w:ascii="Arial" w:hAnsi="Arial" w:cs="Arial"/>
          <w:sz w:val="20"/>
          <w:szCs w:val="20"/>
        </w:rPr>
      </w:pPr>
    </w:p>
    <w:p w:rsidR="002C55E6" w:rsidRDefault="00E36B33" w:rsidP="002C55E6">
      <w:pPr>
        <w:rPr>
          <w:rFonts w:ascii="Arial" w:eastAsia="Calibri" w:hAnsi="Arial" w:cs="Arial"/>
          <w:sz w:val="20"/>
          <w:szCs w:val="20"/>
        </w:rPr>
      </w:pPr>
      <w:r w:rsidRPr="00E36B33">
        <w:rPr>
          <w:rFonts w:ascii="Arial" w:eastAsia="Calibri" w:hAnsi="Arial" w:cs="Arial"/>
          <w:sz w:val="20"/>
          <w:szCs w:val="20"/>
        </w:rPr>
        <w:t xml:space="preserve">Critical thinking skills (CT): </w:t>
      </w:r>
      <w:r w:rsidR="002C55E6">
        <w:rPr>
          <w:rFonts w:ascii="Arial" w:eastAsia="Calibri" w:hAnsi="Arial" w:cs="Arial"/>
          <w:sz w:val="20"/>
          <w:szCs w:val="20"/>
        </w:rPr>
        <w:tab/>
      </w:r>
      <w:r w:rsidRPr="00E36B33">
        <w:rPr>
          <w:rFonts w:ascii="Arial" w:eastAsia="Calibri" w:hAnsi="Arial" w:cs="Arial"/>
          <w:sz w:val="20"/>
          <w:szCs w:val="20"/>
        </w:rPr>
        <w:t xml:space="preserve">Creative thinking, innovation, inquiry and analysis, evaluation and synthesis of </w:t>
      </w:r>
    </w:p>
    <w:p w:rsidR="00E36B33" w:rsidRPr="00E36B33" w:rsidRDefault="00E36B33" w:rsidP="002C55E6">
      <w:pPr>
        <w:ind w:left="2160" w:firstLine="720"/>
        <w:rPr>
          <w:rFonts w:ascii="Arial" w:eastAsia="Calibri" w:hAnsi="Arial" w:cs="Arial"/>
          <w:sz w:val="20"/>
          <w:szCs w:val="20"/>
        </w:rPr>
      </w:pPr>
      <w:r w:rsidRPr="00E36B33">
        <w:rPr>
          <w:rFonts w:ascii="Arial" w:eastAsia="Calibri" w:hAnsi="Arial" w:cs="Arial"/>
          <w:sz w:val="20"/>
          <w:szCs w:val="20"/>
        </w:rPr>
        <w:t>information.</w:t>
      </w:r>
    </w:p>
    <w:p w:rsidR="002C55E6" w:rsidRDefault="00E36B33" w:rsidP="002C55E6">
      <w:pPr>
        <w:rPr>
          <w:rFonts w:ascii="Arial" w:eastAsia="Calibri" w:hAnsi="Arial" w:cs="Arial"/>
          <w:sz w:val="20"/>
          <w:szCs w:val="20"/>
        </w:rPr>
      </w:pPr>
      <w:r w:rsidRPr="00E36B33">
        <w:rPr>
          <w:rFonts w:ascii="Arial" w:eastAsia="Calibri" w:hAnsi="Arial" w:cs="Arial"/>
          <w:sz w:val="20"/>
          <w:szCs w:val="20"/>
        </w:rPr>
        <w:t>Communication skills (C):</w:t>
      </w:r>
      <w:r>
        <w:rPr>
          <w:rFonts w:ascii="Arial" w:eastAsia="Calibri" w:hAnsi="Arial" w:cs="Arial"/>
          <w:sz w:val="20"/>
          <w:szCs w:val="20"/>
        </w:rPr>
        <w:t xml:space="preserve"> </w:t>
      </w:r>
      <w:r w:rsidR="002C55E6">
        <w:rPr>
          <w:rFonts w:ascii="Arial" w:eastAsia="Calibri" w:hAnsi="Arial" w:cs="Arial"/>
          <w:sz w:val="20"/>
          <w:szCs w:val="20"/>
        </w:rPr>
        <w:tab/>
      </w:r>
      <w:r w:rsidRPr="00E36B33">
        <w:rPr>
          <w:rFonts w:ascii="Arial" w:eastAsia="Calibri" w:hAnsi="Arial" w:cs="Arial"/>
          <w:sz w:val="20"/>
          <w:szCs w:val="20"/>
        </w:rPr>
        <w:t xml:space="preserve">Effective development, interpretation and expression of ideas through written, oral </w:t>
      </w:r>
    </w:p>
    <w:p w:rsidR="00E36B33" w:rsidRPr="00E36B33" w:rsidRDefault="00E36B33" w:rsidP="002C55E6">
      <w:pPr>
        <w:ind w:left="2160" w:firstLine="720"/>
        <w:rPr>
          <w:rFonts w:ascii="Arial" w:eastAsia="Calibri" w:hAnsi="Arial" w:cs="Arial"/>
          <w:sz w:val="20"/>
          <w:szCs w:val="20"/>
        </w:rPr>
      </w:pPr>
      <w:r w:rsidRPr="00E36B33">
        <w:rPr>
          <w:rFonts w:ascii="Arial" w:eastAsia="Calibri" w:hAnsi="Arial" w:cs="Arial"/>
          <w:sz w:val="20"/>
          <w:szCs w:val="20"/>
        </w:rPr>
        <w:t>and visual communication.</w:t>
      </w:r>
    </w:p>
    <w:p w:rsidR="002C55E6" w:rsidRDefault="00E36B33" w:rsidP="005F52C1">
      <w:pPr>
        <w:rPr>
          <w:rFonts w:ascii="Arial" w:eastAsia="Calibri" w:hAnsi="Arial" w:cs="Arial"/>
          <w:sz w:val="20"/>
          <w:szCs w:val="20"/>
        </w:rPr>
      </w:pPr>
      <w:r w:rsidRPr="00E36B33">
        <w:rPr>
          <w:rFonts w:ascii="Arial" w:eastAsia="Calibri" w:hAnsi="Arial" w:cs="Arial"/>
          <w:sz w:val="20"/>
          <w:szCs w:val="20"/>
        </w:rPr>
        <w:t xml:space="preserve">Empirical </w:t>
      </w:r>
      <w:r w:rsidR="00C501E4">
        <w:rPr>
          <w:rFonts w:ascii="Arial" w:eastAsia="Calibri" w:hAnsi="Arial" w:cs="Arial"/>
          <w:sz w:val="20"/>
          <w:szCs w:val="20"/>
        </w:rPr>
        <w:t xml:space="preserve">&amp; </w:t>
      </w:r>
      <w:r w:rsidRPr="00E36B33">
        <w:rPr>
          <w:rFonts w:ascii="Arial" w:eastAsia="Calibri" w:hAnsi="Arial" w:cs="Arial"/>
          <w:sz w:val="20"/>
          <w:szCs w:val="20"/>
        </w:rPr>
        <w:t xml:space="preserve">Quantitative </w:t>
      </w:r>
      <w:r w:rsidR="00C501E4">
        <w:rPr>
          <w:rFonts w:ascii="Arial" w:eastAsia="Calibri" w:hAnsi="Arial" w:cs="Arial"/>
          <w:sz w:val="20"/>
          <w:szCs w:val="20"/>
        </w:rPr>
        <w:t>S</w:t>
      </w:r>
      <w:r w:rsidR="002C55E6">
        <w:rPr>
          <w:rFonts w:ascii="Arial" w:eastAsia="Calibri" w:hAnsi="Arial" w:cs="Arial"/>
          <w:sz w:val="20"/>
          <w:szCs w:val="20"/>
        </w:rPr>
        <w:t xml:space="preserve">kills (EQS): </w:t>
      </w:r>
      <w:r w:rsidRPr="00E36B33">
        <w:rPr>
          <w:rFonts w:ascii="Arial" w:eastAsia="Calibri" w:hAnsi="Arial" w:cs="Arial"/>
          <w:sz w:val="20"/>
          <w:szCs w:val="20"/>
        </w:rPr>
        <w:t xml:space="preserve">Manipulation and analysis of numerical data or observable facts resulting in </w:t>
      </w:r>
    </w:p>
    <w:p w:rsidR="00E36B33" w:rsidRPr="00E36B33" w:rsidRDefault="00E36B33" w:rsidP="002C55E6">
      <w:pPr>
        <w:ind w:left="2160" w:firstLine="720"/>
        <w:rPr>
          <w:rFonts w:ascii="Arial" w:eastAsia="Calibri" w:hAnsi="Arial" w:cs="Arial"/>
          <w:sz w:val="20"/>
          <w:szCs w:val="20"/>
        </w:rPr>
      </w:pPr>
      <w:r w:rsidRPr="00E36B33">
        <w:rPr>
          <w:rFonts w:ascii="Arial" w:eastAsia="Calibri" w:hAnsi="Arial" w:cs="Arial"/>
          <w:sz w:val="20"/>
          <w:szCs w:val="20"/>
        </w:rPr>
        <w:t>informed conclusions.</w:t>
      </w:r>
    </w:p>
    <w:p w:rsidR="00010ABD" w:rsidRPr="00581EE9" w:rsidRDefault="00010ABD" w:rsidP="00010ABD">
      <w:pPr>
        <w:rPr>
          <w:rFonts w:ascii="Arial" w:eastAsia="Calibri" w:hAnsi="Arial" w:cs="Arial"/>
          <w:b/>
          <w:sz w:val="20"/>
          <w:szCs w:val="20"/>
        </w:rPr>
      </w:pPr>
      <w:r w:rsidRPr="00581EE9">
        <w:rPr>
          <w:rFonts w:ascii="Arial" w:eastAsia="Calibri" w:hAnsi="Arial" w:cs="Arial"/>
          <w:b/>
          <w:sz w:val="20"/>
          <w:szCs w:val="20"/>
        </w:rPr>
        <w:t xml:space="preserve">BBA Program </w:t>
      </w:r>
      <w:r w:rsidR="00E36B33" w:rsidRPr="00581EE9">
        <w:rPr>
          <w:rFonts w:ascii="Arial" w:eastAsia="Calibri" w:hAnsi="Arial" w:cs="Arial"/>
          <w:b/>
          <w:sz w:val="20"/>
          <w:szCs w:val="20"/>
        </w:rPr>
        <w:t>Learning Outcomes:</w:t>
      </w:r>
    </w:p>
    <w:p w:rsidR="00010ABD" w:rsidRPr="00581EE9" w:rsidRDefault="00010ABD" w:rsidP="00010ABD">
      <w:pPr>
        <w:rPr>
          <w:rFonts w:ascii="Arial" w:eastAsia="Calibri" w:hAnsi="Arial" w:cs="Arial"/>
          <w:b/>
        </w:rPr>
      </w:pPr>
    </w:p>
    <w:p w:rsidR="002C55E6" w:rsidRDefault="00010ABD" w:rsidP="00E36B33">
      <w:pPr>
        <w:ind w:firstLine="720"/>
        <w:rPr>
          <w:rFonts w:ascii="Arial" w:eastAsia="Calibri" w:hAnsi="Arial" w:cs="Arial"/>
          <w:sz w:val="20"/>
          <w:szCs w:val="20"/>
        </w:rPr>
      </w:pPr>
      <w:r w:rsidRPr="00581EE9">
        <w:rPr>
          <w:rFonts w:ascii="Arial" w:eastAsia="Calibri" w:hAnsi="Arial" w:cs="Arial"/>
          <w:sz w:val="20"/>
          <w:szCs w:val="20"/>
        </w:rPr>
        <w:t xml:space="preserve">Mastery of Content (MC): </w:t>
      </w:r>
      <w:r w:rsidR="00C501E4" w:rsidRPr="00581EE9">
        <w:rPr>
          <w:rFonts w:ascii="Arial" w:eastAsia="Calibri" w:hAnsi="Arial" w:cs="Arial"/>
          <w:sz w:val="20"/>
          <w:szCs w:val="20"/>
        </w:rPr>
        <w:tab/>
      </w:r>
      <w:r w:rsidRPr="00581EE9">
        <w:rPr>
          <w:rFonts w:ascii="Arial" w:eastAsia="Calibri" w:hAnsi="Arial" w:cs="Arial"/>
          <w:sz w:val="20"/>
          <w:szCs w:val="20"/>
        </w:rPr>
        <w:t xml:space="preserve">Graduates will demonstrate an ability to integrate and use knowledge from </w:t>
      </w:r>
    </w:p>
    <w:p w:rsidR="00010ABD" w:rsidRPr="00581EE9" w:rsidRDefault="00010ABD" w:rsidP="002C55E6">
      <w:pPr>
        <w:ind w:left="3600"/>
        <w:rPr>
          <w:rFonts w:ascii="Arial" w:eastAsia="Calibri" w:hAnsi="Arial" w:cs="Arial"/>
          <w:sz w:val="20"/>
          <w:szCs w:val="20"/>
        </w:rPr>
      </w:pPr>
      <w:r w:rsidRPr="00581EE9">
        <w:rPr>
          <w:rFonts w:ascii="Arial" w:eastAsia="Calibri" w:hAnsi="Arial" w:cs="Arial"/>
          <w:sz w:val="20"/>
          <w:szCs w:val="20"/>
        </w:rPr>
        <w:t xml:space="preserve">multiple business disciplines, and will demonstrate proficiency in their major area </w:t>
      </w:r>
      <w:r w:rsidR="00E36B33" w:rsidRPr="00581EE9">
        <w:rPr>
          <w:rFonts w:ascii="Arial" w:eastAsia="Calibri" w:hAnsi="Arial" w:cs="Arial"/>
          <w:sz w:val="20"/>
          <w:szCs w:val="20"/>
        </w:rPr>
        <w:t>of study</w:t>
      </w:r>
      <w:r w:rsidRPr="00581EE9">
        <w:rPr>
          <w:rFonts w:ascii="Arial" w:eastAsia="Calibri" w:hAnsi="Arial" w:cs="Arial"/>
          <w:sz w:val="20"/>
          <w:szCs w:val="20"/>
        </w:rPr>
        <w:t xml:space="preserve">. </w:t>
      </w:r>
    </w:p>
    <w:p w:rsidR="00010ABD" w:rsidRPr="00581EE9" w:rsidRDefault="00010ABD" w:rsidP="00E36B33">
      <w:pPr>
        <w:ind w:firstLine="720"/>
        <w:rPr>
          <w:rFonts w:ascii="Arial" w:eastAsia="Calibri" w:hAnsi="Arial" w:cs="Arial"/>
          <w:sz w:val="20"/>
          <w:szCs w:val="20"/>
        </w:rPr>
      </w:pPr>
      <w:r w:rsidRPr="00581EE9">
        <w:rPr>
          <w:rFonts w:ascii="Arial" w:eastAsia="Calibri" w:hAnsi="Arial" w:cs="Arial"/>
          <w:sz w:val="20"/>
          <w:szCs w:val="20"/>
        </w:rPr>
        <w:t xml:space="preserve">Ethics (ET): </w:t>
      </w:r>
      <w:r w:rsidR="00C501E4" w:rsidRPr="00581EE9">
        <w:rPr>
          <w:rFonts w:ascii="Arial" w:eastAsia="Calibri" w:hAnsi="Arial" w:cs="Arial"/>
          <w:sz w:val="20"/>
          <w:szCs w:val="20"/>
        </w:rPr>
        <w:tab/>
      </w:r>
      <w:r w:rsidR="00C501E4" w:rsidRPr="00581EE9">
        <w:rPr>
          <w:rFonts w:ascii="Arial" w:eastAsia="Calibri" w:hAnsi="Arial" w:cs="Arial"/>
          <w:sz w:val="20"/>
          <w:szCs w:val="20"/>
        </w:rPr>
        <w:tab/>
      </w:r>
      <w:r w:rsidR="00C501E4" w:rsidRPr="00581EE9">
        <w:rPr>
          <w:rFonts w:ascii="Arial" w:eastAsia="Calibri" w:hAnsi="Arial" w:cs="Arial"/>
          <w:sz w:val="20"/>
          <w:szCs w:val="20"/>
        </w:rPr>
        <w:tab/>
      </w:r>
      <w:r w:rsidRPr="00581EE9">
        <w:rPr>
          <w:rFonts w:ascii="Arial" w:eastAsia="Calibri" w:hAnsi="Arial" w:cs="Arial"/>
          <w:sz w:val="20"/>
          <w:szCs w:val="20"/>
        </w:rPr>
        <w:t xml:space="preserve">Graduates will have an ethical perspective. </w:t>
      </w:r>
    </w:p>
    <w:p w:rsidR="00010ABD" w:rsidRPr="00581EE9" w:rsidRDefault="00010ABD" w:rsidP="00E36B33">
      <w:pPr>
        <w:ind w:firstLine="720"/>
        <w:rPr>
          <w:rFonts w:ascii="Arial" w:eastAsia="Calibri" w:hAnsi="Arial" w:cs="Arial"/>
          <w:sz w:val="20"/>
          <w:szCs w:val="20"/>
        </w:rPr>
      </w:pPr>
      <w:r w:rsidRPr="00581EE9">
        <w:rPr>
          <w:rFonts w:ascii="Arial" w:eastAsia="Calibri" w:hAnsi="Arial" w:cs="Arial"/>
          <w:sz w:val="20"/>
          <w:szCs w:val="20"/>
        </w:rPr>
        <w:t xml:space="preserve">Global perspective (GP): </w:t>
      </w:r>
      <w:r w:rsidR="00C501E4" w:rsidRPr="00581EE9">
        <w:rPr>
          <w:rFonts w:ascii="Arial" w:eastAsia="Calibri" w:hAnsi="Arial" w:cs="Arial"/>
          <w:sz w:val="20"/>
          <w:szCs w:val="20"/>
        </w:rPr>
        <w:tab/>
      </w:r>
      <w:r w:rsidRPr="00581EE9">
        <w:rPr>
          <w:rFonts w:ascii="Arial" w:eastAsia="Calibri" w:hAnsi="Arial" w:cs="Arial"/>
          <w:sz w:val="20"/>
          <w:szCs w:val="20"/>
        </w:rPr>
        <w:t xml:space="preserve">Graduates will have a global perspective. </w:t>
      </w:r>
    </w:p>
    <w:p w:rsidR="0012158F" w:rsidRPr="00E36B33" w:rsidRDefault="00010ABD" w:rsidP="00E36B33">
      <w:pPr>
        <w:ind w:firstLine="720"/>
        <w:rPr>
          <w:rFonts w:ascii="Arial" w:eastAsia="Calibri" w:hAnsi="Arial" w:cs="Arial"/>
          <w:sz w:val="20"/>
          <w:szCs w:val="20"/>
        </w:rPr>
      </w:pPr>
      <w:r w:rsidRPr="00581EE9">
        <w:rPr>
          <w:rFonts w:ascii="Arial" w:eastAsia="Calibri" w:hAnsi="Arial" w:cs="Arial"/>
          <w:sz w:val="20"/>
          <w:szCs w:val="20"/>
        </w:rPr>
        <w:t xml:space="preserve">Communications (C): </w:t>
      </w:r>
      <w:r w:rsidR="00C501E4" w:rsidRPr="00581EE9">
        <w:rPr>
          <w:rFonts w:ascii="Arial" w:eastAsia="Calibri" w:hAnsi="Arial" w:cs="Arial"/>
          <w:sz w:val="20"/>
          <w:szCs w:val="20"/>
        </w:rPr>
        <w:tab/>
      </w:r>
      <w:r w:rsidR="00C501E4" w:rsidRPr="00581EE9">
        <w:rPr>
          <w:rFonts w:ascii="Arial" w:eastAsia="Calibri" w:hAnsi="Arial" w:cs="Arial"/>
          <w:sz w:val="20"/>
          <w:szCs w:val="20"/>
        </w:rPr>
        <w:tab/>
      </w:r>
      <w:r w:rsidRPr="00581EE9">
        <w:rPr>
          <w:rFonts w:ascii="Arial" w:eastAsia="Calibri" w:hAnsi="Arial" w:cs="Arial"/>
          <w:sz w:val="20"/>
          <w:szCs w:val="20"/>
        </w:rPr>
        <w:t>Graduates will demonstrate an ability to be effective communicators.</w:t>
      </w:r>
      <w:r w:rsidRPr="00E36B33">
        <w:rPr>
          <w:rFonts w:ascii="Arial" w:eastAsia="Calibri" w:hAnsi="Arial" w:cs="Arial"/>
          <w:sz w:val="20"/>
          <w:szCs w:val="20"/>
        </w:rPr>
        <w:t xml:space="preserve"> </w:t>
      </w:r>
    </w:p>
    <w:p w:rsidR="001E4E55" w:rsidRPr="00E36B33" w:rsidRDefault="001E4E55" w:rsidP="001E4E55">
      <w:pPr>
        <w:jc w:val="both"/>
        <w:rPr>
          <w:rFonts w:ascii="Arial" w:hAnsi="Arial" w:cs="Arial"/>
          <w:sz w:val="20"/>
          <w:szCs w:val="20"/>
        </w:rPr>
      </w:pPr>
    </w:p>
    <w:p w:rsidR="00337772" w:rsidRPr="00E36B33" w:rsidRDefault="00337772" w:rsidP="008A30FF">
      <w:pPr>
        <w:rPr>
          <w:rFonts w:ascii="Arial" w:hAnsi="Arial" w:cs="Arial"/>
          <w:b/>
          <w:sz w:val="20"/>
          <w:szCs w:val="20"/>
        </w:rPr>
      </w:pPr>
      <w:r w:rsidRPr="00E36B33">
        <w:rPr>
          <w:rFonts w:ascii="Arial" w:hAnsi="Arial" w:cs="Arial"/>
          <w:b/>
          <w:sz w:val="20"/>
          <w:szCs w:val="20"/>
        </w:rPr>
        <w:t>Method of Determining Final Course Grade</w:t>
      </w:r>
      <w:r w:rsidR="00D628AE" w:rsidRPr="00E36B33">
        <w:rPr>
          <w:rFonts w:ascii="Arial" w:hAnsi="Arial" w:cs="Arial"/>
          <w:b/>
          <w:sz w:val="20"/>
          <w:szCs w:val="20"/>
        </w:rPr>
        <w:t>:</w:t>
      </w:r>
    </w:p>
    <w:p w:rsidR="00D628AE" w:rsidRPr="00470574" w:rsidRDefault="00D628AE" w:rsidP="00337772">
      <w:pPr>
        <w:jc w:val="both"/>
        <w:rPr>
          <w:rFonts w:ascii="Arial" w:hAnsi="Arial" w:cs="Arial"/>
          <w:b/>
          <w:sz w:val="20"/>
          <w:szCs w:val="20"/>
        </w:rPr>
      </w:pPr>
    </w:p>
    <w:p w:rsidR="00111CA2" w:rsidRPr="00111CA2" w:rsidRDefault="00111CA2" w:rsidP="00337772">
      <w:pPr>
        <w:jc w:val="both"/>
        <w:rPr>
          <w:rFonts w:ascii="Arial" w:hAnsi="Arial" w:cs="Arial"/>
          <w:sz w:val="20"/>
          <w:szCs w:val="20"/>
        </w:rPr>
      </w:pPr>
      <w:r w:rsidRPr="00111CA2">
        <w:rPr>
          <w:rFonts w:ascii="Arial" w:hAnsi="Arial" w:cs="Arial"/>
          <w:sz w:val="20"/>
          <w:szCs w:val="20"/>
        </w:rPr>
        <w:t>The course grade will be determined based on the fact</w:t>
      </w:r>
      <w:r>
        <w:rPr>
          <w:rFonts w:ascii="Arial" w:hAnsi="Arial" w:cs="Arial"/>
          <w:sz w:val="20"/>
          <w:szCs w:val="20"/>
        </w:rPr>
        <w:t>o</w:t>
      </w:r>
      <w:r w:rsidRPr="00111CA2">
        <w:rPr>
          <w:rFonts w:ascii="Arial" w:hAnsi="Arial" w:cs="Arial"/>
          <w:sz w:val="20"/>
          <w:szCs w:val="20"/>
        </w:rPr>
        <w:t>rs below and their associated weights.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8"/>
        <w:gridCol w:w="1186"/>
        <w:gridCol w:w="2414"/>
        <w:gridCol w:w="140"/>
        <w:gridCol w:w="2555"/>
        <w:gridCol w:w="365"/>
      </w:tblGrid>
      <w:tr w:rsidR="00470574" w:rsidRPr="005F52C1" w:rsidTr="00470574">
        <w:trPr>
          <w:gridAfter w:val="1"/>
          <w:wAfter w:w="365" w:type="dxa"/>
          <w:trHeight w:val="93"/>
        </w:trPr>
        <w:tc>
          <w:tcPr>
            <w:tcW w:w="2554" w:type="dxa"/>
            <w:gridSpan w:val="2"/>
          </w:tcPr>
          <w:p w:rsidR="00470574" w:rsidRPr="005F52C1" w:rsidRDefault="00470574" w:rsidP="005F52C1">
            <w:pPr>
              <w:jc w:val="both"/>
              <w:rPr>
                <w:rFonts w:ascii="Arial" w:hAnsi="Arial" w:cs="Arial"/>
                <w:sz w:val="20"/>
                <w:szCs w:val="20"/>
              </w:rPr>
            </w:pPr>
          </w:p>
        </w:tc>
        <w:tc>
          <w:tcPr>
            <w:tcW w:w="2554" w:type="dxa"/>
            <w:gridSpan w:val="2"/>
          </w:tcPr>
          <w:p w:rsidR="00470574" w:rsidRPr="005F52C1" w:rsidRDefault="00470574" w:rsidP="005F52C1">
            <w:pPr>
              <w:jc w:val="both"/>
              <w:rPr>
                <w:rFonts w:ascii="Arial" w:hAnsi="Arial" w:cs="Arial"/>
                <w:sz w:val="20"/>
                <w:szCs w:val="20"/>
              </w:rPr>
            </w:pPr>
          </w:p>
        </w:tc>
        <w:tc>
          <w:tcPr>
            <w:tcW w:w="2555" w:type="dxa"/>
          </w:tcPr>
          <w:p w:rsidR="00470574" w:rsidRPr="005F52C1" w:rsidRDefault="00470574" w:rsidP="005F52C1">
            <w:pPr>
              <w:jc w:val="both"/>
              <w:rPr>
                <w:rFonts w:ascii="Arial" w:hAnsi="Arial" w:cs="Arial"/>
                <w:sz w:val="20"/>
                <w:szCs w:val="20"/>
              </w:rPr>
            </w:pP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Height w:val="305"/>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71210A">
            <w:pPr>
              <w:rPr>
                <w:rFonts w:ascii="Arial" w:hAnsi="Arial" w:cs="Arial"/>
                <w:b/>
                <w:bCs/>
                <w:sz w:val="20"/>
                <w:szCs w:val="20"/>
              </w:rPr>
            </w:pPr>
            <w:r w:rsidRPr="00E36B33">
              <w:rPr>
                <w:rFonts w:ascii="Arial" w:hAnsi="Arial" w:cs="Arial"/>
                <w:b/>
                <w:bCs/>
                <w:sz w:val="20"/>
                <w:szCs w:val="20"/>
              </w:rPr>
              <w:t>Grade Component</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111CA2" w:rsidP="00111CA2">
            <w:pPr>
              <w:jc w:val="center"/>
              <w:rPr>
                <w:rFonts w:ascii="Arial" w:hAnsi="Arial" w:cs="Arial"/>
                <w:b/>
                <w:bCs/>
                <w:sz w:val="20"/>
                <w:szCs w:val="20"/>
              </w:rPr>
            </w:pPr>
            <w:r w:rsidRPr="00E36B33">
              <w:rPr>
                <w:rFonts w:ascii="Arial" w:hAnsi="Arial" w:cs="Arial"/>
                <w:b/>
                <w:bCs/>
                <w:sz w:val="20"/>
                <w:szCs w:val="20"/>
              </w:rPr>
              <w:t>P</w:t>
            </w:r>
            <w:r w:rsidR="00470574" w:rsidRPr="00E36B33">
              <w:rPr>
                <w:rFonts w:ascii="Arial" w:hAnsi="Arial" w:cs="Arial"/>
                <w:b/>
                <w:bCs/>
                <w:sz w:val="20"/>
                <w:szCs w:val="20"/>
              </w:rPr>
              <w:t xml:space="preserve">oints </w:t>
            </w:r>
            <w:r w:rsidRPr="00E36B33">
              <w:rPr>
                <w:rFonts w:ascii="Arial" w:hAnsi="Arial" w:cs="Arial"/>
                <w:b/>
                <w:bCs/>
                <w:sz w:val="20"/>
                <w:szCs w:val="20"/>
              </w:rPr>
              <w:t>(</w:t>
            </w:r>
            <w:r w:rsidR="00470574" w:rsidRPr="00E36B33">
              <w:rPr>
                <w:rFonts w:ascii="Arial" w:hAnsi="Arial" w:cs="Arial"/>
                <w:b/>
                <w:bCs/>
                <w:sz w:val="20"/>
                <w:szCs w:val="20"/>
              </w:rPr>
              <w:t>percentages)</w:t>
            </w: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both"/>
              <w:rPr>
                <w:rFonts w:ascii="Arial" w:hAnsi="Arial" w:cs="Arial"/>
                <w:sz w:val="20"/>
                <w:szCs w:val="20"/>
              </w:rPr>
            </w:pPr>
            <w:r w:rsidRPr="00E36B33">
              <w:rPr>
                <w:rFonts w:ascii="Arial" w:hAnsi="Arial" w:cs="Arial"/>
                <w:sz w:val="20"/>
                <w:szCs w:val="20"/>
              </w:rPr>
              <w:t>Four tests (@100 pts)</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center"/>
              <w:rPr>
                <w:rFonts w:ascii="Arial" w:hAnsi="Arial" w:cs="Arial"/>
                <w:sz w:val="20"/>
                <w:szCs w:val="20"/>
              </w:rPr>
            </w:pPr>
            <w:r w:rsidRPr="00E36B33">
              <w:rPr>
                <w:rFonts w:ascii="Arial" w:hAnsi="Arial" w:cs="Arial"/>
                <w:sz w:val="20"/>
                <w:szCs w:val="20"/>
              </w:rPr>
              <w:t>400 (57</w:t>
            </w:r>
            <w:r w:rsidR="00D4658E" w:rsidRPr="00E36B33">
              <w:rPr>
                <w:rFonts w:ascii="Arial" w:hAnsi="Arial" w:cs="Arial"/>
                <w:sz w:val="20"/>
                <w:szCs w:val="20"/>
              </w:rPr>
              <w:t>.14</w:t>
            </w:r>
            <w:r w:rsidRPr="00E36B33">
              <w:rPr>
                <w:rFonts w:ascii="Arial" w:hAnsi="Arial" w:cs="Arial"/>
                <w:sz w:val="20"/>
                <w:szCs w:val="20"/>
              </w:rPr>
              <w:t>%)</w:t>
            </w: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both"/>
              <w:rPr>
                <w:rFonts w:ascii="Arial" w:hAnsi="Arial" w:cs="Arial"/>
                <w:sz w:val="20"/>
                <w:szCs w:val="20"/>
              </w:rPr>
            </w:pPr>
            <w:r w:rsidRPr="00E36B33">
              <w:rPr>
                <w:rFonts w:ascii="Arial" w:hAnsi="Arial" w:cs="Arial"/>
                <w:sz w:val="20"/>
                <w:szCs w:val="20"/>
              </w:rPr>
              <w:t xml:space="preserve">Final examination** </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470574" w:rsidP="00470574">
            <w:pPr>
              <w:jc w:val="center"/>
              <w:rPr>
                <w:rFonts w:ascii="Arial" w:hAnsi="Arial" w:cs="Arial"/>
                <w:sz w:val="20"/>
                <w:szCs w:val="20"/>
              </w:rPr>
            </w:pPr>
            <w:r w:rsidRPr="00E36B33">
              <w:rPr>
                <w:rFonts w:ascii="Arial" w:hAnsi="Arial" w:cs="Arial"/>
                <w:sz w:val="20"/>
                <w:szCs w:val="20"/>
              </w:rPr>
              <w:t>100 (14</w:t>
            </w:r>
            <w:r w:rsidR="00D4658E" w:rsidRPr="00E36B33">
              <w:rPr>
                <w:rFonts w:ascii="Arial" w:hAnsi="Arial" w:cs="Arial"/>
                <w:sz w:val="20"/>
                <w:szCs w:val="20"/>
              </w:rPr>
              <w:t>.28</w:t>
            </w:r>
            <w:r w:rsidRPr="00E36B33">
              <w:rPr>
                <w:rFonts w:ascii="Arial" w:hAnsi="Arial" w:cs="Arial"/>
                <w:sz w:val="20"/>
                <w:szCs w:val="20"/>
              </w:rPr>
              <w:t>%)</w:t>
            </w: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both"/>
              <w:rPr>
                <w:rFonts w:ascii="Arial" w:hAnsi="Arial" w:cs="Arial"/>
                <w:sz w:val="20"/>
                <w:szCs w:val="20"/>
              </w:rPr>
            </w:pPr>
            <w:r w:rsidRPr="00E36B33">
              <w:rPr>
                <w:rFonts w:ascii="Arial" w:hAnsi="Arial" w:cs="Arial"/>
                <w:sz w:val="20"/>
                <w:szCs w:val="20"/>
              </w:rPr>
              <w:t>Assignments</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center"/>
              <w:rPr>
                <w:rFonts w:ascii="Arial" w:hAnsi="Arial" w:cs="Arial"/>
                <w:sz w:val="20"/>
                <w:szCs w:val="20"/>
              </w:rPr>
            </w:pPr>
            <w:r w:rsidRPr="00E36B33">
              <w:rPr>
                <w:rFonts w:ascii="Arial" w:hAnsi="Arial" w:cs="Arial"/>
                <w:sz w:val="20"/>
                <w:szCs w:val="20"/>
              </w:rPr>
              <w:t>100</w:t>
            </w:r>
            <w:r w:rsidR="00E75F73" w:rsidRPr="00E36B33">
              <w:rPr>
                <w:rFonts w:ascii="Arial" w:hAnsi="Arial" w:cs="Arial"/>
                <w:sz w:val="20"/>
                <w:szCs w:val="20"/>
              </w:rPr>
              <w:t xml:space="preserve"> (</w:t>
            </w:r>
            <w:r w:rsidRPr="00E36B33">
              <w:rPr>
                <w:rFonts w:ascii="Arial" w:hAnsi="Arial" w:cs="Arial"/>
                <w:sz w:val="20"/>
                <w:szCs w:val="20"/>
              </w:rPr>
              <w:t>14</w:t>
            </w:r>
            <w:r w:rsidR="00D4658E" w:rsidRPr="00E36B33">
              <w:rPr>
                <w:rFonts w:ascii="Arial" w:hAnsi="Arial" w:cs="Arial"/>
                <w:sz w:val="20"/>
                <w:szCs w:val="20"/>
              </w:rPr>
              <w:t>.28</w:t>
            </w:r>
            <w:r w:rsidRPr="00E36B33">
              <w:rPr>
                <w:rFonts w:ascii="Arial" w:hAnsi="Arial" w:cs="Arial"/>
                <w:sz w:val="20"/>
                <w:szCs w:val="20"/>
              </w:rPr>
              <w:t>%)</w:t>
            </w: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470574">
            <w:pPr>
              <w:jc w:val="both"/>
              <w:rPr>
                <w:rFonts w:ascii="Arial" w:hAnsi="Arial" w:cs="Arial"/>
                <w:sz w:val="20"/>
                <w:szCs w:val="20"/>
              </w:rPr>
            </w:pPr>
            <w:r w:rsidRPr="00E36B33">
              <w:rPr>
                <w:rFonts w:ascii="Arial" w:hAnsi="Arial" w:cs="Arial"/>
                <w:sz w:val="20"/>
                <w:szCs w:val="20"/>
              </w:rPr>
              <w:t xml:space="preserve">Project </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center"/>
              <w:rPr>
                <w:rFonts w:ascii="Arial" w:hAnsi="Arial" w:cs="Arial"/>
                <w:sz w:val="20"/>
                <w:szCs w:val="20"/>
              </w:rPr>
            </w:pPr>
            <w:r w:rsidRPr="00E36B33">
              <w:rPr>
                <w:rFonts w:ascii="Arial" w:hAnsi="Arial" w:cs="Arial"/>
                <w:sz w:val="20"/>
                <w:szCs w:val="20"/>
              </w:rPr>
              <w:t>100 (14%)</w:t>
            </w:r>
          </w:p>
        </w:tc>
      </w:tr>
      <w:tr w:rsidR="00470574" w:rsidRPr="001F20C4" w:rsidTr="00470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68" w:type="dxa"/>
        </w:trPr>
        <w:tc>
          <w:tcPr>
            <w:tcW w:w="3600" w:type="dxa"/>
            <w:gridSpan w:val="2"/>
            <w:tcBorders>
              <w:top w:val="single" w:sz="4" w:space="0" w:color="auto"/>
              <w:left w:val="single" w:sz="4" w:space="0" w:color="auto"/>
              <w:bottom w:val="single" w:sz="4" w:space="0" w:color="auto"/>
              <w:right w:val="single" w:sz="4" w:space="0" w:color="auto"/>
            </w:tcBorders>
          </w:tcPr>
          <w:p w:rsidR="00470574" w:rsidRPr="00E36B33" w:rsidRDefault="00470574" w:rsidP="0071210A">
            <w:pPr>
              <w:rPr>
                <w:rFonts w:ascii="Arial" w:hAnsi="Arial" w:cs="Arial"/>
                <w:b/>
                <w:bCs/>
                <w:sz w:val="20"/>
                <w:szCs w:val="20"/>
              </w:rPr>
            </w:pPr>
            <w:r w:rsidRPr="00E36B33">
              <w:rPr>
                <w:rFonts w:ascii="Arial" w:hAnsi="Arial" w:cs="Arial"/>
                <w:b/>
                <w:bCs/>
                <w:sz w:val="20"/>
                <w:szCs w:val="20"/>
              </w:rPr>
              <w:t>Total:</w:t>
            </w:r>
          </w:p>
        </w:tc>
        <w:tc>
          <w:tcPr>
            <w:tcW w:w="3060" w:type="dxa"/>
            <w:gridSpan w:val="3"/>
            <w:tcBorders>
              <w:top w:val="single" w:sz="4" w:space="0" w:color="auto"/>
              <w:left w:val="single" w:sz="4" w:space="0" w:color="auto"/>
              <w:bottom w:val="single" w:sz="4" w:space="0" w:color="auto"/>
              <w:right w:val="single" w:sz="4" w:space="0" w:color="auto"/>
            </w:tcBorders>
          </w:tcPr>
          <w:p w:rsidR="00470574" w:rsidRPr="00E36B33" w:rsidRDefault="00470574" w:rsidP="0071210A">
            <w:pPr>
              <w:jc w:val="center"/>
              <w:rPr>
                <w:rFonts w:ascii="Arial" w:hAnsi="Arial" w:cs="Arial"/>
                <w:b/>
                <w:bCs/>
                <w:sz w:val="20"/>
                <w:szCs w:val="20"/>
              </w:rPr>
            </w:pPr>
            <w:r w:rsidRPr="00E36B33">
              <w:rPr>
                <w:rFonts w:ascii="Arial" w:hAnsi="Arial" w:cs="Arial"/>
                <w:b/>
                <w:bCs/>
                <w:sz w:val="20"/>
                <w:szCs w:val="20"/>
              </w:rPr>
              <w:t>700 (100%)</w:t>
            </w:r>
          </w:p>
        </w:tc>
      </w:tr>
    </w:tbl>
    <w:p w:rsidR="00470574" w:rsidRDefault="00470574" w:rsidP="00470574">
      <w:pPr>
        <w:ind w:left="720"/>
        <w:jc w:val="both"/>
        <w:rPr>
          <w:rFonts w:ascii="Arial" w:hAnsi="Arial" w:cs="Arial"/>
          <w:sz w:val="20"/>
          <w:szCs w:val="20"/>
        </w:rPr>
      </w:pPr>
    </w:p>
    <w:p w:rsidR="00470574" w:rsidRDefault="00470574" w:rsidP="00470574">
      <w:pPr>
        <w:ind w:left="720"/>
        <w:jc w:val="both"/>
        <w:rPr>
          <w:rFonts w:ascii="Arial" w:hAnsi="Arial" w:cs="Arial"/>
          <w:sz w:val="20"/>
          <w:szCs w:val="20"/>
        </w:rPr>
      </w:pPr>
      <w:r>
        <w:rPr>
          <w:rFonts w:ascii="Arial" w:hAnsi="Arial" w:cs="Arial"/>
          <w:sz w:val="20"/>
          <w:szCs w:val="20"/>
        </w:rPr>
        <w:t xml:space="preserve">** </w:t>
      </w:r>
      <w:r w:rsidRPr="00470574">
        <w:rPr>
          <w:rFonts w:ascii="Arial" w:hAnsi="Arial" w:cs="Arial"/>
          <w:sz w:val="20"/>
          <w:szCs w:val="20"/>
        </w:rPr>
        <w:t xml:space="preserve">Final examination will be cumulative, covering materials covered during the semester including any assigned videos, </w:t>
      </w:r>
      <w:r w:rsidR="00325F32">
        <w:rPr>
          <w:rFonts w:ascii="Arial" w:hAnsi="Arial" w:cs="Arial"/>
          <w:sz w:val="20"/>
          <w:szCs w:val="20"/>
        </w:rPr>
        <w:t xml:space="preserve">handouts, </w:t>
      </w:r>
      <w:r w:rsidRPr="00470574">
        <w:rPr>
          <w:rFonts w:ascii="Arial" w:hAnsi="Arial" w:cs="Arial"/>
          <w:sz w:val="20"/>
          <w:szCs w:val="20"/>
        </w:rPr>
        <w:t xml:space="preserve">and </w:t>
      </w:r>
      <w:r w:rsidR="00325F32">
        <w:rPr>
          <w:rFonts w:ascii="Arial" w:hAnsi="Arial" w:cs="Arial"/>
          <w:sz w:val="20"/>
          <w:szCs w:val="20"/>
        </w:rPr>
        <w:t>online readings</w:t>
      </w:r>
      <w:r w:rsidRPr="00470574">
        <w:rPr>
          <w:rFonts w:ascii="Arial" w:hAnsi="Arial" w:cs="Arial"/>
          <w:sz w:val="20"/>
          <w:szCs w:val="20"/>
        </w:rPr>
        <w:t>.</w:t>
      </w:r>
    </w:p>
    <w:p w:rsidR="00470574" w:rsidRDefault="00470574" w:rsidP="00337772">
      <w:pPr>
        <w:jc w:val="both"/>
        <w:rPr>
          <w:rFonts w:ascii="Arial" w:hAnsi="Arial" w:cs="Arial"/>
          <w:sz w:val="20"/>
          <w:szCs w:val="20"/>
        </w:rPr>
      </w:pPr>
    </w:p>
    <w:p w:rsidR="00852F48" w:rsidRPr="00852F48" w:rsidRDefault="00852F48" w:rsidP="00852F48">
      <w:pPr>
        <w:jc w:val="both"/>
        <w:rPr>
          <w:rFonts w:ascii="Arial" w:hAnsi="Arial" w:cs="Arial"/>
          <w:sz w:val="20"/>
          <w:szCs w:val="20"/>
        </w:rPr>
      </w:pPr>
      <w:r w:rsidRPr="00852F48">
        <w:rPr>
          <w:rFonts w:ascii="Arial" w:hAnsi="Arial" w:cs="Arial"/>
          <w:sz w:val="20"/>
          <w:szCs w:val="20"/>
        </w:rPr>
        <w:t>Grades will be based solely on performance in the above categories. No credit for any extra work is allowed and the grade will not be curved.</w:t>
      </w:r>
      <w:r>
        <w:rPr>
          <w:rFonts w:ascii="Arial" w:hAnsi="Arial" w:cs="Arial"/>
          <w:sz w:val="20"/>
          <w:szCs w:val="20"/>
        </w:rPr>
        <w:t xml:space="preserve"> </w:t>
      </w:r>
      <w:r w:rsidRPr="00852F48">
        <w:rPr>
          <w:rFonts w:ascii="Arial" w:hAnsi="Arial" w:cs="Arial"/>
          <w:sz w:val="20"/>
          <w:szCs w:val="20"/>
        </w:rPr>
        <w:t>You will have to earn your grade and the grade earned will be the grade received.</w:t>
      </w:r>
    </w:p>
    <w:p w:rsidR="00852F48" w:rsidRDefault="00852F48" w:rsidP="00337772">
      <w:pPr>
        <w:jc w:val="both"/>
        <w:rPr>
          <w:rFonts w:ascii="Arial" w:hAnsi="Arial" w:cs="Arial"/>
          <w:sz w:val="20"/>
          <w:szCs w:val="20"/>
        </w:rPr>
      </w:pPr>
    </w:p>
    <w:p w:rsidR="00D628AE" w:rsidRPr="00E36B33" w:rsidRDefault="00D628AE" w:rsidP="00337772">
      <w:pPr>
        <w:jc w:val="both"/>
        <w:rPr>
          <w:rFonts w:ascii="Arial" w:hAnsi="Arial" w:cs="Arial"/>
          <w:b/>
          <w:sz w:val="20"/>
          <w:szCs w:val="20"/>
        </w:rPr>
      </w:pPr>
      <w:r w:rsidRPr="00E36B33">
        <w:rPr>
          <w:rFonts w:ascii="Arial" w:hAnsi="Arial" w:cs="Arial"/>
          <w:b/>
          <w:sz w:val="20"/>
          <w:szCs w:val="20"/>
        </w:rPr>
        <w:t>Examination Policy:</w:t>
      </w:r>
    </w:p>
    <w:p w:rsidR="00D628AE" w:rsidRDefault="00D628AE" w:rsidP="00337772">
      <w:pPr>
        <w:jc w:val="both"/>
        <w:rPr>
          <w:rFonts w:ascii="Arial" w:hAnsi="Arial" w:cs="Arial"/>
          <w:b/>
          <w:sz w:val="18"/>
          <w:szCs w:val="18"/>
        </w:rPr>
      </w:pPr>
    </w:p>
    <w:p w:rsidR="00852F48" w:rsidRPr="00852F48" w:rsidRDefault="00852F48" w:rsidP="00852F48">
      <w:pPr>
        <w:ind w:firstLine="720"/>
        <w:jc w:val="both"/>
        <w:rPr>
          <w:rFonts w:ascii="Arial" w:hAnsi="Arial" w:cs="Arial"/>
          <w:sz w:val="20"/>
          <w:szCs w:val="20"/>
        </w:rPr>
      </w:pPr>
      <w:r w:rsidRPr="00852F48">
        <w:rPr>
          <w:rFonts w:ascii="Arial" w:hAnsi="Arial" w:cs="Arial"/>
          <w:sz w:val="20"/>
          <w:szCs w:val="20"/>
        </w:rPr>
        <w:t>1.</w:t>
      </w:r>
      <w:r>
        <w:rPr>
          <w:rFonts w:ascii="Arial" w:hAnsi="Arial" w:cs="Arial"/>
          <w:sz w:val="20"/>
          <w:szCs w:val="20"/>
        </w:rPr>
        <w:t xml:space="preserve"> </w:t>
      </w:r>
      <w:r w:rsidRPr="00852F48">
        <w:rPr>
          <w:rFonts w:ascii="Arial" w:hAnsi="Arial" w:cs="Arial"/>
          <w:sz w:val="20"/>
          <w:szCs w:val="20"/>
        </w:rPr>
        <w:t xml:space="preserve">The tests are closed book, timed and should be taken as scheduled. </w:t>
      </w:r>
    </w:p>
    <w:p w:rsidR="00852F48" w:rsidRPr="00852F48" w:rsidRDefault="00852F48" w:rsidP="00852F48">
      <w:pPr>
        <w:ind w:firstLine="720"/>
        <w:jc w:val="both"/>
        <w:rPr>
          <w:rFonts w:ascii="Arial" w:hAnsi="Arial" w:cs="Arial"/>
          <w:sz w:val="20"/>
          <w:szCs w:val="20"/>
        </w:rPr>
      </w:pPr>
      <w:r w:rsidRPr="00852F48">
        <w:rPr>
          <w:rFonts w:ascii="Arial" w:hAnsi="Arial" w:cs="Arial"/>
          <w:sz w:val="20"/>
          <w:szCs w:val="20"/>
        </w:rPr>
        <w:t>2.</w:t>
      </w:r>
      <w:r>
        <w:rPr>
          <w:rFonts w:ascii="Arial" w:hAnsi="Arial" w:cs="Arial"/>
          <w:sz w:val="20"/>
          <w:szCs w:val="20"/>
        </w:rPr>
        <w:t xml:space="preserve"> </w:t>
      </w:r>
      <w:r w:rsidRPr="00852F48">
        <w:rPr>
          <w:rFonts w:ascii="Arial" w:hAnsi="Arial" w:cs="Arial"/>
          <w:sz w:val="20"/>
          <w:szCs w:val="20"/>
        </w:rPr>
        <w:t xml:space="preserve">Exams may consist of multiple choice questions, problems, and short essays. </w:t>
      </w:r>
    </w:p>
    <w:p w:rsidR="00852F48" w:rsidRPr="00852F48" w:rsidRDefault="00852F48" w:rsidP="00852F48">
      <w:pPr>
        <w:ind w:firstLine="720"/>
        <w:jc w:val="both"/>
        <w:rPr>
          <w:rFonts w:ascii="Arial" w:hAnsi="Arial" w:cs="Arial"/>
          <w:sz w:val="20"/>
          <w:szCs w:val="20"/>
        </w:rPr>
      </w:pPr>
      <w:r w:rsidRPr="00852F48">
        <w:rPr>
          <w:rFonts w:ascii="Arial" w:hAnsi="Arial" w:cs="Arial"/>
          <w:sz w:val="20"/>
          <w:szCs w:val="20"/>
        </w:rPr>
        <w:t>3.</w:t>
      </w:r>
      <w:r>
        <w:rPr>
          <w:rFonts w:ascii="Arial" w:hAnsi="Arial" w:cs="Arial"/>
          <w:sz w:val="20"/>
          <w:szCs w:val="20"/>
        </w:rPr>
        <w:t xml:space="preserve"> </w:t>
      </w:r>
      <w:r w:rsidRPr="00852F48">
        <w:rPr>
          <w:rFonts w:ascii="Arial" w:hAnsi="Arial" w:cs="Arial"/>
          <w:sz w:val="20"/>
          <w:szCs w:val="20"/>
        </w:rPr>
        <w:t>No makeup examination will be allowed</w:t>
      </w:r>
      <w:r w:rsidR="00C501E4">
        <w:rPr>
          <w:rFonts w:ascii="Arial" w:hAnsi="Arial" w:cs="Arial"/>
          <w:sz w:val="20"/>
          <w:szCs w:val="20"/>
        </w:rPr>
        <w:t xml:space="preserve"> except for University approved absences</w:t>
      </w:r>
      <w:r w:rsidRPr="00852F48">
        <w:rPr>
          <w:rFonts w:ascii="Arial" w:hAnsi="Arial" w:cs="Arial"/>
          <w:sz w:val="20"/>
          <w:szCs w:val="20"/>
        </w:rPr>
        <w:t xml:space="preserve">. </w:t>
      </w:r>
    </w:p>
    <w:p w:rsidR="00852F48" w:rsidRPr="00852F48" w:rsidRDefault="00852F48" w:rsidP="00255AAC">
      <w:pPr>
        <w:ind w:firstLine="720"/>
        <w:jc w:val="both"/>
        <w:rPr>
          <w:rFonts w:ascii="Arial" w:hAnsi="Arial" w:cs="Arial"/>
          <w:sz w:val="20"/>
          <w:szCs w:val="20"/>
        </w:rPr>
      </w:pPr>
      <w:r w:rsidRPr="00852F48">
        <w:rPr>
          <w:rFonts w:ascii="Arial" w:hAnsi="Arial" w:cs="Arial"/>
          <w:sz w:val="20"/>
          <w:szCs w:val="20"/>
        </w:rPr>
        <w:t>4.</w:t>
      </w:r>
      <w:r w:rsidR="00255AAC">
        <w:rPr>
          <w:rFonts w:ascii="Arial" w:hAnsi="Arial" w:cs="Arial"/>
          <w:sz w:val="20"/>
          <w:szCs w:val="20"/>
        </w:rPr>
        <w:t xml:space="preserve"> </w:t>
      </w:r>
      <w:r w:rsidRPr="00852F48">
        <w:rPr>
          <w:rFonts w:ascii="Arial" w:hAnsi="Arial" w:cs="Arial"/>
          <w:sz w:val="20"/>
          <w:szCs w:val="20"/>
        </w:rPr>
        <w:t xml:space="preserve">Nobody will be allowed to take a test if she/he arrives 10 minutes after the test begins. </w:t>
      </w:r>
    </w:p>
    <w:p w:rsidR="00852F48" w:rsidRPr="00852F48" w:rsidRDefault="00852F48" w:rsidP="00255AAC">
      <w:pPr>
        <w:ind w:left="720"/>
        <w:jc w:val="both"/>
        <w:rPr>
          <w:rFonts w:ascii="Arial" w:hAnsi="Arial" w:cs="Arial"/>
          <w:sz w:val="20"/>
          <w:szCs w:val="20"/>
        </w:rPr>
      </w:pPr>
      <w:r w:rsidRPr="00852F48">
        <w:rPr>
          <w:rFonts w:ascii="Arial" w:hAnsi="Arial" w:cs="Arial"/>
          <w:sz w:val="20"/>
          <w:szCs w:val="20"/>
        </w:rPr>
        <w:t>5.</w:t>
      </w:r>
      <w:r w:rsidR="00255AAC">
        <w:rPr>
          <w:rFonts w:ascii="Arial" w:hAnsi="Arial" w:cs="Arial"/>
          <w:sz w:val="20"/>
          <w:szCs w:val="20"/>
        </w:rPr>
        <w:t xml:space="preserve"> </w:t>
      </w:r>
      <w:r w:rsidRPr="00852F48">
        <w:rPr>
          <w:rFonts w:ascii="Arial" w:hAnsi="Arial" w:cs="Arial"/>
          <w:sz w:val="20"/>
          <w:szCs w:val="20"/>
        </w:rPr>
        <w:t xml:space="preserve">If anyone misses a test, a score of zero will be </w:t>
      </w:r>
      <w:r w:rsidR="00591BEA">
        <w:rPr>
          <w:rFonts w:ascii="Arial" w:hAnsi="Arial" w:cs="Arial"/>
          <w:sz w:val="20"/>
          <w:szCs w:val="20"/>
        </w:rPr>
        <w:t>assigned to the missed test.</w:t>
      </w:r>
      <w:r w:rsidRPr="00852F48">
        <w:rPr>
          <w:rFonts w:ascii="Arial" w:hAnsi="Arial" w:cs="Arial"/>
          <w:sz w:val="20"/>
          <w:szCs w:val="20"/>
        </w:rPr>
        <w:t xml:space="preserve"> If anyone misses the final exam without prior approval</w:t>
      </w:r>
      <w:r w:rsidR="00591BEA">
        <w:rPr>
          <w:rFonts w:ascii="Arial" w:hAnsi="Arial" w:cs="Arial"/>
          <w:sz w:val="20"/>
          <w:szCs w:val="20"/>
        </w:rPr>
        <w:t xml:space="preserve">, </w:t>
      </w:r>
      <w:r w:rsidRPr="00852F48">
        <w:rPr>
          <w:rFonts w:ascii="Arial" w:hAnsi="Arial" w:cs="Arial"/>
          <w:sz w:val="20"/>
          <w:szCs w:val="20"/>
        </w:rPr>
        <w:t>th</w:t>
      </w:r>
      <w:r w:rsidR="00591BEA">
        <w:rPr>
          <w:rFonts w:ascii="Arial" w:hAnsi="Arial" w:cs="Arial"/>
          <w:sz w:val="20"/>
          <w:szCs w:val="20"/>
        </w:rPr>
        <w:t>e</w:t>
      </w:r>
      <w:r w:rsidRPr="00852F48">
        <w:rPr>
          <w:rFonts w:ascii="Arial" w:hAnsi="Arial" w:cs="Arial"/>
          <w:sz w:val="20"/>
          <w:szCs w:val="20"/>
        </w:rPr>
        <w:t xml:space="preserve"> student will have failed the course.</w:t>
      </w:r>
    </w:p>
    <w:p w:rsidR="00852F48" w:rsidRPr="00852F48" w:rsidRDefault="00852F48" w:rsidP="00255AAC">
      <w:pPr>
        <w:ind w:left="720"/>
        <w:jc w:val="both"/>
        <w:rPr>
          <w:rFonts w:ascii="Arial" w:hAnsi="Arial" w:cs="Arial"/>
          <w:sz w:val="20"/>
          <w:szCs w:val="20"/>
        </w:rPr>
      </w:pPr>
      <w:r w:rsidRPr="00852F48">
        <w:rPr>
          <w:rFonts w:ascii="Arial" w:hAnsi="Arial" w:cs="Arial"/>
          <w:sz w:val="20"/>
          <w:szCs w:val="20"/>
        </w:rPr>
        <w:t>6.</w:t>
      </w:r>
      <w:r w:rsidR="00255AAC">
        <w:rPr>
          <w:rFonts w:ascii="Arial" w:hAnsi="Arial" w:cs="Arial"/>
          <w:sz w:val="20"/>
          <w:szCs w:val="20"/>
        </w:rPr>
        <w:t xml:space="preserve"> </w:t>
      </w:r>
      <w:r w:rsidRPr="00852F48">
        <w:rPr>
          <w:rFonts w:ascii="Arial" w:hAnsi="Arial" w:cs="Arial"/>
          <w:sz w:val="20"/>
          <w:szCs w:val="20"/>
        </w:rPr>
        <w:t>For those with a University approved absence</w:t>
      </w:r>
      <w:r w:rsidR="00C501E4">
        <w:rPr>
          <w:rFonts w:ascii="Arial" w:hAnsi="Arial" w:cs="Arial"/>
          <w:sz w:val="20"/>
          <w:szCs w:val="20"/>
        </w:rPr>
        <w:t xml:space="preserve">, </w:t>
      </w:r>
      <w:r w:rsidRPr="00852F48">
        <w:rPr>
          <w:rFonts w:ascii="Arial" w:hAnsi="Arial" w:cs="Arial"/>
          <w:sz w:val="20"/>
          <w:szCs w:val="20"/>
        </w:rPr>
        <w:t xml:space="preserve">it is the student’s responsibility to notify the instructor prior to the exam in order to be eligible to sit for a make-up examination.  Along with written excuse, arrangements </w:t>
      </w:r>
      <w:r w:rsidR="00C501E4">
        <w:rPr>
          <w:rFonts w:ascii="Arial" w:hAnsi="Arial" w:cs="Arial"/>
          <w:sz w:val="20"/>
          <w:szCs w:val="20"/>
        </w:rPr>
        <w:t xml:space="preserve">for a </w:t>
      </w:r>
      <w:r w:rsidRPr="00852F48">
        <w:rPr>
          <w:rFonts w:ascii="Arial" w:hAnsi="Arial" w:cs="Arial"/>
          <w:sz w:val="20"/>
          <w:szCs w:val="20"/>
        </w:rPr>
        <w:t>make-up exam will need to be made by the student within two (2) days of return.</w:t>
      </w:r>
    </w:p>
    <w:p w:rsidR="00852F48" w:rsidRDefault="00852F48" w:rsidP="00255AAC">
      <w:pPr>
        <w:ind w:left="720"/>
        <w:jc w:val="both"/>
        <w:rPr>
          <w:rFonts w:ascii="Arial" w:hAnsi="Arial" w:cs="Arial"/>
          <w:sz w:val="20"/>
          <w:szCs w:val="20"/>
        </w:rPr>
      </w:pPr>
      <w:r w:rsidRPr="00852F48">
        <w:rPr>
          <w:rFonts w:ascii="Arial" w:hAnsi="Arial" w:cs="Arial"/>
          <w:sz w:val="20"/>
          <w:szCs w:val="20"/>
        </w:rPr>
        <w:t>7.</w:t>
      </w:r>
      <w:r w:rsidR="00255AAC">
        <w:rPr>
          <w:rFonts w:ascii="Arial" w:hAnsi="Arial" w:cs="Arial"/>
          <w:sz w:val="20"/>
          <w:szCs w:val="20"/>
        </w:rPr>
        <w:t xml:space="preserve"> </w:t>
      </w:r>
      <w:r w:rsidRPr="00852F48">
        <w:rPr>
          <w:rFonts w:ascii="Arial" w:hAnsi="Arial" w:cs="Arial"/>
          <w:sz w:val="20"/>
          <w:szCs w:val="20"/>
        </w:rPr>
        <w:t xml:space="preserve"> A calculator will be required for exams and a cell phone will not be allowed to be used as a calculator during exams. Students won’t be allowed to share a calculator during an exam.</w:t>
      </w:r>
    </w:p>
    <w:p w:rsidR="00852F48" w:rsidRDefault="00255AAC" w:rsidP="00255AAC">
      <w:pPr>
        <w:ind w:left="720"/>
        <w:jc w:val="both"/>
        <w:rPr>
          <w:rFonts w:ascii="Arial" w:hAnsi="Arial" w:cs="Arial"/>
          <w:sz w:val="20"/>
          <w:szCs w:val="20"/>
        </w:rPr>
      </w:pPr>
      <w:r>
        <w:rPr>
          <w:rFonts w:ascii="Arial" w:hAnsi="Arial" w:cs="Arial"/>
          <w:sz w:val="20"/>
          <w:szCs w:val="20"/>
        </w:rPr>
        <w:t xml:space="preserve">8. </w:t>
      </w:r>
      <w:r w:rsidR="00D628AE" w:rsidRPr="00852F48">
        <w:rPr>
          <w:rFonts w:ascii="Arial" w:hAnsi="Arial" w:cs="Arial"/>
          <w:sz w:val="20"/>
          <w:szCs w:val="20"/>
        </w:rPr>
        <w:t xml:space="preserve">The </w:t>
      </w:r>
      <w:r w:rsidR="00852F48">
        <w:rPr>
          <w:rFonts w:ascii="Arial" w:hAnsi="Arial" w:cs="Arial"/>
          <w:sz w:val="20"/>
          <w:szCs w:val="20"/>
        </w:rPr>
        <w:t>f</w:t>
      </w:r>
      <w:r w:rsidR="00D628AE" w:rsidRPr="00852F48">
        <w:rPr>
          <w:rFonts w:ascii="Arial" w:hAnsi="Arial" w:cs="Arial"/>
          <w:sz w:val="20"/>
          <w:szCs w:val="20"/>
        </w:rPr>
        <w:t xml:space="preserve">inal exam is mandatory. If the performance on final exam is better than the worst test score, the latter will be replaced by the equivalent score on the final exam.   </w:t>
      </w:r>
    </w:p>
    <w:p w:rsidR="00D628AE" w:rsidRDefault="00D628AE" w:rsidP="00337772">
      <w:pPr>
        <w:jc w:val="both"/>
        <w:rPr>
          <w:rFonts w:ascii="Arial" w:hAnsi="Arial" w:cs="Arial"/>
          <w:b/>
          <w:sz w:val="22"/>
          <w:szCs w:val="22"/>
        </w:rPr>
      </w:pPr>
      <w:r w:rsidRPr="00852F48">
        <w:rPr>
          <w:rFonts w:ascii="Arial" w:hAnsi="Arial" w:cs="Arial"/>
          <w:sz w:val="20"/>
          <w:szCs w:val="20"/>
        </w:rPr>
        <w:t xml:space="preserve"> </w:t>
      </w:r>
    </w:p>
    <w:p w:rsidR="00D628AE" w:rsidRPr="00E36B33" w:rsidRDefault="00337772" w:rsidP="00337772">
      <w:pPr>
        <w:jc w:val="both"/>
        <w:rPr>
          <w:rFonts w:ascii="Arial" w:hAnsi="Arial" w:cs="Arial"/>
          <w:b/>
          <w:sz w:val="20"/>
          <w:szCs w:val="20"/>
        </w:rPr>
      </w:pPr>
      <w:r w:rsidRPr="00E36B33">
        <w:rPr>
          <w:rFonts w:ascii="Arial" w:hAnsi="Arial" w:cs="Arial"/>
          <w:b/>
          <w:sz w:val="20"/>
          <w:szCs w:val="20"/>
        </w:rPr>
        <w:t xml:space="preserve">Grading Criteria and Conversion: </w:t>
      </w:r>
    </w:p>
    <w:p w:rsidR="00D628AE" w:rsidRPr="00D628AE" w:rsidRDefault="00D628AE" w:rsidP="00337772">
      <w:pPr>
        <w:jc w:val="both"/>
        <w:rPr>
          <w:rFonts w:ascii="Arial" w:hAnsi="Arial" w:cs="Arial"/>
          <w:b/>
          <w:sz w:val="20"/>
          <w:szCs w:val="20"/>
        </w:rPr>
      </w:pPr>
    </w:p>
    <w:p w:rsidR="00337772" w:rsidRDefault="00325F32" w:rsidP="00337772">
      <w:pPr>
        <w:jc w:val="both"/>
        <w:rPr>
          <w:rFonts w:ascii="Arial" w:hAnsi="Arial" w:cs="Arial"/>
          <w:sz w:val="20"/>
          <w:szCs w:val="20"/>
        </w:rPr>
      </w:pPr>
      <w:r>
        <w:rPr>
          <w:rFonts w:ascii="Arial" w:hAnsi="Arial" w:cs="Arial"/>
          <w:sz w:val="20"/>
          <w:szCs w:val="20"/>
        </w:rPr>
        <w:t xml:space="preserve">The total points earned will be converted into a letter grade based on the following scale </w:t>
      </w:r>
    </w:p>
    <w:p w:rsidR="00D628AE" w:rsidRPr="00337772" w:rsidRDefault="00D628AE" w:rsidP="00337772">
      <w:pPr>
        <w:jc w:val="both"/>
        <w:rPr>
          <w:rFonts w:ascii="Arial" w:hAnsi="Arial" w:cs="Arial"/>
          <w:sz w:val="20"/>
          <w:szCs w:val="20"/>
        </w:rPr>
      </w:pPr>
    </w:p>
    <w:p w:rsidR="00337772" w:rsidRPr="00E75F73" w:rsidRDefault="00337772" w:rsidP="00D628AE">
      <w:pPr>
        <w:ind w:left="720" w:firstLine="720"/>
        <w:jc w:val="both"/>
        <w:rPr>
          <w:rFonts w:ascii="Arial" w:hAnsi="Arial" w:cs="Arial"/>
          <w:sz w:val="20"/>
          <w:szCs w:val="20"/>
        </w:rPr>
      </w:pPr>
      <w:r w:rsidRPr="00E75F73">
        <w:rPr>
          <w:rFonts w:ascii="Arial" w:hAnsi="Arial" w:cs="Arial"/>
          <w:sz w:val="20"/>
          <w:szCs w:val="20"/>
        </w:rPr>
        <w:t xml:space="preserve">A = </w:t>
      </w:r>
      <w:r w:rsidR="00325F32" w:rsidRPr="00E75F73">
        <w:rPr>
          <w:rFonts w:ascii="Arial" w:hAnsi="Arial" w:cs="Arial"/>
          <w:sz w:val="20"/>
          <w:szCs w:val="20"/>
        </w:rPr>
        <w:tab/>
        <w:t>630 – 700 points (90 – 100%)</w:t>
      </w:r>
    </w:p>
    <w:p w:rsidR="00337772" w:rsidRPr="00E75F73" w:rsidRDefault="00337772" w:rsidP="00D628AE">
      <w:pPr>
        <w:ind w:left="720" w:firstLine="720"/>
        <w:jc w:val="both"/>
        <w:rPr>
          <w:rFonts w:ascii="Arial" w:hAnsi="Arial" w:cs="Arial"/>
          <w:sz w:val="20"/>
          <w:szCs w:val="20"/>
        </w:rPr>
      </w:pPr>
      <w:r w:rsidRPr="00E75F73">
        <w:rPr>
          <w:rFonts w:ascii="Arial" w:hAnsi="Arial" w:cs="Arial"/>
          <w:sz w:val="20"/>
          <w:szCs w:val="20"/>
        </w:rPr>
        <w:lastRenderedPageBreak/>
        <w:t xml:space="preserve">B = </w:t>
      </w:r>
      <w:r w:rsidR="00325F32" w:rsidRPr="00E75F73">
        <w:rPr>
          <w:rFonts w:ascii="Arial" w:hAnsi="Arial" w:cs="Arial"/>
          <w:sz w:val="20"/>
          <w:szCs w:val="20"/>
        </w:rPr>
        <w:tab/>
        <w:t>560 – 629 points (80 – 89%)</w:t>
      </w:r>
    </w:p>
    <w:p w:rsidR="00337772" w:rsidRPr="00E75F73" w:rsidRDefault="00337772" w:rsidP="00D628AE">
      <w:pPr>
        <w:ind w:left="720" w:firstLine="720"/>
        <w:jc w:val="both"/>
        <w:rPr>
          <w:rFonts w:ascii="Arial" w:hAnsi="Arial" w:cs="Arial"/>
          <w:sz w:val="20"/>
          <w:szCs w:val="20"/>
        </w:rPr>
      </w:pPr>
      <w:r w:rsidRPr="00E75F73">
        <w:rPr>
          <w:rFonts w:ascii="Arial" w:hAnsi="Arial" w:cs="Arial"/>
          <w:sz w:val="20"/>
          <w:szCs w:val="20"/>
        </w:rPr>
        <w:t xml:space="preserve">C = </w:t>
      </w:r>
      <w:r w:rsidR="00325F32" w:rsidRPr="00E75F73">
        <w:rPr>
          <w:rFonts w:ascii="Arial" w:hAnsi="Arial" w:cs="Arial"/>
          <w:sz w:val="20"/>
          <w:szCs w:val="20"/>
        </w:rPr>
        <w:tab/>
        <w:t>490 -  559 points (70 – 79%)</w:t>
      </w:r>
    </w:p>
    <w:p w:rsidR="00337772" w:rsidRPr="00E75F73" w:rsidRDefault="00337772" w:rsidP="00D628AE">
      <w:pPr>
        <w:ind w:left="720" w:firstLine="720"/>
        <w:jc w:val="both"/>
        <w:rPr>
          <w:rFonts w:ascii="Arial" w:hAnsi="Arial" w:cs="Arial"/>
          <w:sz w:val="20"/>
          <w:szCs w:val="20"/>
        </w:rPr>
      </w:pPr>
      <w:r w:rsidRPr="00E75F73">
        <w:rPr>
          <w:rFonts w:ascii="Arial" w:hAnsi="Arial" w:cs="Arial"/>
          <w:sz w:val="20"/>
          <w:szCs w:val="20"/>
        </w:rPr>
        <w:t xml:space="preserve">D = </w:t>
      </w:r>
      <w:r w:rsidR="00325F32" w:rsidRPr="00E75F73">
        <w:rPr>
          <w:rFonts w:ascii="Arial" w:hAnsi="Arial" w:cs="Arial"/>
          <w:sz w:val="20"/>
          <w:szCs w:val="20"/>
        </w:rPr>
        <w:tab/>
      </w:r>
      <w:r w:rsidR="001C630C" w:rsidRPr="00E75F73">
        <w:rPr>
          <w:rFonts w:ascii="Arial" w:hAnsi="Arial" w:cs="Arial"/>
          <w:sz w:val="20"/>
          <w:szCs w:val="20"/>
        </w:rPr>
        <w:t>42</w:t>
      </w:r>
      <w:r w:rsidR="00325F32" w:rsidRPr="00E75F73">
        <w:rPr>
          <w:rFonts w:ascii="Arial" w:hAnsi="Arial" w:cs="Arial"/>
          <w:sz w:val="20"/>
          <w:szCs w:val="20"/>
        </w:rPr>
        <w:t>0 – 489 points (60 – 69%)</w:t>
      </w:r>
    </w:p>
    <w:p w:rsidR="00337772" w:rsidRPr="00337772" w:rsidRDefault="00337772" w:rsidP="00D628AE">
      <w:pPr>
        <w:ind w:left="720" w:firstLine="720"/>
        <w:jc w:val="both"/>
        <w:rPr>
          <w:rFonts w:ascii="Arial" w:hAnsi="Arial" w:cs="Arial"/>
          <w:sz w:val="20"/>
          <w:szCs w:val="20"/>
        </w:rPr>
      </w:pPr>
      <w:r w:rsidRPr="00E75F73">
        <w:rPr>
          <w:rFonts w:ascii="Arial" w:hAnsi="Arial" w:cs="Arial"/>
          <w:sz w:val="20"/>
          <w:szCs w:val="20"/>
        </w:rPr>
        <w:t xml:space="preserve">F = </w:t>
      </w:r>
      <w:r w:rsidR="00325F32" w:rsidRPr="00E75F73">
        <w:rPr>
          <w:rFonts w:ascii="Arial" w:hAnsi="Arial" w:cs="Arial"/>
          <w:sz w:val="20"/>
          <w:szCs w:val="20"/>
        </w:rPr>
        <w:tab/>
        <w:t xml:space="preserve">below </w:t>
      </w:r>
      <w:r w:rsidR="001C630C" w:rsidRPr="00E75F73">
        <w:rPr>
          <w:rFonts w:ascii="Arial" w:hAnsi="Arial" w:cs="Arial"/>
          <w:sz w:val="20"/>
          <w:szCs w:val="20"/>
        </w:rPr>
        <w:t>42</w:t>
      </w:r>
      <w:r w:rsidR="00325F32" w:rsidRPr="00E75F73">
        <w:rPr>
          <w:rFonts w:ascii="Arial" w:hAnsi="Arial" w:cs="Arial"/>
          <w:sz w:val="20"/>
          <w:szCs w:val="20"/>
        </w:rPr>
        <w:t>0 points</w:t>
      </w:r>
    </w:p>
    <w:p w:rsidR="00337772" w:rsidRPr="00337772" w:rsidRDefault="00337772" w:rsidP="00337772">
      <w:pPr>
        <w:jc w:val="both"/>
        <w:rPr>
          <w:rFonts w:ascii="Arial" w:hAnsi="Arial" w:cs="Arial"/>
          <w:sz w:val="20"/>
          <w:szCs w:val="20"/>
        </w:rPr>
      </w:pPr>
    </w:p>
    <w:p w:rsidR="00337772" w:rsidRPr="00E36B33" w:rsidRDefault="00337772" w:rsidP="00325F32">
      <w:pPr>
        <w:jc w:val="both"/>
        <w:rPr>
          <w:rFonts w:ascii="Arial" w:hAnsi="Arial" w:cs="Arial"/>
          <w:sz w:val="20"/>
          <w:szCs w:val="20"/>
        </w:rPr>
      </w:pPr>
      <w:r w:rsidRPr="00E36B33">
        <w:rPr>
          <w:rFonts w:ascii="Arial" w:hAnsi="Arial" w:cs="Arial"/>
          <w:b/>
          <w:sz w:val="20"/>
          <w:szCs w:val="20"/>
        </w:rPr>
        <w:t>Detailed Description of Major Assignments</w:t>
      </w:r>
      <w:r w:rsidRPr="00E36B33">
        <w:rPr>
          <w:rFonts w:ascii="Arial" w:hAnsi="Arial" w:cs="Arial"/>
          <w:sz w:val="20"/>
          <w:szCs w:val="20"/>
        </w:rPr>
        <w:t>:</w:t>
      </w:r>
    </w:p>
    <w:p w:rsidR="002F5599" w:rsidRDefault="002F5599" w:rsidP="00325F32">
      <w:pPr>
        <w:jc w:val="both"/>
        <w:rPr>
          <w:rFonts w:ascii="Arial" w:hAnsi="Arial" w:cs="Arial"/>
          <w:b/>
          <w:sz w:val="20"/>
          <w:szCs w:val="20"/>
        </w:rPr>
      </w:pPr>
    </w:p>
    <w:p w:rsidR="002F5599" w:rsidRPr="002F5599" w:rsidRDefault="002F5599" w:rsidP="00325F32">
      <w:pPr>
        <w:jc w:val="both"/>
        <w:rPr>
          <w:rFonts w:ascii="Arial" w:hAnsi="Arial" w:cs="Arial"/>
          <w:b/>
          <w:color w:val="FF0000"/>
          <w:sz w:val="20"/>
          <w:szCs w:val="20"/>
        </w:rPr>
      </w:pPr>
      <w:r w:rsidRPr="002F5599">
        <w:rPr>
          <w:rFonts w:ascii="Arial" w:hAnsi="Arial" w:cs="Arial"/>
          <w:b/>
          <w:color w:val="FF0000"/>
          <w:sz w:val="20"/>
          <w:szCs w:val="20"/>
        </w:rPr>
        <w:t xml:space="preserve">See addendum </w:t>
      </w:r>
      <w:r>
        <w:rPr>
          <w:rFonts w:ascii="Arial" w:hAnsi="Arial" w:cs="Arial"/>
          <w:b/>
          <w:color w:val="FF0000"/>
          <w:sz w:val="20"/>
          <w:szCs w:val="20"/>
        </w:rPr>
        <w:t xml:space="preserve">on page 8 </w:t>
      </w:r>
      <w:r w:rsidRPr="002F5599">
        <w:rPr>
          <w:rFonts w:ascii="Arial" w:hAnsi="Arial" w:cs="Arial"/>
          <w:b/>
          <w:color w:val="FF0000"/>
          <w:sz w:val="20"/>
          <w:szCs w:val="20"/>
        </w:rPr>
        <w:t xml:space="preserve">for assignment details for this course. </w:t>
      </w:r>
    </w:p>
    <w:p w:rsidR="002F5599" w:rsidRDefault="002F5599" w:rsidP="00325F32">
      <w:pPr>
        <w:jc w:val="both"/>
        <w:rPr>
          <w:rFonts w:ascii="Arial" w:hAnsi="Arial" w:cs="Arial"/>
          <w:b/>
          <w:sz w:val="20"/>
          <w:szCs w:val="20"/>
        </w:rPr>
      </w:pPr>
    </w:p>
    <w:p w:rsidR="00325F32" w:rsidRDefault="00325F32" w:rsidP="00325F32">
      <w:pPr>
        <w:jc w:val="both"/>
        <w:rPr>
          <w:rFonts w:ascii="Arial" w:hAnsi="Arial" w:cs="Arial"/>
          <w:b/>
          <w:sz w:val="20"/>
          <w:szCs w:val="20"/>
        </w:rPr>
      </w:pPr>
      <w:r w:rsidRPr="00D628AE">
        <w:rPr>
          <w:rFonts w:ascii="Arial" w:hAnsi="Arial" w:cs="Arial"/>
          <w:b/>
          <w:sz w:val="20"/>
          <w:szCs w:val="20"/>
        </w:rPr>
        <w:t>Assignments</w:t>
      </w:r>
      <w:r w:rsidR="002F5599">
        <w:rPr>
          <w:rFonts w:ascii="Arial" w:hAnsi="Arial" w:cs="Arial"/>
          <w:b/>
          <w:sz w:val="20"/>
          <w:szCs w:val="20"/>
        </w:rPr>
        <w:t xml:space="preserve"> Overview</w:t>
      </w:r>
      <w:r w:rsidRPr="00D628AE">
        <w:rPr>
          <w:rFonts w:ascii="Arial" w:hAnsi="Arial" w:cs="Arial"/>
          <w:b/>
          <w:sz w:val="20"/>
          <w:szCs w:val="20"/>
        </w:rPr>
        <w:t>:</w:t>
      </w:r>
    </w:p>
    <w:p w:rsidR="00325F32" w:rsidRPr="00337772" w:rsidRDefault="00325F32" w:rsidP="00325F32">
      <w:pPr>
        <w:jc w:val="both"/>
        <w:rPr>
          <w:rFonts w:ascii="Arial" w:hAnsi="Arial" w:cs="Arial"/>
          <w:sz w:val="20"/>
          <w:szCs w:val="20"/>
        </w:rPr>
      </w:pPr>
      <w:r>
        <w:rPr>
          <w:rFonts w:ascii="Arial" w:hAnsi="Arial" w:cs="Arial"/>
          <w:sz w:val="20"/>
          <w:szCs w:val="20"/>
        </w:rPr>
        <w:t>Several</w:t>
      </w:r>
      <w:r w:rsidRPr="00325F32">
        <w:rPr>
          <w:rFonts w:ascii="Arial" w:hAnsi="Arial" w:cs="Arial"/>
          <w:sz w:val="20"/>
          <w:szCs w:val="20"/>
        </w:rPr>
        <w:t xml:space="preserve"> homework </w:t>
      </w:r>
      <w:r>
        <w:rPr>
          <w:rFonts w:ascii="Arial" w:hAnsi="Arial" w:cs="Arial"/>
          <w:sz w:val="20"/>
          <w:szCs w:val="20"/>
        </w:rPr>
        <w:t xml:space="preserve">assignments </w:t>
      </w:r>
      <w:r w:rsidRPr="00325F32">
        <w:rPr>
          <w:rFonts w:ascii="Arial" w:hAnsi="Arial" w:cs="Arial"/>
          <w:sz w:val="20"/>
          <w:szCs w:val="20"/>
        </w:rPr>
        <w:t xml:space="preserve">will be assigned throughout the semester in addition to the required </w:t>
      </w:r>
      <w:r>
        <w:rPr>
          <w:rFonts w:ascii="Arial" w:hAnsi="Arial" w:cs="Arial"/>
          <w:sz w:val="20"/>
          <w:szCs w:val="20"/>
        </w:rPr>
        <w:t>reading. All</w:t>
      </w:r>
      <w:r w:rsidRPr="00325F32">
        <w:rPr>
          <w:rFonts w:ascii="Arial" w:hAnsi="Arial" w:cs="Arial"/>
          <w:sz w:val="20"/>
          <w:szCs w:val="20"/>
        </w:rPr>
        <w:t xml:space="preserve"> assignments will need to be submitted at the beginning of the class on the dates they are due. Late submission of homework will not be accepted. As such, if a student is expected to be absent on a day when a particular homework is due then the student should email the said homework (in MS Word® document) to the instructor before the beginning of the class. It is the student’s responsibility to obtain all information from a missed class period. This includes any assigned homework or announced changes in exam dates, etc.</w:t>
      </w:r>
    </w:p>
    <w:p w:rsidR="00337772" w:rsidRPr="00337772" w:rsidRDefault="00337772" w:rsidP="00337772">
      <w:pPr>
        <w:jc w:val="both"/>
        <w:rPr>
          <w:rFonts w:ascii="Arial" w:hAnsi="Arial" w:cs="Arial"/>
          <w:sz w:val="20"/>
          <w:szCs w:val="20"/>
        </w:rPr>
      </w:pPr>
      <w:r w:rsidRPr="00337772">
        <w:rPr>
          <w:rFonts w:ascii="Arial" w:hAnsi="Arial" w:cs="Arial"/>
          <w:sz w:val="20"/>
          <w:szCs w:val="20"/>
        </w:rPr>
        <w:tab/>
      </w:r>
    </w:p>
    <w:p w:rsidR="00325F32" w:rsidRPr="00D628AE" w:rsidRDefault="00325F32" w:rsidP="00337772">
      <w:pPr>
        <w:jc w:val="both"/>
        <w:rPr>
          <w:rFonts w:ascii="Arial" w:hAnsi="Arial" w:cs="Arial"/>
          <w:b/>
          <w:sz w:val="20"/>
          <w:szCs w:val="20"/>
        </w:rPr>
      </w:pPr>
      <w:r w:rsidRPr="00D628AE">
        <w:rPr>
          <w:rFonts w:ascii="Arial" w:hAnsi="Arial" w:cs="Arial"/>
          <w:b/>
          <w:sz w:val="20"/>
          <w:szCs w:val="20"/>
        </w:rPr>
        <w:t xml:space="preserve">Term </w:t>
      </w:r>
      <w:r w:rsidR="00D628AE" w:rsidRPr="00D628AE">
        <w:rPr>
          <w:rFonts w:ascii="Arial" w:hAnsi="Arial" w:cs="Arial"/>
          <w:b/>
          <w:sz w:val="20"/>
          <w:szCs w:val="20"/>
        </w:rPr>
        <w:t>Project</w:t>
      </w:r>
      <w:r w:rsidRPr="00D628AE">
        <w:rPr>
          <w:rFonts w:ascii="Arial" w:hAnsi="Arial" w:cs="Arial"/>
          <w:b/>
          <w:sz w:val="20"/>
          <w:szCs w:val="20"/>
        </w:rPr>
        <w:t>:</w:t>
      </w:r>
    </w:p>
    <w:p w:rsidR="00255AAC" w:rsidRDefault="00255AAC" w:rsidP="00255AAC">
      <w:pPr>
        <w:jc w:val="both"/>
        <w:rPr>
          <w:rFonts w:ascii="Arial" w:hAnsi="Arial" w:cs="Arial"/>
          <w:sz w:val="20"/>
          <w:szCs w:val="20"/>
        </w:rPr>
      </w:pPr>
      <w:r>
        <w:rPr>
          <w:rFonts w:ascii="Arial" w:hAnsi="Arial" w:cs="Arial"/>
          <w:sz w:val="20"/>
          <w:szCs w:val="20"/>
        </w:rPr>
        <w:t xml:space="preserve">The term </w:t>
      </w:r>
      <w:r w:rsidRPr="00255AAC">
        <w:rPr>
          <w:rFonts w:ascii="Arial" w:hAnsi="Arial" w:cs="Arial"/>
          <w:sz w:val="20"/>
          <w:szCs w:val="20"/>
        </w:rPr>
        <w:t>project would in</w:t>
      </w:r>
      <w:r>
        <w:rPr>
          <w:rFonts w:ascii="Arial" w:hAnsi="Arial" w:cs="Arial"/>
          <w:sz w:val="20"/>
          <w:szCs w:val="20"/>
        </w:rPr>
        <w:t xml:space="preserve">tegrate important financial concepts learned in the course including </w:t>
      </w:r>
      <w:r w:rsidRPr="00255AAC">
        <w:rPr>
          <w:rFonts w:ascii="Arial" w:hAnsi="Arial" w:cs="Arial"/>
          <w:sz w:val="20"/>
          <w:szCs w:val="20"/>
        </w:rPr>
        <w:t xml:space="preserve">personal statement and goals, financial statements, </w:t>
      </w:r>
      <w:r>
        <w:rPr>
          <w:rFonts w:ascii="Arial" w:hAnsi="Arial" w:cs="Arial"/>
          <w:sz w:val="20"/>
          <w:szCs w:val="20"/>
        </w:rPr>
        <w:t>b</w:t>
      </w:r>
      <w:r w:rsidRPr="00255AAC">
        <w:rPr>
          <w:rFonts w:ascii="Arial" w:hAnsi="Arial" w:cs="Arial"/>
          <w:sz w:val="20"/>
          <w:szCs w:val="20"/>
        </w:rPr>
        <w:t>udget</w:t>
      </w:r>
      <w:r>
        <w:rPr>
          <w:rFonts w:ascii="Arial" w:hAnsi="Arial" w:cs="Arial"/>
          <w:sz w:val="20"/>
          <w:szCs w:val="20"/>
        </w:rPr>
        <w:t>ing</w:t>
      </w:r>
      <w:r w:rsidR="00C55211">
        <w:rPr>
          <w:rFonts w:ascii="Arial" w:hAnsi="Arial" w:cs="Arial"/>
          <w:sz w:val="20"/>
          <w:szCs w:val="20"/>
        </w:rPr>
        <w:t xml:space="preserve">, </w:t>
      </w:r>
      <w:r w:rsidRPr="00255AAC">
        <w:rPr>
          <w:rFonts w:ascii="Arial" w:hAnsi="Arial" w:cs="Arial"/>
          <w:sz w:val="20"/>
          <w:szCs w:val="20"/>
        </w:rPr>
        <w:t>credit worthiness</w:t>
      </w:r>
      <w:r w:rsidR="00C55211">
        <w:rPr>
          <w:rFonts w:ascii="Arial" w:hAnsi="Arial" w:cs="Arial"/>
          <w:sz w:val="20"/>
          <w:szCs w:val="20"/>
        </w:rPr>
        <w:t>,</w:t>
      </w:r>
      <w:r w:rsidRPr="00255AAC">
        <w:rPr>
          <w:rFonts w:ascii="Arial" w:hAnsi="Arial" w:cs="Arial"/>
          <w:sz w:val="20"/>
          <w:szCs w:val="20"/>
        </w:rPr>
        <w:t xml:space="preserve"> </w:t>
      </w:r>
      <w:r w:rsidR="00C55211">
        <w:rPr>
          <w:rFonts w:ascii="Arial" w:hAnsi="Arial" w:cs="Arial"/>
          <w:sz w:val="20"/>
          <w:szCs w:val="20"/>
        </w:rPr>
        <w:t xml:space="preserve">purchasing a </w:t>
      </w:r>
      <w:r w:rsidRPr="00255AAC">
        <w:rPr>
          <w:rFonts w:ascii="Arial" w:hAnsi="Arial" w:cs="Arial"/>
          <w:sz w:val="20"/>
          <w:szCs w:val="20"/>
        </w:rPr>
        <w:t>hous</w:t>
      </w:r>
      <w:r w:rsidR="00C55211">
        <w:rPr>
          <w:rFonts w:ascii="Arial" w:hAnsi="Arial" w:cs="Arial"/>
          <w:sz w:val="20"/>
          <w:szCs w:val="20"/>
        </w:rPr>
        <w:t xml:space="preserve">e </w:t>
      </w:r>
      <w:r w:rsidRPr="00255AAC">
        <w:rPr>
          <w:rFonts w:ascii="Arial" w:hAnsi="Arial" w:cs="Arial"/>
          <w:sz w:val="20"/>
          <w:szCs w:val="20"/>
        </w:rPr>
        <w:t xml:space="preserve">and </w:t>
      </w:r>
      <w:r w:rsidR="00C55211">
        <w:rPr>
          <w:rFonts w:ascii="Arial" w:hAnsi="Arial" w:cs="Arial"/>
          <w:sz w:val="20"/>
          <w:szCs w:val="20"/>
        </w:rPr>
        <w:t>a car</w:t>
      </w:r>
      <w:r w:rsidRPr="00255AAC">
        <w:rPr>
          <w:rFonts w:ascii="Arial" w:hAnsi="Arial" w:cs="Arial"/>
          <w:sz w:val="20"/>
          <w:szCs w:val="20"/>
        </w:rPr>
        <w:t>, and investment risk assessment</w:t>
      </w:r>
      <w:r>
        <w:rPr>
          <w:rFonts w:ascii="Arial" w:hAnsi="Arial" w:cs="Arial"/>
          <w:sz w:val="20"/>
          <w:szCs w:val="20"/>
        </w:rPr>
        <w:t xml:space="preserve"> and tolerance</w:t>
      </w:r>
      <w:r w:rsidRPr="00255AAC">
        <w:rPr>
          <w:rFonts w:ascii="Arial" w:hAnsi="Arial" w:cs="Arial"/>
          <w:sz w:val="20"/>
          <w:szCs w:val="20"/>
        </w:rPr>
        <w:t xml:space="preserve">. The </w:t>
      </w:r>
      <w:r>
        <w:rPr>
          <w:rFonts w:ascii="Arial" w:hAnsi="Arial" w:cs="Arial"/>
          <w:sz w:val="20"/>
          <w:szCs w:val="20"/>
        </w:rPr>
        <w:t xml:space="preserve">project </w:t>
      </w:r>
      <w:r w:rsidRPr="00255AAC">
        <w:rPr>
          <w:rFonts w:ascii="Arial" w:hAnsi="Arial" w:cs="Arial"/>
          <w:sz w:val="20"/>
          <w:szCs w:val="20"/>
        </w:rPr>
        <w:t xml:space="preserve">will be </w:t>
      </w:r>
      <w:r w:rsidR="00C55211">
        <w:rPr>
          <w:rFonts w:ascii="Arial" w:hAnsi="Arial" w:cs="Arial"/>
          <w:sz w:val="20"/>
          <w:szCs w:val="20"/>
        </w:rPr>
        <w:t xml:space="preserve">a cumulative product </w:t>
      </w:r>
      <w:r w:rsidRPr="00255AAC">
        <w:rPr>
          <w:rFonts w:ascii="Arial" w:hAnsi="Arial" w:cs="Arial"/>
          <w:sz w:val="20"/>
          <w:szCs w:val="20"/>
        </w:rPr>
        <w:t>developed by the student</w:t>
      </w:r>
      <w:r>
        <w:rPr>
          <w:rFonts w:ascii="Arial" w:hAnsi="Arial" w:cs="Arial"/>
          <w:sz w:val="20"/>
          <w:szCs w:val="20"/>
        </w:rPr>
        <w:t>s</w:t>
      </w:r>
      <w:r w:rsidRPr="00255AAC">
        <w:rPr>
          <w:rFonts w:ascii="Arial" w:hAnsi="Arial" w:cs="Arial"/>
          <w:sz w:val="20"/>
          <w:szCs w:val="20"/>
        </w:rPr>
        <w:t xml:space="preserve"> throughout the semester </w:t>
      </w:r>
      <w:r>
        <w:rPr>
          <w:rFonts w:ascii="Arial" w:hAnsi="Arial" w:cs="Arial"/>
          <w:sz w:val="20"/>
          <w:szCs w:val="20"/>
        </w:rPr>
        <w:t xml:space="preserve">with </w:t>
      </w:r>
      <w:r w:rsidRPr="00255AAC">
        <w:rPr>
          <w:rFonts w:ascii="Arial" w:hAnsi="Arial" w:cs="Arial"/>
          <w:sz w:val="20"/>
          <w:szCs w:val="20"/>
        </w:rPr>
        <w:t>feedback from the instructor.</w:t>
      </w:r>
    </w:p>
    <w:p w:rsidR="002F5599" w:rsidRDefault="002F5599" w:rsidP="00255AAC">
      <w:pPr>
        <w:jc w:val="both"/>
        <w:rPr>
          <w:rFonts w:ascii="Arial" w:hAnsi="Arial" w:cs="Arial"/>
          <w:sz w:val="20"/>
          <w:szCs w:val="20"/>
        </w:rPr>
      </w:pPr>
    </w:p>
    <w:p w:rsidR="002F5599" w:rsidRPr="00255AAC" w:rsidRDefault="002F5599" w:rsidP="00255AAC">
      <w:pPr>
        <w:jc w:val="both"/>
        <w:rPr>
          <w:rFonts w:ascii="Arial" w:hAnsi="Arial" w:cs="Arial"/>
          <w:sz w:val="20"/>
          <w:szCs w:val="20"/>
        </w:rPr>
      </w:pPr>
      <w:r>
        <w:rPr>
          <w:rFonts w:ascii="Arial" w:hAnsi="Arial" w:cs="Arial"/>
          <w:sz w:val="20"/>
          <w:szCs w:val="20"/>
        </w:rPr>
        <w:t xml:space="preserve">See attached assignment addendum.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Taskstream</w:t>
      </w:r>
    </w:p>
    <w:p w:rsidR="00337772" w:rsidRPr="00337772" w:rsidRDefault="00337772" w:rsidP="00337772">
      <w:pPr>
        <w:jc w:val="both"/>
        <w:rPr>
          <w:rFonts w:ascii="Arial" w:hAnsi="Arial" w:cs="Arial"/>
          <w:sz w:val="20"/>
          <w:szCs w:val="20"/>
        </w:rPr>
      </w:pPr>
      <w:r w:rsidRPr="00337772">
        <w:rPr>
          <w:rFonts w:ascii="Arial" w:hAnsi="Arial" w:cs="Arial"/>
          <w:sz w:val="20"/>
          <w:szCs w:val="20"/>
        </w:rPr>
        <w:t>Taskstream is a tool that Prairie View A&amp;M University uses for assessment purposes. At least one</w:t>
      </w:r>
      <w:r w:rsidR="002F5599">
        <w:rPr>
          <w:rFonts w:ascii="Arial" w:hAnsi="Arial" w:cs="Arial"/>
          <w:sz w:val="20"/>
          <w:szCs w:val="20"/>
        </w:rPr>
        <w:t xml:space="preserve"> of your assignments is required</w:t>
      </w:r>
      <w:r w:rsidRPr="00337772">
        <w:rPr>
          <w:rFonts w:ascii="Arial" w:hAnsi="Arial" w:cs="Arial"/>
          <w:sz w:val="20"/>
          <w:szCs w:val="20"/>
        </w:rPr>
        <w:t xml:space="preserve"> to be submitted as an "artifact,” an item of coursework that serves as evidence that course objectives are met. More information will be provided during the semester, but for general information, you can visit Taskstream via the link in eCourses.</w:t>
      </w:r>
    </w:p>
    <w:p w:rsidR="00337772" w:rsidRPr="00337772" w:rsidRDefault="00337772" w:rsidP="00337772">
      <w:pPr>
        <w:jc w:val="both"/>
        <w:rPr>
          <w:rFonts w:ascii="Arial" w:hAnsi="Arial" w:cs="Arial"/>
          <w:sz w:val="20"/>
          <w:szCs w:val="20"/>
        </w:rPr>
      </w:pPr>
    </w:p>
    <w:p w:rsidR="00D628AE" w:rsidRPr="00C55211" w:rsidRDefault="00D628AE" w:rsidP="00D628AE">
      <w:pPr>
        <w:jc w:val="both"/>
        <w:rPr>
          <w:rFonts w:ascii="Arial" w:hAnsi="Arial" w:cs="Arial"/>
          <w:b/>
          <w:sz w:val="22"/>
          <w:szCs w:val="22"/>
        </w:rPr>
      </w:pPr>
      <w:r w:rsidRPr="00C55211">
        <w:rPr>
          <w:rFonts w:ascii="Arial" w:hAnsi="Arial" w:cs="Arial"/>
          <w:b/>
          <w:sz w:val="22"/>
          <w:szCs w:val="22"/>
        </w:rPr>
        <w:t>Course Procedures or Additional Instructor Policies</w:t>
      </w:r>
    </w:p>
    <w:p w:rsidR="00255AAC" w:rsidRPr="00255AAC" w:rsidRDefault="00255AAC" w:rsidP="00255AAC">
      <w:pPr>
        <w:jc w:val="both"/>
        <w:rPr>
          <w:rFonts w:ascii="Arial" w:hAnsi="Arial" w:cs="Arial"/>
          <w:sz w:val="20"/>
          <w:szCs w:val="20"/>
        </w:rPr>
      </w:pPr>
      <w:r w:rsidRPr="00255AAC">
        <w:rPr>
          <w:rFonts w:ascii="Arial" w:hAnsi="Arial" w:cs="Arial"/>
          <w:b/>
          <w:sz w:val="20"/>
          <w:szCs w:val="20"/>
        </w:rPr>
        <w:t>Course Procedures</w:t>
      </w:r>
      <w:r w:rsidRPr="00255AAC">
        <w:rPr>
          <w:rFonts w:ascii="Arial" w:hAnsi="Arial" w:cs="Arial"/>
          <w:sz w:val="20"/>
          <w:szCs w:val="20"/>
        </w:rPr>
        <w:t>:</w:t>
      </w:r>
    </w:p>
    <w:p w:rsidR="00255AAC" w:rsidRPr="00255AAC" w:rsidRDefault="00255AAC" w:rsidP="00255AAC">
      <w:pPr>
        <w:jc w:val="both"/>
        <w:rPr>
          <w:rFonts w:ascii="Arial" w:hAnsi="Arial" w:cs="Arial"/>
          <w:sz w:val="20"/>
          <w:szCs w:val="20"/>
        </w:rPr>
      </w:pPr>
      <w:r w:rsidRPr="00255AAC">
        <w:rPr>
          <w:rFonts w:ascii="Arial" w:hAnsi="Arial" w:cs="Arial"/>
          <w:sz w:val="20"/>
          <w:szCs w:val="20"/>
        </w:rPr>
        <w:t xml:space="preserve">Lectures and discussions will be the primary format of class sessions. The course, being technical in nature, will require regular and punctual attendance to properly understand the course materials. Students will be expected to read materials prior to discussion in the class. Students may be required to participate in on-line exercises during the class and classroom discussions will tend to focus on “how to” aspects of the learning objectives.  Students may be called upon to discuss some of the assigned homework. Opportunities will be provided to students throughout the class period to ask questions on materials that they do not understand or need further elaboration. </w:t>
      </w:r>
    </w:p>
    <w:p w:rsidR="00255AAC" w:rsidRPr="00255AAC" w:rsidRDefault="00255AAC" w:rsidP="00255AAC">
      <w:pPr>
        <w:jc w:val="both"/>
        <w:rPr>
          <w:rFonts w:ascii="Arial" w:hAnsi="Arial" w:cs="Arial"/>
          <w:sz w:val="20"/>
          <w:szCs w:val="20"/>
        </w:rPr>
      </w:pPr>
    </w:p>
    <w:p w:rsidR="00255AAC" w:rsidRPr="00FB2472" w:rsidRDefault="00255AAC" w:rsidP="00255AAC">
      <w:pPr>
        <w:jc w:val="both"/>
        <w:rPr>
          <w:rFonts w:ascii="Arial" w:hAnsi="Arial" w:cs="Arial"/>
          <w:b/>
          <w:sz w:val="20"/>
          <w:szCs w:val="20"/>
        </w:rPr>
      </w:pPr>
      <w:r w:rsidRPr="00FB2472">
        <w:rPr>
          <w:rFonts w:ascii="Arial" w:hAnsi="Arial" w:cs="Arial"/>
          <w:b/>
          <w:sz w:val="20"/>
          <w:szCs w:val="20"/>
        </w:rPr>
        <w:t xml:space="preserve">Classroom participation: </w:t>
      </w:r>
    </w:p>
    <w:p w:rsidR="00255AAC" w:rsidRPr="00255AAC" w:rsidRDefault="00255AAC" w:rsidP="00255AAC">
      <w:pPr>
        <w:jc w:val="both"/>
        <w:rPr>
          <w:rFonts w:ascii="Arial" w:hAnsi="Arial" w:cs="Arial"/>
          <w:sz w:val="20"/>
          <w:szCs w:val="20"/>
        </w:rPr>
      </w:pPr>
      <w:r w:rsidRPr="00255AAC">
        <w:rPr>
          <w:rFonts w:ascii="Arial" w:hAnsi="Arial" w:cs="Arial"/>
          <w:sz w:val="20"/>
          <w:szCs w:val="20"/>
        </w:rPr>
        <w:t xml:space="preserve">Students will be required to participate in all class room discussion to get the maximum learning from the course. Excessive absences (excused or un-excused) or tardiness will adversely affect the overall grade in the course. </w:t>
      </w:r>
    </w:p>
    <w:p w:rsidR="00255AAC" w:rsidRPr="00255AAC" w:rsidRDefault="00255AAC" w:rsidP="00255AAC">
      <w:pPr>
        <w:jc w:val="both"/>
        <w:rPr>
          <w:rFonts w:ascii="Arial" w:hAnsi="Arial" w:cs="Arial"/>
          <w:sz w:val="20"/>
          <w:szCs w:val="20"/>
        </w:rPr>
      </w:pPr>
    </w:p>
    <w:p w:rsidR="00255AAC" w:rsidRPr="00FB2472" w:rsidRDefault="00255AAC" w:rsidP="00255AAC">
      <w:pPr>
        <w:jc w:val="both"/>
        <w:rPr>
          <w:rFonts w:ascii="Arial" w:hAnsi="Arial" w:cs="Arial"/>
          <w:b/>
          <w:sz w:val="20"/>
          <w:szCs w:val="20"/>
        </w:rPr>
      </w:pPr>
      <w:r w:rsidRPr="00FB2472">
        <w:rPr>
          <w:rFonts w:ascii="Arial" w:hAnsi="Arial" w:cs="Arial"/>
          <w:b/>
          <w:sz w:val="20"/>
          <w:szCs w:val="20"/>
        </w:rPr>
        <w:t>Calculator Policy:</w:t>
      </w:r>
    </w:p>
    <w:p w:rsidR="00255AAC" w:rsidRPr="00255AAC" w:rsidRDefault="00255AAC" w:rsidP="00255AAC">
      <w:pPr>
        <w:jc w:val="both"/>
        <w:rPr>
          <w:rFonts w:ascii="Arial" w:hAnsi="Arial" w:cs="Arial"/>
          <w:sz w:val="20"/>
          <w:szCs w:val="20"/>
        </w:rPr>
      </w:pPr>
      <w:r w:rsidRPr="00255AAC">
        <w:rPr>
          <w:rFonts w:ascii="Arial" w:hAnsi="Arial" w:cs="Arial"/>
          <w:sz w:val="20"/>
          <w:szCs w:val="20"/>
        </w:rPr>
        <w:t xml:space="preserve">Part of the objectives of this course is to prepare students with necessary knowledge and skills to perform well in the business world.  Financial calculator is a very helpful tool, accordingly, students will be taught how to use a financial calculator and it is necessary to have one. </w:t>
      </w:r>
    </w:p>
    <w:p w:rsidR="00255AAC" w:rsidRDefault="00255AAC" w:rsidP="00255AAC">
      <w:pPr>
        <w:jc w:val="both"/>
        <w:rPr>
          <w:rFonts w:ascii="Arial" w:hAnsi="Arial" w:cs="Arial"/>
          <w:sz w:val="20"/>
          <w:szCs w:val="20"/>
        </w:rPr>
      </w:pPr>
      <w:r w:rsidRPr="00255AAC">
        <w:rPr>
          <w:rFonts w:ascii="Arial" w:hAnsi="Arial" w:cs="Arial"/>
          <w:sz w:val="20"/>
          <w:szCs w:val="20"/>
        </w:rPr>
        <w:tab/>
      </w: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Default="002C55E6" w:rsidP="00255AAC">
      <w:pPr>
        <w:jc w:val="both"/>
        <w:rPr>
          <w:rFonts w:ascii="Arial" w:hAnsi="Arial" w:cs="Arial"/>
          <w:sz w:val="20"/>
          <w:szCs w:val="20"/>
        </w:rPr>
      </w:pPr>
    </w:p>
    <w:p w:rsidR="002C55E6" w:rsidRPr="00255AAC" w:rsidRDefault="002C55E6" w:rsidP="00255AAC">
      <w:pPr>
        <w:jc w:val="both"/>
        <w:rPr>
          <w:rFonts w:ascii="Arial" w:hAnsi="Arial" w:cs="Arial"/>
          <w:sz w:val="20"/>
          <w:szCs w:val="20"/>
        </w:rPr>
      </w:pPr>
    </w:p>
    <w:p w:rsidR="00FB2472" w:rsidRPr="00E75F73" w:rsidRDefault="00FB2472" w:rsidP="00FB2472">
      <w:pPr>
        <w:spacing w:before="100" w:beforeAutospacing="1" w:after="100" w:afterAutospacing="1"/>
        <w:jc w:val="center"/>
        <w:rPr>
          <w:rFonts w:ascii="Arial" w:hAnsi="Arial" w:cs="Arial"/>
          <w:u w:val="single"/>
        </w:rPr>
      </w:pPr>
      <w:r w:rsidRPr="00E75F73">
        <w:rPr>
          <w:rFonts w:ascii="Arial" w:hAnsi="Arial" w:cs="Arial"/>
          <w:b/>
          <w:bCs/>
          <w:i/>
          <w:iCs/>
          <w:sz w:val="22"/>
          <w:szCs w:val="22"/>
          <w:u w:val="single"/>
        </w:rPr>
        <w:lastRenderedPageBreak/>
        <w:t>COURSE OUTLINE AND CALENDAR</w:t>
      </w:r>
    </w:p>
    <w:p w:rsidR="00FB2472" w:rsidRPr="00E75F73" w:rsidRDefault="00FB2472" w:rsidP="00FB2472">
      <w:pPr>
        <w:jc w:val="both"/>
        <w:rPr>
          <w:rFonts w:ascii="Arial" w:hAnsi="Arial" w:cs="Arial"/>
        </w:rPr>
      </w:pPr>
      <w:r w:rsidRPr="00E75F73">
        <w:rPr>
          <w:rFonts w:ascii="Arial" w:hAnsi="Arial" w:cs="Arial"/>
          <w:b/>
          <w:bCs/>
          <w:i/>
          <w:iCs/>
          <w:sz w:val="22"/>
          <w:szCs w:val="22"/>
        </w:rPr>
        <w:t>Week One</w:t>
      </w:r>
    </w:p>
    <w:p w:rsidR="00FB2472" w:rsidRPr="00E75F73" w:rsidRDefault="00FB2472" w:rsidP="00FB2472">
      <w:pPr>
        <w:ind w:left="720"/>
        <w:rPr>
          <w:rFonts w:ascii="Arial" w:hAnsi="Arial" w:cs="Arial"/>
        </w:rPr>
      </w:pPr>
      <w:r w:rsidRPr="00E75F73">
        <w:rPr>
          <w:rFonts w:ascii="Arial" w:hAnsi="Arial" w:cs="Arial"/>
          <w:sz w:val="22"/>
          <w:szCs w:val="22"/>
        </w:rPr>
        <w:t xml:space="preserve">Chapter 1: The Financial Planning Process </w:t>
      </w:r>
    </w:p>
    <w:p w:rsidR="00FB2472" w:rsidRPr="00E75F73" w:rsidRDefault="00FB2472" w:rsidP="00FB2472">
      <w:pPr>
        <w:ind w:firstLine="720"/>
        <w:rPr>
          <w:rFonts w:ascii="Arial" w:hAnsi="Arial" w:cs="Arial"/>
        </w:rPr>
      </w:pPr>
      <w:r w:rsidRPr="00E75F73">
        <w:rPr>
          <w:rFonts w:ascii="Arial" w:hAnsi="Arial" w:cs="Arial"/>
          <w:sz w:val="22"/>
          <w:szCs w:val="22"/>
        </w:rPr>
        <w:t xml:space="preserve">Chapter 2: Measuring Your Financial Health and Making a Plan </w:t>
      </w:r>
    </w:p>
    <w:p w:rsidR="00FB2472" w:rsidRPr="00A533D1" w:rsidRDefault="00A533D1" w:rsidP="00FB2472">
      <w:pPr>
        <w:rPr>
          <w:rFonts w:ascii="Arial" w:hAnsi="Arial" w:cs="Arial"/>
          <w:b/>
          <w:bCs/>
          <w:iCs/>
          <w:color w:val="7030A0"/>
        </w:rPr>
      </w:pPr>
      <w:r>
        <w:rPr>
          <w:rFonts w:ascii="Arial" w:hAnsi="Arial" w:cs="Arial"/>
          <w:b/>
          <w:bCs/>
          <w:i/>
          <w:iCs/>
        </w:rPr>
        <w:tab/>
      </w:r>
      <w:r>
        <w:rPr>
          <w:rFonts w:ascii="Arial" w:hAnsi="Arial" w:cs="Arial"/>
          <w:b/>
          <w:bCs/>
          <w:iCs/>
          <w:color w:val="7030A0"/>
        </w:rPr>
        <w:t>Assignment #1 due</w:t>
      </w:r>
    </w:p>
    <w:p w:rsidR="00FB2472" w:rsidRPr="00E75F73" w:rsidRDefault="00FB2472" w:rsidP="00FB2472">
      <w:pPr>
        <w:rPr>
          <w:rFonts w:ascii="Arial" w:hAnsi="Arial" w:cs="Arial"/>
        </w:rPr>
      </w:pPr>
      <w:r w:rsidRPr="00E75F73">
        <w:rPr>
          <w:rFonts w:ascii="Arial" w:hAnsi="Arial" w:cs="Arial"/>
          <w:b/>
          <w:bCs/>
          <w:i/>
          <w:iCs/>
          <w:sz w:val="22"/>
          <w:szCs w:val="22"/>
        </w:rPr>
        <w:t>Week Two</w:t>
      </w:r>
    </w:p>
    <w:p w:rsidR="00FB2472" w:rsidRPr="00E75F73" w:rsidRDefault="00FB2472" w:rsidP="00FB2472">
      <w:pPr>
        <w:ind w:firstLine="720"/>
        <w:rPr>
          <w:rFonts w:ascii="Arial" w:hAnsi="Arial" w:cs="Arial"/>
        </w:rPr>
      </w:pPr>
      <w:r w:rsidRPr="00E75F73">
        <w:rPr>
          <w:rFonts w:ascii="Arial" w:hAnsi="Arial" w:cs="Arial"/>
          <w:sz w:val="22"/>
          <w:szCs w:val="22"/>
        </w:rPr>
        <w:t>Chapter 2: Measuring Your Financial Health and Making a Plan (continues)</w:t>
      </w:r>
    </w:p>
    <w:p w:rsidR="00FB2472" w:rsidRDefault="00FB2472" w:rsidP="00FB2472">
      <w:pPr>
        <w:ind w:left="720"/>
        <w:rPr>
          <w:rFonts w:ascii="Arial" w:hAnsi="Arial" w:cs="Arial"/>
          <w:sz w:val="22"/>
          <w:szCs w:val="22"/>
        </w:rPr>
      </w:pPr>
      <w:r w:rsidRPr="00E75F73">
        <w:rPr>
          <w:rFonts w:ascii="Arial" w:hAnsi="Arial" w:cs="Arial"/>
          <w:sz w:val="22"/>
          <w:szCs w:val="22"/>
        </w:rPr>
        <w:t xml:space="preserve">Chapter 3: Understanding and Appreciating the Time Value of Money </w:t>
      </w:r>
    </w:p>
    <w:p w:rsidR="00A533D1" w:rsidRPr="00A533D1" w:rsidRDefault="00A533D1" w:rsidP="00FB2472">
      <w:pPr>
        <w:ind w:left="720"/>
        <w:rPr>
          <w:rFonts w:ascii="Arial" w:hAnsi="Arial" w:cs="Arial"/>
          <w:b/>
          <w:color w:val="7030A0"/>
        </w:rPr>
      </w:pPr>
      <w:r>
        <w:rPr>
          <w:rFonts w:ascii="Arial" w:hAnsi="Arial" w:cs="Arial"/>
          <w:b/>
          <w:color w:val="7030A0"/>
          <w:sz w:val="22"/>
          <w:szCs w:val="22"/>
        </w:rPr>
        <w:t>Assignment #2 due</w:t>
      </w:r>
    </w:p>
    <w:p w:rsidR="00FB2472" w:rsidRPr="00E75F73" w:rsidRDefault="00FB2472" w:rsidP="00FB2472">
      <w:pPr>
        <w:rPr>
          <w:rFonts w:ascii="Arial" w:hAnsi="Arial" w:cs="Arial"/>
          <w:b/>
          <w:bCs/>
          <w:i/>
          <w:iCs/>
        </w:rPr>
      </w:pPr>
    </w:p>
    <w:p w:rsidR="00FB2472" w:rsidRPr="00E75F73" w:rsidRDefault="00FB2472" w:rsidP="00FB2472">
      <w:pPr>
        <w:rPr>
          <w:rFonts w:ascii="Arial" w:hAnsi="Arial" w:cs="Arial"/>
          <w:b/>
          <w:bCs/>
          <w:i/>
          <w:iCs/>
        </w:rPr>
      </w:pPr>
      <w:r w:rsidRPr="00E75F73">
        <w:rPr>
          <w:rFonts w:ascii="Arial" w:hAnsi="Arial" w:cs="Arial"/>
          <w:b/>
          <w:bCs/>
          <w:i/>
          <w:iCs/>
          <w:sz w:val="22"/>
          <w:szCs w:val="22"/>
        </w:rPr>
        <w:t>Week Three</w:t>
      </w:r>
    </w:p>
    <w:p w:rsidR="00FB2472" w:rsidRPr="00E75F73" w:rsidRDefault="00FB2472" w:rsidP="00FB2472">
      <w:pPr>
        <w:ind w:left="720"/>
        <w:rPr>
          <w:rFonts w:ascii="Arial" w:hAnsi="Arial" w:cs="Arial"/>
        </w:rPr>
      </w:pPr>
      <w:r w:rsidRPr="00E75F73">
        <w:rPr>
          <w:rFonts w:ascii="Arial" w:hAnsi="Arial" w:cs="Arial"/>
          <w:sz w:val="22"/>
          <w:szCs w:val="22"/>
        </w:rPr>
        <w:t>Chapter 3: Understanding and Appreciating the Time Value of Money (continues)</w:t>
      </w:r>
    </w:p>
    <w:p w:rsidR="00FB2472" w:rsidRDefault="00A533D1" w:rsidP="00FB2472">
      <w:pPr>
        <w:jc w:val="both"/>
        <w:rPr>
          <w:rFonts w:ascii="Arial" w:hAnsi="Arial" w:cs="Arial"/>
          <w:b/>
          <w:bCs/>
          <w:color w:val="7030A0"/>
        </w:rPr>
      </w:pPr>
      <w:r>
        <w:rPr>
          <w:rFonts w:ascii="Arial" w:hAnsi="Arial" w:cs="Arial"/>
          <w:b/>
          <w:bCs/>
        </w:rPr>
        <w:tab/>
      </w:r>
      <w:r>
        <w:rPr>
          <w:rFonts w:ascii="Arial" w:hAnsi="Arial" w:cs="Arial"/>
          <w:b/>
          <w:bCs/>
          <w:color w:val="7030A0"/>
        </w:rPr>
        <w:t>Assignment #</w:t>
      </w:r>
      <w:r w:rsidR="00581EE9">
        <w:rPr>
          <w:rFonts w:ascii="Arial" w:hAnsi="Arial" w:cs="Arial"/>
          <w:b/>
          <w:bCs/>
          <w:color w:val="7030A0"/>
        </w:rPr>
        <w:t>3</w:t>
      </w:r>
      <w:r>
        <w:rPr>
          <w:rFonts w:ascii="Arial" w:hAnsi="Arial" w:cs="Arial"/>
          <w:b/>
          <w:bCs/>
          <w:color w:val="7030A0"/>
        </w:rPr>
        <w:t xml:space="preserve"> due</w:t>
      </w:r>
    </w:p>
    <w:p w:rsidR="00A533D1" w:rsidRPr="00A533D1" w:rsidRDefault="00A533D1" w:rsidP="00FB2472">
      <w:pPr>
        <w:jc w:val="both"/>
        <w:rPr>
          <w:rFonts w:ascii="Arial" w:hAnsi="Arial" w:cs="Arial"/>
          <w:b/>
          <w:bCs/>
          <w:color w:val="7030A0"/>
        </w:rPr>
      </w:pP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Four</w:t>
      </w:r>
    </w:p>
    <w:p w:rsidR="00FB2472" w:rsidRPr="00E75F73" w:rsidRDefault="00FB2472" w:rsidP="00FB2472">
      <w:pPr>
        <w:ind w:firstLine="72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1 (Over chapters 1, 2, and 3) </w:t>
      </w:r>
    </w:p>
    <w:p w:rsidR="00FB2472" w:rsidRPr="00E75F73" w:rsidRDefault="00FB2472" w:rsidP="00FB2472">
      <w:pPr>
        <w:ind w:firstLine="720"/>
        <w:rPr>
          <w:rFonts w:ascii="Arial" w:hAnsi="Arial" w:cs="Arial"/>
        </w:rPr>
      </w:pPr>
      <w:r w:rsidRPr="00E75F73">
        <w:rPr>
          <w:rFonts w:ascii="Arial" w:hAnsi="Arial" w:cs="Arial"/>
          <w:sz w:val="22"/>
          <w:szCs w:val="22"/>
        </w:rPr>
        <w:t xml:space="preserve">Chapter 4: Tax Planning and Strategies </w:t>
      </w:r>
    </w:p>
    <w:p w:rsidR="00FB2472" w:rsidRPr="00E75F73" w:rsidRDefault="00FB2472" w:rsidP="00FB2472">
      <w:pPr>
        <w:ind w:firstLine="720"/>
        <w:jc w:val="both"/>
        <w:rPr>
          <w:rFonts w:ascii="Arial" w:hAnsi="Arial" w:cs="Arial"/>
          <w:b/>
          <w:bCs/>
          <w:color w:val="FF0000"/>
        </w:rPr>
      </w:pP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Five</w:t>
      </w:r>
    </w:p>
    <w:p w:rsidR="00FB2472" w:rsidRPr="00E75F73" w:rsidRDefault="00FB2472" w:rsidP="00FB2472">
      <w:pPr>
        <w:ind w:firstLine="720"/>
        <w:rPr>
          <w:rFonts w:ascii="Arial" w:hAnsi="Arial" w:cs="Arial"/>
        </w:rPr>
      </w:pPr>
      <w:r w:rsidRPr="00E75F73">
        <w:rPr>
          <w:rFonts w:ascii="Arial" w:hAnsi="Arial" w:cs="Arial"/>
          <w:sz w:val="22"/>
          <w:szCs w:val="22"/>
        </w:rPr>
        <w:t>Chapter 4: Tax Planning and Strategies (continues)</w:t>
      </w:r>
    </w:p>
    <w:p w:rsidR="00FB2472" w:rsidRPr="00E75F73" w:rsidRDefault="00FB2472" w:rsidP="00FB2472">
      <w:pPr>
        <w:ind w:firstLine="720"/>
        <w:rPr>
          <w:rFonts w:ascii="Arial" w:hAnsi="Arial" w:cs="Arial"/>
          <w:b/>
          <w:i/>
          <w:iCs/>
          <w:color w:val="FF0000"/>
        </w:rPr>
      </w:pPr>
      <w:r w:rsidRPr="00E75F73">
        <w:rPr>
          <w:rFonts w:ascii="Arial" w:hAnsi="Arial" w:cs="Arial"/>
          <w:sz w:val="22"/>
          <w:szCs w:val="22"/>
        </w:rPr>
        <w:t>Chapter 5: Cash or Liquid Asset Management</w:t>
      </w:r>
    </w:p>
    <w:p w:rsidR="00A533D1" w:rsidRPr="00A533D1" w:rsidRDefault="00A533D1" w:rsidP="00FB2472">
      <w:pPr>
        <w:jc w:val="both"/>
        <w:rPr>
          <w:rFonts w:ascii="Arial" w:hAnsi="Arial" w:cs="Arial"/>
          <w:b/>
        </w:rPr>
      </w:pPr>
      <w:r>
        <w:rPr>
          <w:rFonts w:ascii="Arial" w:hAnsi="Arial" w:cs="Arial"/>
        </w:rPr>
        <w:tab/>
      </w:r>
    </w:p>
    <w:p w:rsidR="00FB2472" w:rsidRPr="00E75F73" w:rsidRDefault="00FB2472" w:rsidP="00FB2472">
      <w:pPr>
        <w:rPr>
          <w:rFonts w:ascii="Arial" w:hAnsi="Arial" w:cs="Arial"/>
          <w:b/>
          <w:bCs/>
          <w:i/>
          <w:iCs/>
        </w:rPr>
      </w:pPr>
      <w:r w:rsidRPr="00E75F73">
        <w:rPr>
          <w:rFonts w:ascii="Arial" w:hAnsi="Arial" w:cs="Arial"/>
          <w:b/>
          <w:bCs/>
          <w:i/>
          <w:iCs/>
          <w:sz w:val="22"/>
          <w:szCs w:val="22"/>
        </w:rPr>
        <w:t>Week Six</w:t>
      </w:r>
    </w:p>
    <w:p w:rsidR="00FB2472" w:rsidRPr="00E75F73" w:rsidRDefault="00FB2472" w:rsidP="00FB2472">
      <w:pPr>
        <w:ind w:firstLine="720"/>
        <w:rPr>
          <w:rFonts w:ascii="Arial" w:hAnsi="Arial" w:cs="Arial"/>
          <w:b/>
          <w:i/>
          <w:iCs/>
          <w:color w:val="FF0000"/>
        </w:rPr>
      </w:pPr>
      <w:r w:rsidRPr="00E75F73">
        <w:rPr>
          <w:rFonts w:ascii="Arial" w:hAnsi="Arial" w:cs="Arial"/>
          <w:sz w:val="22"/>
          <w:szCs w:val="22"/>
        </w:rPr>
        <w:t>Chapter 5: Cash or Liquid Asset Management (continues)</w:t>
      </w:r>
    </w:p>
    <w:p w:rsidR="00FB2472" w:rsidRPr="00E75F73" w:rsidRDefault="00FB2472" w:rsidP="00FB2472">
      <w:pPr>
        <w:ind w:firstLine="720"/>
        <w:rPr>
          <w:rFonts w:ascii="Arial" w:hAnsi="Arial" w:cs="Arial"/>
        </w:rPr>
      </w:pPr>
      <w:r w:rsidRPr="00E75F73">
        <w:rPr>
          <w:rFonts w:ascii="Arial" w:hAnsi="Arial" w:cs="Arial"/>
          <w:sz w:val="22"/>
          <w:szCs w:val="22"/>
        </w:rPr>
        <w:t>Chapter 6: Using Credit Cards: The Role of Open Credit</w:t>
      </w:r>
    </w:p>
    <w:p w:rsidR="00581EE9" w:rsidRDefault="00A533D1" w:rsidP="00581EE9">
      <w:pPr>
        <w:jc w:val="both"/>
        <w:rPr>
          <w:rFonts w:ascii="Arial" w:hAnsi="Arial" w:cs="Arial"/>
          <w:b/>
          <w:color w:val="7030A0"/>
        </w:rPr>
      </w:pPr>
      <w:r>
        <w:rPr>
          <w:rFonts w:ascii="Arial" w:hAnsi="Arial" w:cs="Arial"/>
          <w:b/>
          <w:bCs/>
          <w:i/>
          <w:iCs/>
        </w:rPr>
        <w:tab/>
      </w:r>
      <w:r w:rsidR="00581EE9" w:rsidRPr="00A533D1">
        <w:rPr>
          <w:rFonts w:ascii="Arial" w:hAnsi="Arial" w:cs="Arial"/>
          <w:b/>
          <w:color w:val="7030A0"/>
        </w:rPr>
        <w:t>Assignment #</w:t>
      </w:r>
      <w:r w:rsidR="00581EE9">
        <w:rPr>
          <w:rFonts w:ascii="Arial" w:hAnsi="Arial" w:cs="Arial"/>
          <w:b/>
          <w:color w:val="7030A0"/>
        </w:rPr>
        <w:t>4</w:t>
      </w:r>
      <w:r w:rsidR="00581EE9" w:rsidRPr="00A533D1">
        <w:rPr>
          <w:rFonts w:ascii="Arial" w:hAnsi="Arial" w:cs="Arial"/>
          <w:b/>
          <w:color w:val="7030A0"/>
        </w:rPr>
        <w:t xml:space="preserve"> due</w:t>
      </w:r>
    </w:p>
    <w:p w:rsidR="00A533D1" w:rsidRPr="00E75F73" w:rsidRDefault="00A533D1" w:rsidP="00FB2472">
      <w:pPr>
        <w:jc w:val="both"/>
        <w:rPr>
          <w:rFonts w:ascii="Arial" w:hAnsi="Arial" w:cs="Arial"/>
          <w:b/>
          <w:bCs/>
          <w:i/>
          <w:iCs/>
        </w:rPr>
      </w:pPr>
    </w:p>
    <w:p w:rsidR="00FB2472" w:rsidRPr="00E75F73" w:rsidRDefault="00FB2472" w:rsidP="00FB2472">
      <w:pPr>
        <w:jc w:val="both"/>
        <w:rPr>
          <w:rFonts w:ascii="Arial" w:hAnsi="Arial" w:cs="Arial"/>
          <w:b/>
          <w:bCs/>
          <w:color w:val="0000FF"/>
        </w:rPr>
      </w:pPr>
      <w:r w:rsidRPr="00E75F73">
        <w:rPr>
          <w:rFonts w:ascii="Arial" w:hAnsi="Arial" w:cs="Arial"/>
          <w:b/>
          <w:bCs/>
          <w:i/>
          <w:iCs/>
          <w:sz w:val="22"/>
          <w:szCs w:val="22"/>
        </w:rPr>
        <w:t>Week Seven</w:t>
      </w:r>
      <w:r w:rsidRPr="00E75F73">
        <w:rPr>
          <w:rFonts w:ascii="Arial" w:hAnsi="Arial" w:cs="Arial"/>
          <w:b/>
          <w:bCs/>
          <w:color w:val="0000FF"/>
          <w:sz w:val="22"/>
          <w:szCs w:val="22"/>
        </w:rPr>
        <w:t xml:space="preserve"> </w:t>
      </w:r>
    </w:p>
    <w:p w:rsidR="00FB2472" w:rsidRPr="00E75F73" w:rsidRDefault="00FB2472" w:rsidP="00FB2472">
      <w:pPr>
        <w:ind w:firstLine="720"/>
        <w:rPr>
          <w:rFonts w:ascii="Arial" w:hAnsi="Arial" w:cs="Arial"/>
        </w:rPr>
      </w:pPr>
      <w:r w:rsidRPr="00E75F73">
        <w:rPr>
          <w:rFonts w:ascii="Arial" w:hAnsi="Arial" w:cs="Arial"/>
          <w:sz w:val="22"/>
          <w:szCs w:val="22"/>
        </w:rPr>
        <w:t>Chapter 6: Using Credit Cards: The Role of Open Credit (continues)</w:t>
      </w:r>
    </w:p>
    <w:p w:rsidR="00FB2472" w:rsidRPr="00E75F73" w:rsidRDefault="00FB2472" w:rsidP="00FB2472">
      <w:pPr>
        <w:ind w:firstLine="720"/>
        <w:rPr>
          <w:rFonts w:ascii="Arial" w:hAnsi="Arial" w:cs="Arial"/>
        </w:rPr>
      </w:pPr>
      <w:r w:rsidRPr="00E75F73">
        <w:rPr>
          <w:rFonts w:ascii="Arial" w:hAnsi="Arial" w:cs="Arial"/>
          <w:sz w:val="22"/>
          <w:szCs w:val="22"/>
        </w:rPr>
        <w:t xml:space="preserve">Chapter 7: Using Consumer Loans: The Role of Planned Borrowing </w:t>
      </w:r>
    </w:p>
    <w:p w:rsidR="00FB2472" w:rsidRDefault="00581EE9" w:rsidP="00FB2472">
      <w:pPr>
        <w:ind w:firstLine="720"/>
        <w:jc w:val="both"/>
        <w:rPr>
          <w:rFonts w:ascii="Arial" w:hAnsi="Arial" w:cs="Arial"/>
        </w:rPr>
      </w:pPr>
      <w:r>
        <w:rPr>
          <w:rFonts w:ascii="Arial" w:hAnsi="Arial" w:cs="Arial"/>
          <w:b/>
          <w:bCs/>
          <w:iCs/>
          <w:color w:val="7030A0"/>
        </w:rPr>
        <w:t>Assignment #5 due</w:t>
      </w:r>
    </w:p>
    <w:p w:rsidR="00581EE9" w:rsidRPr="00E75F73" w:rsidRDefault="00581EE9" w:rsidP="00FB2472">
      <w:pPr>
        <w:ind w:firstLine="720"/>
        <w:jc w:val="both"/>
        <w:rPr>
          <w:rFonts w:ascii="Arial" w:hAnsi="Arial" w:cs="Arial"/>
        </w:rPr>
      </w:pPr>
    </w:p>
    <w:p w:rsidR="00FB2472" w:rsidRPr="00E75F73" w:rsidRDefault="00FB2472" w:rsidP="00FB2472">
      <w:pPr>
        <w:jc w:val="both"/>
        <w:rPr>
          <w:rFonts w:ascii="Arial" w:hAnsi="Arial" w:cs="Arial"/>
        </w:rPr>
      </w:pPr>
      <w:r w:rsidRPr="00E75F73">
        <w:rPr>
          <w:rFonts w:ascii="Arial" w:hAnsi="Arial" w:cs="Arial"/>
          <w:b/>
          <w:bCs/>
          <w:i/>
          <w:iCs/>
          <w:sz w:val="22"/>
          <w:szCs w:val="22"/>
        </w:rPr>
        <w:t>Week Eight</w:t>
      </w:r>
    </w:p>
    <w:p w:rsidR="00FB2472" w:rsidRPr="00E75F73" w:rsidRDefault="00FB2472" w:rsidP="00FB2472">
      <w:pPr>
        <w:ind w:firstLine="72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2 (Over chapters 4 through 7) </w:t>
      </w:r>
    </w:p>
    <w:p w:rsidR="00FB2472" w:rsidRPr="00E75F73" w:rsidRDefault="00E75F73" w:rsidP="00FB2472">
      <w:pPr>
        <w:tabs>
          <w:tab w:val="left" w:pos="1710"/>
        </w:tabs>
        <w:ind w:firstLine="720"/>
        <w:rPr>
          <w:rFonts w:ascii="Arial" w:hAnsi="Arial" w:cs="Arial"/>
        </w:rPr>
      </w:pPr>
      <w:r>
        <w:rPr>
          <w:rFonts w:ascii="Arial" w:hAnsi="Arial" w:cs="Arial"/>
          <w:sz w:val="22"/>
          <w:szCs w:val="22"/>
        </w:rPr>
        <w:t xml:space="preserve">Chapter 8:  </w:t>
      </w:r>
      <w:r w:rsidR="00FB2472" w:rsidRPr="00E75F73">
        <w:rPr>
          <w:rFonts w:ascii="Arial" w:hAnsi="Arial" w:cs="Arial"/>
          <w:sz w:val="22"/>
          <w:szCs w:val="22"/>
        </w:rPr>
        <w:t>The Home and Automobile Decision</w:t>
      </w:r>
    </w:p>
    <w:p w:rsidR="00FB2472" w:rsidRDefault="00A533D1" w:rsidP="00FB2472">
      <w:pPr>
        <w:jc w:val="both"/>
        <w:rPr>
          <w:rFonts w:ascii="Arial" w:hAnsi="Arial" w:cs="Arial"/>
          <w:b/>
          <w:bCs/>
          <w:iCs/>
          <w:color w:val="7030A0"/>
        </w:rPr>
      </w:pPr>
      <w:r>
        <w:rPr>
          <w:rFonts w:ascii="Arial" w:hAnsi="Arial" w:cs="Arial"/>
          <w:b/>
          <w:bCs/>
          <w:i/>
          <w:iCs/>
        </w:rPr>
        <w:tab/>
      </w:r>
      <w:r>
        <w:rPr>
          <w:rFonts w:ascii="Arial" w:hAnsi="Arial" w:cs="Arial"/>
          <w:b/>
          <w:bCs/>
          <w:iCs/>
          <w:color w:val="7030A0"/>
        </w:rPr>
        <w:t>Assignment #6 due</w:t>
      </w:r>
    </w:p>
    <w:p w:rsidR="00A533D1" w:rsidRPr="00A533D1" w:rsidRDefault="00A533D1" w:rsidP="00FB2472">
      <w:pPr>
        <w:jc w:val="both"/>
        <w:rPr>
          <w:rFonts w:ascii="Arial" w:hAnsi="Arial" w:cs="Arial"/>
          <w:b/>
          <w:bCs/>
          <w:iCs/>
          <w:color w:val="7030A0"/>
        </w:rPr>
      </w:pPr>
    </w:p>
    <w:p w:rsidR="00FB2472" w:rsidRPr="00E75F73" w:rsidRDefault="00FB2472" w:rsidP="00FB2472">
      <w:pPr>
        <w:jc w:val="both"/>
        <w:rPr>
          <w:rFonts w:ascii="Arial" w:hAnsi="Arial" w:cs="Arial"/>
        </w:rPr>
      </w:pPr>
      <w:r w:rsidRPr="00E75F73">
        <w:rPr>
          <w:rFonts w:ascii="Arial" w:hAnsi="Arial" w:cs="Arial"/>
          <w:b/>
          <w:bCs/>
          <w:i/>
          <w:iCs/>
          <w:sz w:val="22"/>
          <w:szCs w:val="22"/>
        </w:rPr>
        <w:t>Week Nine</w:t>
      </w:r>
    </w:p>
    <w:p w:rsidR="00FB2472" w:rsidRPr="00E75F73" w:rsidRDefault="00E75F73" w:rsidP="00FB2472">
      <w:pPr>
        <w:tabs>
          <w:tab w:val="left" w:pos="1710"/>
        </w:tabs>
        <w:ind w:firstLine="720"/>
        <w:rPr>
          <w:rFonts w:ascii="Arial" w:hAnsi="Arial" w:cs="Arial"/>
        </w:rPr>
      </w:pPr>
      <w:r>
        <w:rPr>
          <w:rFonts w:ascii="Arial" w:hAnsi="Arial" w:cs="Arial"/>
          <w:sz w:val="22"/>
          <w:szCs w:val="22"/>
        </w:rPr>
        <w:t xml:space="preserve">Chapter 8:  </w:t>
      </w:r>
      <w:r w:rsidR="00FB2472" w:rsidRPr="00E75F73">
        <w:rPr>
          <w:rFonts w:ascii="Arial" w:hAnsi="Arial" w:cs="Arial"/>
          <w:sz w:val="22"/>
          <w:szCs w:val="22"/>
        </w:rPr>
        <w:t>The Home and Automobile Decision (continues)</w:t>
      </w:r>
    </w:p>
    <w:p w:rsidR="00FB2472" w:rsidRPr="00E75F73" w:rsidRDefault="00FB2472" w:rsidP="00FB2472">
      <w:pPr>
        <w:tabs>
          <w:tab w:val="left" w:pos="1890"/>
        </w:tabs>
        <w:ind w:left="720"/>
        <w:rPr>
          <w:rFonts w:ascii="Arial" w:hAnsi="Arial" w:cs="Arial"/>
        </w:rPr>
      </w:pPr>
      <w:r w:rsidRPr="00E75F73">
        <w:rPr>
          <w:rFonts w:ascii="Arial" w:hAnsi="Arial" w:cs="Arial"/>
          <w:sz w:val="22"/>
          <w:szCs w:val="22"/>
        </w:rPr>
        <w:t>Chapter 9:  Life and Health Insurance (Limited coverage)</w:t>
      </w:r>
      <w:r w:rsidRPr="00E75F73">
        <w:rPr>
          <w:rFonts w:ascii="Arial" w:hAnsi="Arial" w:cs="Arial"/>
          <w:bCs/>
        </w:rPr>
        <w:t xml:space="preserve"> </w:t>
      </w:r>
      <w:r w:rsidRPr="00E75F73">
        <w:rPr>
          <w:rFonts w:ascii="Arial" w:hAnsi="Arial" w:cs="Arial"/>
          <w:bCs/>
          <w:sz w:val="22"/>
          <w:szCs w:val="22"/>
        </w:rPr>
        <w:t>(</w:t>
      </w:r>
      <w:r w:rsidRPr="00E75F73">
        <w:rPr>
          <w:rFonts w:ascii="Arial" w:hAnsi="Arial" w:cs="Arial"/>
          <w:sz w:val="22"/>
          <w:szCs w:val="22"/>
        </w:rPr>
        <w:t>pp.277-287, 293-303, 307-309)</w:t>
      </w:r>
    </w:p>
    <w:p w:rsidR="00FB2472" w:rsidRPr="00A533D1" w:rsidRDefault="00A533D1" w:rsidP="00FB2472">
      <w:pPr>
        <w:tabs>
          <w:tab w:val="left" w:pos="1890"/>
        </w:tabs>
        <w:ind w:left="720"/>
        <w:rPr>
          <w:rFonts w:ascii="Arial" w:hAnsi="Arial" w:cs="Arial"/>
          <w:b/>
          <w:color w:val="7030A0"/>
        </w:rPr>
      </w:pPr>
      <w:r w:rsidRPr="00A533D1">
        <w:rPr>
          <w:rFonts w:ascii="Arial" w:hAnsi="Arial" w:cs="Arial"/>
          <w:b/>
          <w:color w:val="7030A0"/>
        </w:rPr>
        <w:t>Assignment #7 due</w:t>
      </w:r>
    </w:p>
    <w:p w:rsidR="00A533D1" w:rsidRPr="00E75F73" w:rsidRDefault="00A533D1" w:rsidP="00FB2472">
      <w:pPr>
        <w:tabs>
          <w:tab w:val="left" w:pos="1890"/>
        </w:tabs>
        <w:ind w:left="720"/>
        <w:rPr>
          <w:rFonts w:ascii="Arial" w:hAnsi="Arial" w:cs="Arial"/>
        </w:rPr>
      </w:pPr>
    </w:p>
    <w:p w:rsidR="00FB2472" w:rsidRPr="00E75F73" w:rsidRDefault="00FB2472" w:rsidP="00FB2472">
      <w:pPr>
        <w:tabs>
          <w:tab w:val="left" w:pos="1890"/>
          <w:tab w:val="left" w:pos="3150"/>
        </w:tabs>
        <w:rPr>
          <w:rFonts w:ascii="Arial" w:hAnsi="Arial" w:cs="Arial"/>
        </w:rPr>
      </w:pPr>
      <w:r w:rsidRPr="00E75F73">
        <w:rPr>
          <w:rFonts w:ascii="Arial" w:hAnsi="Arial" w:cs="Arial"/>
          <w:b/>
          <w:bCs/>
          <w:i/>
          <w:iCs/>
          <w:sz w:val="22"/>
          <w:szCs w:val="22"/>
        </w:rPr>
        <w:t>Week Ten</w:t>
      </w:r>
    </w:p>
    <w:p w:rsidR="00FB2472" w:rsidRPr="00E75F73" w:rsidRDefault="00FB2472" w:rsidP="00FB2472">
      <w:pPr>
        <w:tabs>
          <w:tab w:val="left" w:pos="1890"/>
        </w:tabs>
        <w:ind w:firstLine="720"/>
        <w:rPr>
          <w:rFonts w:ascii="Arial" w:hAnsi="Arial" w:cs="Arial"/>
        </w:rPr>
      </w:pPr>
      <w:r w:rsidRPr="00E75F73">
        <w:rPr>
          <w:rFonts w:ascii="Arial" w:hAnsi="Arial" w:cs="Arial"/>
          <w:sz w:val="22"/>
          <w:szCs w:val="22"/>
        </w:rPr>
        <w:t>Chapter 9: Life and Health Insurance (Limited coverage)</w:t>
      </w:r>
      <w:r w:rsidRPr="00E75F73">
        <w:rPr>
          <w:rFonts w:ascii="Arial" w:hAnsi="Arial" w:cs="Arial"/>
          <w:bCs/>
        </w:rPr>
        <w:t xml:space="preserve"> </w:t>
      </w:r>
      <w:r w:rsidRPr="00E75F73">
        <w:rPr>
          <w:rFonts w:ascii="Arial" w:hAnsi="Arial" w:cs="Arial"/>
          <w:bCs/>
          <w:sz w:val="22"/>
          <w:szCs w:val="22"/>
        </w:rPr>
        <w:t>(</w:t>
      </w:r>
      <w:r w:rsidRPr="00E75F73">
        <w:rPr>
          <w:rFonts w:ascii="Arial" w:hAnsi="Arial" w:cs="Arial"/>
          <w:sz w:val="22"/>
          <w:szCs w:val="22"/>
        </w:rPr>
        <w:t>pp.277-287, 293-303, 307-309)</w:t>
      </w:r>
    </w:p>
    <w:p w:rsidR="00FB2472" w:rsidRPr="00E75F73" w:rsidRDefault="00FB2472" w:rsidP="00FB2472">
      <w:pPr>
        <w:ind w:firstLine="720"/>
        <w:jc w:val="both"/>
        <w:rPr>
          <w:rFonts w:ascii="Arial" w:hAnsi="Arial" w:cs="Arial"/>
        </w:rPr>
      </w:pPr>
      <w:r w:rsidRPr="00E75F73">
        <w:rPr>
          <w:rFonts w:ascii="Arial" w:hAnsi="Arial" w:cs="Arial"/>
          <w:sz w:val="22"/>
          <w:szCs w:val="22"/>
        </w:rPr>
        <w:t>Chapter 10: Property and Liability Insurance</w:t>
      </w:r>
    </w:p>
    <w:p w:rsidR="00FB2472" w:rsidRDefault="00945AAC" w:rsidP="00FB2472">
      <w:pPr>
        <w:jc w:val="both"/>
        <w:rPr>
          <w:rFonts w:ascii="Arial" w:hAnsi="Arial" w:cs="Arial"/>
          <w:sz w:val="22"/>
          <w:szCs w:val="22"/>
        </w:rPr>
      </w:pPr>
      <w:r>
        <w:rPr>
          <w:rFonts w:ascii="Arial" w:hAnsi="Arial" w:cs="Arial"/>
          <w:sz w:val="22"/>
          <w:szCs w:val="22"/>
        </w:rPr>
        <w:tab/>
      </w:r>
      <w:r>
        <w:rPr>
          <w:rFonts w:ascii="Arial" w:hAnsi="Arial" w:cs="Arial"/>
          <w:b/>
          <w:color w:val="7030A0"/>
          <w:sz w:val="22"/>
          <w:szCs w:val="22"/>
        </w:rPr>
        <w:t>Assignment #8 due</w:t>
      </w:r>
      <w:r w:rsidR="00FB2472" w:rsidRPr="00E75F73">
        <w:rPr>
          <w:rFonts w:ascii="Arial" w:hAnsi="Arial" w:cs="Arial"/>
          <w:sz w:val="22"/>
          <w:szCs w:val="22"/>
        </w:rPr>
        <w:t xml:space="preserve">       </w:t>
      </w:r>
    </w:p>
    <w:p w:rsidR="00945AAC" w:rsidRPr="00E75F73" w:rsidRDefault="00945AAC" w:rsidP="00FB2472">
      <w:pPr>
        <w:jc w:val="both"/>
        <w:rPr>
          <w:rFonts w:ascii="Arial" w:hAnsi="Arial" w:cs="Arial"/>
          <w:b/>
          <w:bCs/>
          <w:i/>
          <w:iCs/>
        </w:rPr>
      </w:pP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Eleven</w:t>
      </w:r>
    </w:p>
    <w:p w:rsidR="00FB2472" w:rsidRPr="00E75F73" w:rsidRDefault="00FB2472" w:rsidP="00FB2472">
      <w:pPr>
        <w:ind w:firstLine="720"/>
        <w:jc w:val="both"/>
        <w:rPr>
          <w:rFonts w:ascii="Arial" w:hAnsi="Arial" w:cs="Arial"/>
        </w:rPr>
      </w:pPr>
      <w:r w:rsidRPr="00E75F73">
        <w:rPr>
          <w:rFonts w:ascii="Arial" w:hAnsi="Arial" w:cs="Arial"/>
          <w:sz w:val="22"/>
          <w:szCs w:val="22"/>
        </w:rPr>
        <w:t>Chapter 10: Property and Liability Insurance (continues)</w:t>
      </w:r>
    </w:p>
    <w:p w:rsidR="00FB2472" w:rsidRPr="00E75F73" w:rsidRDefault="00FB2472" w:rsidP="00FB2472">
      <w:pPr>
        <w:ind w:firstLine="72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3 (Over chapters 8 through 10)</w:t>
      </w:r>
    </w:p>
    <w:p w:rsidR="00FB2472" w:rsidRPr="00E75F73" w:rsidRDefault="00FB2472" w:rsidP="00FB2472">
      <w:pPr>
        <w:tabs>
          <w:tab w:val="left" w:pos="720"/>
          <w:tab w:val="left" w:pos="3150"/>
        </w:tabs>
        <w:ind w:firstLine="720"/>
        <w:rPr>
          <w:rFonts w:ascii="Arial" w:hAnsi="Arial" w:cs="Arial"/>
          <w:b/>
          <w:i/>
          <w:iCs/>
          <w:color w:val="FF0000"/>
        </w:rPr>
      </w:pPr>
    </w:p>
    <w:p w:rsidR="00FB2472" w:rsidRPr="00E75F73" w:rsidRDefault="00FB2472" w:rsidP="00FB2472">
      <w:pPr>
        <w:jc w:val="both"/>
        <w:rPr>
          <w:rFonts w:ascii="Arial" w:hAnsi="Arial" w:cs="Arial"/>
          <w:b/>
          <w:bCs/>
          <w:i/>
          <w:iCs/>
          <w:sz w:val="22"/>
          <w:szCs w:val="22"/>
        </w:rPr>
      </w:pPr>
      <w:r w:rsidRPr="00E75F73">
        <w:rPr>
          <w:rFonts w:ascii="Arial" w:hAnsi="Arial" w:cs="Arial"/>
          <w:b/>
          <w:bCs/>
          <w:i/>
          <w:iCs/>
          <w:sz w:val="22"/>
          <w:szCs w:val="22"/>
        </w:rPr>
        <w:t>Week Twelve</w:t>
      </w:r>
    </w:p>
    <w:p w:rsidR="00FB2472" w:rsidRPr="00E75F73" w:rsidRDefault="00FB2472" w:rsidP="00FB2472">
      <w:pPr>
        <w:rPr>
          <w:rFonts w:ascii="Arial" w:hAnsi="Arial" w:cs="Arial"/>
          <w:bCs/>
          <w:iCs/>
          <w:sz w:val="22"/>
          <w:szCs w:val="22"/>
        </w:rPr>
      </w:pPr>
      <w:r w:rsidRPr="00E75F73">
        <w:rPr>
          <w:rFonts w:ascii="Arial" w:hAnsi="Arial" w:cs="Arial"/>
          <w:b/>
          <w:bCs/>
          <w:i/>
          <w:iCs/>
        </w:rPr>
        <w:t xml:space="preserve">            </w:t>
      </w:r>
      <w:r w:rsidRPr="00E75F73">
        <w:rPr>
          <w:rFonts w:ascii="Arial" w:hAnsi="Arial" w:cs="Arial"/>
          <w:bCs/>
          <w:iCs/>
          <w:sz w:val="22"/>
          <w:szCs w:val="22"/>
        </w:rPr>
        <w:t>Handout: Demand, supply and market equilibrium</w:t>
      </w:r>
    </w:p>
    <w:p w:rsidR="00FB2472" w:rsidRPr="00E75F73" w:rsidRDefault="00FB2472" w:rsidP="00FB2472">
      <w:pPr>
        <w:ind w:left="720"/>
        <w:jc w:val="both"/>
        <w:rPr>
          <w:rFonts w:ascii="Arial" w:hAnsi="Arial" w:cs="Arial"/>
          <w:b/>
          <w:bCs/>
          <w:i/>
          <w:iCs/>
        </w:rPr>
      </w:pPr>
      <w:r w:rsidRPr="00E75F73">
        <w:rPr>
          <w:rFonts w:ascii="Arial" w:hAnsi="Arial" w:cs="Arial"/>
          <w:sz w:val="22"/>
          <w:szCs w:val="22"/>
        </w:rPr>
        <w:t xml:space="preserve">Chapter 11: Investment Basics </w:t>
      </w:r>
    </w:p>
    <w:p w:rsidR="00FB2472" w:rsidRPr="00945AAC" w:rsidRDefault="00945AAC" w:rsidP="00FB2472">
      <w:pPr>
        <w:jc w:val="both"/>
        <w:rPr>
          <w:rFonts w:ascii="Arial" w:hAnsi="Arial" w:cs="Arial"/>
          <w:b/>
          <w:bCs/>
          <w:iCs/>
          <w:color w:val="7030A0"/>
        </w:rPr>
      </w:pPr>
      <w:r>
        <w:rPr>
          <w:rFonts w:ascii="Arial" w:hAnsi="Arial" w:cs="Arial"/>
          <w:b/>
          <w:bCs/>
          <w:i/>
          <w:iCs/>
        </w:rPr>
        <w:tab/>
      </w:r>
      <w:r>
        <w:rPr>
          <w:rFonts w:ascii="Arial" w:hAnsi="Arial" w:cs="Arial"/>
          <w:b/>
          <w:bCs/>
          <w:iCs/>
          <w:color w:val="7030A0"/>
        </w:rPr>
        <w:t>Assignment #9 due</w:t>
      </w:r>
    </w:p>
    <w:p w:rsidR="00945AAC" w:rsidRPr="00E75F73" w:rsidRDefault="00945AAC" w:rsidP="00FB2472">
      <w:pPr>
        <w:jc w:val="both"/>
        <w:rPr>
          <w:rFonts w:ascii="Arial" w:hAnsi="Arial" w:cs="Arial"/>
          <w:b/>
          <w:bCs/>
          <w:i/>
          <w:iCs/>
        </w:rPr>
      </w:pPr>
      <w:r>
        <w:rPr>
          <w:rFonts w:ascii="Arial" w:hAnsi="Arial" w:cs="Arial"/>
          <w:b/>
          <w:bCs/>
          <w:i/>
          <w:iCs/>
        </w:rPr>
        <w:tab/>
      </w: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Thirteen</w:t>
      </w:r>
    </w:p>
    <w:p w:rsidR="00FB2472" w:rsidRPr="00E75F73" w:rsidRDefault="00FB2472" w:rsidP="00FB2472">
      <w:pPr>
        <w:ind w:left="720"/>
        <w:jc w:val="both"/>
        <w:rPr>
          <w:rFonts w:ascii="Arial" w:hAnsi="Arial" w:cs="Arial"/>
        </w:rPr>
      </w:pPr>
      <w:r w:rsidRPr="00E75F73">
        <w:rPr>
          <w:rFonts w:ascii="Arial" w:hAnsi="Arial" w:cs="Arial"/>
          <w:sz w:val="22"/>
          <w:szCs w:val="22"/>
        </w:rPr>
        <w:t>Chapter 11: Investment Basics (continues)</w:t>
      </w:r>
    </w:p>
    <w:p w:rsidR="00FB2472" w:rsidRDefault="00FB2472" w:rsidP="00FB2472">
      <w:pPr>
        <w:ind w:firstLine="720"/>
        <w:jc w:val="both"/>
        <w:rPr>
          <w:rFonts w:ascii="Arial" w:hAnsi="Arial" w:cs="Arial"/>
          <w:sz w:val="22"/>
          <w:szCs w:val="22"/>
        </w:rPr>
      </w:pPr>
      <w:r w:rsidRPr="00E75F73">
        <w:rPr>
          <w:rFonts w:ascii="Arial" w:hAnsi="Arial" w:cs="Arial"/>
          <w:sz w:val="22"/>
          <w:szCs w:val="22"/>
        </w:rPr>
        <w:t>Chapter 12: Securities Markets</w:t>
      </w:r>
    </w:p>
    <w:p w:rsidR="00FF20CA" w:rsidRPr="00FF20CA" w:rsidRDefault="00FF20CA" w:rsidP="00FB2472">
      <w:pPr>
        <w:ind w:firstLine="720"/>
        <w:jc w:val="both"/>
        <w:rPr>
          <w:rFonts w:ascii="Arial" w:hAnsi="Arial" w:cs="Arial"/>
          <w:b/>
          <w:color w:val="7030A0"/>
        </w:rPr>
      </w:pPr>
      <w:r>
        <w:rPr>
          <w:rFonts w:ascii="Arial" w:hAnsi="Arial" w:cs="Arial"/>
          <w:b/>
          <w:color w:val="7030A0"/>
        </w:rPr>
        <w:t>Assignment #10 due</w:t>
      </w:r>
    </w:p>
    <w:p w:rsidR="00FB2472" w:rsidRPr="00E75F73" w:rsidRDefault="00FB2472" w:rsidP="00FB2472">
      <w:pPr>
        <w:jc w:val="both"/>
        <w:rPr>
          <w:rFonts w:ascii="Arial" w:hAnsi="Arial" w:cs="Arial"/>
          <w:b/>
          <w:bCs/>
          <w:i/>
          <w:iCs/>
        </w:rPr>
      </w:pP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Fourteen</w:t>
      </w:r>
    </w:p>
    <w:p w:rsidR="00FB2472" w:rsidRPr="00E75F73" w:rsidRDefault="00FB2472" w:rsidP="00FB2472">
      <w:pPr>
        <w:ind w:firstLine="720"/>
        <w:jc w:val="both"/>
        <w:rPr>
          <w:rFonts w:ascii="Arial" w:hAnsi="Arial" w:cs="Arial"/>
        </w:rPr>
      </w:pPr>
      <w:r w:rsidRPr="00E75F73">
        <w:rPr>
          <w:rFonts w:ascii="Arial" w:hAnsi="Arial" w:cs="Arial"/>
          <w:sz w:val="22"/>
          <w:szCs w:val="22"/>
        </w:rPr>
        <w:t>Chapter 12: Securities Markets (continues)</w:t>
      </w:r>
    </w:p>
    <w:p w:rsidR="00FB2472" w:rsidRPr="00E75F73" w:rsidRDefault="00FB2472" w:rsidP="00FB2472">
      <w:pPr>
        <w:ind w:firstLine="72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4</w:t>
      </w:r>
      <w:r w:rsidRPr="00E75F73">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5F73">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handout (demand and supply, market equilibrium), chapters 11, 12)</w:t>
      </w:r>
    </w:p>
    <w:p w:rsidR="0090345F" w:rsidRPr="00FF20CA" w:rsidRDefault="00FF20CA" w:rsidP="00FB2472">
      <w:pPr>
        <w:ind w:firstLine="720"/>
        <w:jc w:val="both"/>
        <w:rPr>
          <w:rFonts w:ascii="Arial" w:hAnsi="Arial" w:cs="Arial"/>
          <w:b/>
          <w:color w:val="7030A0"/>
          <w:sz w:val="22"/>
          <w:szCs w:val="22"/>
        </w:rPr>
      </w:pPr>
      <w:r>
        <w:rPr>
          <w:rFonts w:ascii="Arial" w:hAnsi="Arial" w:cs="Arial"/>
          <w:b/>
          <w:color w:val="7030A0"/>
          <w:sz w:val="22"/>
          <w:szCs w:val="22"/>
        </w:rPr>
        <w:t>Assignment #11 due</w:t>
      </w:r>
    </w:p>
    <w:p w:rsidR="00FB2472" w:rsidRPr="00E75F73" w:rsidRDefault="00FB2472" w:rsidP="00FB2472">
      <w:pPr>
        <w:ind w:firstLine="720"/>
        <w:jc w:val="both"/>
        <w:rPr>
          <w:rFonts w:ascii="Arial" w:hAnsi="Arial" w:cs="Arial"/>
          <w:b/>
        </w:rPr>
      </w:pPr>
      <w:r w:rsidRPr="00E75F73">
        <w:rPr>
          <w:rFonts w:ascii="Arial" w:hAnsi="Arial" w:cs="Arial"/>
          <w:b/>
          <w:sz w:val="22"/>
          <w:szCs w:val="22"/>
        </w:rPr>
        <w:t>Review for the Final exam</w:t>
      </w:r>
    </w:p>
    <w:p w:rsidR="00FB2472" w:rsidRPr="00E75F73" w:rsidRDefault="00FB2472" w:rsidP="00FB2472">
      <w:pPr>
        <w:ind w:firstLine="720"/>
        <w:jc w:val="both"/>
        <w:rPr>
          <w:rFonts w:ascii="Arial" w:hAnsi="Arial" w:cs="Arial"/>
          <w:b/>
          <w:bCs/>
          <w:i/>
          <w:iCs/>
        </w:rPr>
      </w:pPr>
    </w:p>
    <w:p w:rsidR="00FB2472" w:rsidRPr="00E75F73" w:rsidRDefault="00FB2472" w:rsidP="00FB2472">
      <w:pPr>
        <w:jc w:val="both"/>
        <w:rPr>
          <w:rFonts w:ascii="Arial" w:hAnsi="Arial" w:cs="Arial"/>
          <w:b/>
        </w:rPr>
      </w:pPr>
      <w:r w:rsidRPr="00E75F73">
        <w:rPr>
          <w:rFonts w:ascii="Arial" w:hAnsi="Arial" w:cs="Arial"/>
          <w:b/>
          <w:bCs/>
          <w:i/>
          <w:iCs/>
          <w:sz w:val="22"/>
          <w:szCs w:val="22"/>
        </w:rPr>
        <w:t>Week Fifteen</w:t>
      </w:r>
      <w:r w:rsidRPr="00E75F73">
        <w:rPr>
          <w:rFonts w:ascii="Arial" w:hAnsi="Arial" w:cs="Arial"/>
          <w:b/>
          <w:sz w:val="22"/>
          <w:szCs w:val="22"/>
        </w:rPr>
        <w:t xml:space="preserve"> </w:t>
      </w:r>
    </w:p>
    <w:p w:rsidR="00FB2472" w:rsidRPr="00E75F73" w:rsidRDefault="00FB2472" w:rsidP="00FB2472">
      <w:pPr>
        <w:ind w:left="720"/>
        <w:rPr>
          <w:rFonts w:ascii="Arial" w:hAnsi="Arial" w:cs="Arial"/>
        </w:rPr>
      </w:pPr>
      <w:r w:rsidRPr="00E75F73">
        <w:rPr>
          <w:rFonts w:ascii="Arial" w:hAnsi="Arial" w:cs="Arial"/>
          <w:sz w:val="22"/>
          <w:szCs w:val="22"/>
        </w:rPr>
        <w:t>Chapter 15: Mutual Funds: An Easy Way to Diversify</w:t>
      </w:r>
    </w:p>
    <w:p w:rsidR="00FB2472" w:rsidRPr="00E75F73" w:rsidRDefault="00FB2472" w:rsidP="00FB2472">
      <w:pPr>
        <w:ind w:left="72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Project Due</w:t>
      </w:r>
    </w:p>
    <w:p w:rsidR="00FB2472" w:rsidRPr="00E75F73" w:rsidRDefault="00FB2472" w:rsidP="00FB2472">
      <w:pPr>
        <w:jc w:val="both"/>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2472" w:rsidRPr="00E75F73" w:rsidRDefault="00FB2472" w:rsidP="00FB2472">
      <w:pPr>
        <w:jc w:val="both"/>
        <w:rPr>
          <w:rFonts w:ascii="Arial" w:hAnsi="Arial" w:cs="Arial"/>
          <w:b/>
          <w:bCs/>
          <w:i/>
          <w:iCs/>
        </w:rPr>
      </w:pPr>
      <w:r w:rsidRPr="00E75F73">
        <w:rPr>
          <w:rFonts w:ascii="Arial" w:hAnsi="Arial" w:cs="Arial"/>
          <w:b/>
          <w:bCs/>
          <w:i/>
          <w:iCs/>
          <w:sz w:val="22"/>
          <w:szCs w:val="22"/>
        </w:rPr>
        <w:t>Week Sixteen</w:t>
      </w:r>
    </w:p>
    <w:p w:rsidR="00FB2472" w:rsidRPr="00E75F73" w:rsidRDefault="00FB2472" w:rsidP="00FB2472">
      <w:pPr>
        <w:jc w:val="center"/>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 EXAM </w:t>
      </w:r>
    </w:p>
    <w:p w:rsidR="00FB2472" w:rsidRPr="00E75F73" w:rsidRDefault="00FB2472" w:rsidP="00FB2472">
      <w:pPr>
        <w:jc w:val="center"/>
        <w:outlineLvl w:val="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F73">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the final exam schedule published by the university.</w:t>
      </w:r>
      <w:r w:rsidRPr="00E75F73">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5F73" w:rsidRDefault="00E75F73" w:rsidP="00337772">
      <w:pPr>
        <w:jc w:val="both"/>
        <w:rPr>
          <w:rFonts w:ascii="Arial" w:hAnsi="Arial" w:cs="Arial"/>
          <w:sz w:val="20"/>
          <w:szCs w:val="20"/>
        </w:rPr>
      </w:pPr>
    </w:p>
    <w:p w:rsidR="00E75F73" w:rsidRPr="00337772" w:rsidRDefault="00E75F73" w:rsidP="00337772">
      <w:pPr>
        <w:jc w:val="both"/>
        <w:rPr>
          <w:rFonts w:ascii="Arial" w:hAnsi="Arial" w:cs="Arial"/>
          <w:sz w:val="20"/>
          <w:szCs w:val="20"/>
        </w:rPr>
      </w:pPr>
    </w:p>
    <w:p w:rsidR="00337772" w:rsidRPr="00D628AE" w:rsidRDefault="00337772" w:rsidP="00337772">
      <w:pPr>
        <w:jc w:val="both"/>
        <w:rPr>
          <w:rFonts w:ascii="Arial" w:hAnsi="Arial" w:cs="Arial"/>
          <w:b/>
          <w:sz w:val="22"/>
          <w:szCs w:val="22"/>
        </w:rPr>
      </w:pPr>
      <w:r w:rsidRPr="00D628AE">
        <w:rPr>
          <w:rFonts w:ascii="Arial" w:hAnsi="Arial" w:cs="Arial"/>
          <w:b/>
          <w:sz w:val="22"/>
          <w:szCs w:val="22"/>
        </w:rPr>
        <w:t>Student Support and Success</w:t>
      </w:r>
    </w:p>
    <w:p w:rsidR="00337772" w:rsidRPr="00D628AE" w:rsidRDefault="00337772" w:rsidP="00337772">
      <w:pPr>
        <w:jc w:val="both"/>
        <w:rPr>
          <w:rFonts w:ascii="Arial" w:hAnsi="Arial" w:cs="Arial"/>
          <w:b/>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John B. Coleman Library</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library and its partners have as their mission to provide resources and instructional material in support of the evolving curriculum, as a partner in Prairie View A&amp;M University's mission of teaching, research, and service and to support the University's core values of access and quality, diversity, leadership, relevance, and social responsibility through emphasis on ten key areas of service. It maintains library collections and access both on campus, online, and through local agreements to further the educational goals of students and faculty. https://www.pvamu.edu/library/   Phone: 936-261-1500</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 xml:space="preserve">The Learning Curve (Center for Academic Support) </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Learning Curve offers Tutoring via peer tutoring.  The services include workshops (i.e., Save My Semester, Recalculate Your Route), seminars (i.e., Tools You Can Use: TI-84), group review sessions (i.e., College Algebra Topic Reviews, GRE Preparation), group study opportunities (i.e., TSIA, HESI, Study Break, Exam Cram), and test-taking strategies (How to take Notes, Study Buddy, 5 Day Study Guide). The Learning Curve is a nationally certified tutoring program through the National Tutoring Association.  The peer tutors are trained and certified by the coordinator each semester. Location: J.B. Coleman Library Rm. 207F. Phone: 936-261-1561</w:t>
      </w:r>
    </w:p>
    <w:p w:rsidR="00337772" w:rsidRPr="00337772" w:rsidRDefault="00337772" w:rsidP="00337772">
      <w:pPr>
        <w:jc w:val="both"/>
        <w:rPr>
          <w:rFonts w:ascii="Arial" w:hAnsi="Arial" w:cs="Arial"/>
          <w:sz w:val="20"/>
          <w:szCs w:val="20"/>
        </w:rPr>
      </w:pPr>
    </w:p>
    <w:p w:rsidR="00337772" w:rsidRPr="00337772" w:rsidRDefault="00337772" w:rsidP="00337772">
      <w:pPr>
        <w:jc w:val="both"/>
        <w:rPr>
          <w:rFonts w:ascii="Arial" w:hAnsi="Arial" w:cs="Arial"/>
          <w:sz w:val="20"/>
          <w:szCs w:val="20"/>
        </w:rPr>
      </w:pPr>
      <w:r w:rsidRPr="00337772">
        <w:rPr>
          <w:rFonts w:ascii="Arial" w:hAnsi="Arial" w:cs="Arial"/>
          <w:sz w:val="20"/>
          <w:szCs w:val="20"/>
        </w:rPr>
        <w:t>The Center for the Oversight and Management of Personalized Academic Student Success (COMPASS)</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Center for the Oversight and Management of Personalized Academic Student Success (COMPASS) is designed to help Prairie View students in their second year and beyond navigate towards graduation by providing the following services: Academic Advisement, Targeted Tutorials for Personalized Learning, Campus-Wide Referrals, and Academic &amp; Social Workshops. Location: J.B. Coleman Library Rm. 306. Phone: 936-261-1040</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Writing Center</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The Writing Center provides student consultants on all aspects of the writing process and a variety of writing assignments. Writing Center consultations assist students in such areas as prewriting, brainstorming, audience awareness, organization, research, and citation. Students taking on-line courses or courses at the Northwest Houston </w:t>
      </w:r>
      <w:r w:rsidRPr="00337772">
        <w:rPr>
          <w:rFonts w:ascii="Arial" w:hAnsi="Arial" w:cs="Arial"/>
          <w:sz w:val="20"/>
          <w:szCs w:val="20"/>
        </w:rPr>
        <w:lastRenderedPageBreak/>
        <w:t xml:space="preserve">Center or College of Nursing may consult remotely or by email. Location: Hilliard Hall Rm. 121. Phone: 936-261-3724.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Student Counseling Services</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Student Counseling Services unit offers a range of services and programs to assist students in maximizing their potential for success: short-term individual, couples, and group counseling, as well as crisis intervention, outreach, consultation, and referral services. The staff is licensed by the State of Texas and provides assistance to students who are dealing with academic skills concerns, situational crises, adjustment problems, and emotional difficulties. Information shared with the staff is treated confidentially and in accordance with Texas State Law. Location: Owens-Franklin Health Center Rm. 226. Phone: 936-261-3564</w:t>
      </w:r>
    </w:p>
    <w:p w:rsidR="00337772" w:rsidRPr="00D628AE" w:rsidRDefault="00337772" w:rsidP="00337772">
      <w:pPr>
        <w:jc w:val="both"/>
        <w:rPr>
          <w:rFonts w:ascii="Arial" w:hAnsi="Arial" w:cs="Arial"/>
          <w:b/>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Testing</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Department of Testing administers College Board CLEP examinations, the HESI A2 for pre-nursing majors, LSAT for law school applicants and MPRE for second-year law students, the Experiential Learning Portfolio option, the Texas Success Initiative (TSI) Assessment, which determines college readiness in the state, and exam proctoring, among other service such as SAT and ACT for high school students. Location: Delco Rm. 141. Phone: 936-261-4286</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Office of Diagnostic Testing and Disability Services</w:t>
      </w:r>
    </w:p>
    <w:p w:rsidR="00337772" w:rsidRPr="00337772" w:rsidRDefault="00337772" w:rsidP="00337772">
      <w:pPr>
        <w:jc w:val="both"/>
        <w:rPr>
          <w:rFonts w:ascii="Arial" w:hAnsi="Arial" w:cs="Arial"/>
          <w:sz w:val="20"/>
          <w:szCs w:val="20"/>
        </w:rPr>
      </w:pPr>
      <w:r w:rsidRPr="00337772">
        <w:rPr>
          <w:rFonts w:ascii="Arial" w:hAnsi="Arial" w:cs="Arial"/>
          <w:sz w:val="20"/>
          <w:szCs w:val="20"/>
        </w:rPr>
        <w:t>As a federally-mandated educational support unit, the Office of Disability Services serves as the repository for confidential disability files for faculty, staff, and students.  For persons with a disability, the Office develops individualized ADA letters of request for accommodations.  Other services include: learning style inventories, awareness workshops, accessibility pathways, webinars, computer laboratory with adapted hard and software, adapted furniture, proctoring of non-standardized test administrations, ASL interpreters, ALDs, digital recorders, livescribe, Kurtzweil, and a comprehensive referral network across campus and the broader community. Location: Evans Hall Rm. 317. Phone: 936-261-3585</w:t>
      </w:r>
    </w:p>
    <w:p w:rsidR="00D628AE" w:rsidRDefault="00D628AE" w:rsidP="00337772">
      <w:pPr>
        <w:jc w:val="both"/>
        <w:rPr>
          <w:rFonts w:ascii="Arial" w:hAnsi="Arial" w:cs="Arial"/>
          <w:b/>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Veteran Affairs</w:t>
      </w:r>
    </w:p>
    <w:p w:rsidR="00337772" w:rsidRPr="00337772" w:rsidRDefault="00337772" w:rsidP="00337772">
      <w:pPr>
        <w:jc w:val="both"/>
        <w:rPr>
          <w:rFonts w:ascii="Arial" w:hAnsi="Arial" w:cs="Arial"/>
          <w:sz w:val="20"/>
          <w:szCs w:val="20"/>
        </w:rPr>
      </w:pPr>
      <w:r w:rsidRPr="00337772">
        <w:rPr>
          <w:rFonts w:ascii="Arial" w:hAnsi="Arial" w:cs="Arial"/>
          <w:sz w:val="20"/>
          <w:szCs w:val="20"/>
        </w:rPr>
        <w:t>Veterans Services works with student veterans, current military and military dependents to support their transition to the college environment and continued persistence to graduation.  The Office coordinates and certifies benefits for both the G.I. Bill and the Texas Hazlewood Act. Location: Evans Hall Rm. 323. Phone: 936-261-3563</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 xml:space="preserve">Office for Student Engagement </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Office for Student Engagement delivers comprehensive programs and services designed to meet the co-curricular needs of students. The Office implements inclusive and accessible programs and services that enhance student development through exposure to and participation in diverse and relevant social, cultural, intellectual, recreational, community service, leadership development and campus governance. Location: Memorial Student Center Rm. 221. Phone: 936-261-1340</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Career Services</w:t>
      </w:r>
    </w:p>
    <w:p w:rsidR="00337772" w:rsidRPr="00337772" w:rsidRDefault="00337772" w:rsidP="00337772">
      <w:pPr>
        <w:jc w:val="both"/>
        <w:rPr>
          <w:rFonts w:ascii="Arial" w:hAnsi="Arial" w:cs="Arial"/>
          <w:sz w:val="20"/>
          <w:szCs w:val="20"/>
        </w:rPr>
      </w:pPr>
      <w:r w:rsidRPr="00337772">
        <w:rPr>
          <w:rFonts w:ascii="Arial" w:hAnsi="Arial" w:cs="Arial"/>
          <w:sz w:val="20"/>
          <w:szCs w:val="20"/>
        </w:rPr>
        <w:t>Career Services supports students through professional development, career readiness, and placement and employment assistance. The Office provides one-on-one career coaching, interview preparation, resume and letter writing, and career exploration workshops and seminars.  Services are provided for students at the Northwest Houston Center and College of Nursing in the Medical Center twice a month or on a requested basis.  Distance Learning students are encouraged to visit the Career Services website for information regarding services provided. Location: Evans Hall Rm. 217. Phone: 936-261-3570</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2"/>
          <w:szCs w:val="22"/>
        </w:rPr>
      </w:pPr>
      <w:r w:rsidRPr="00D628AE">
        <w:rPr>
          <w:rFonts w:ascii="Arial" w:hAnsi="Arial" w:cs="Arial"/>
          <w:b/>
          <w:sz w:val="22"/>
          <w:szCs w:val="22"/>
        </w:rPr>
        <w:t>University Rules and Procedures</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 </w:t>
      </w:r>
    </w:p>
    <w:p w:rsidR="00337772" w:rsidRPr="00337772" w:rsidRDefault="00337772" w:rsidP="00337772">
      <w:pPr>
        <w:jc w:val="both"/>
        <w:rPr>
          <w:rFonts w:ascii="Arial" w:hAnsi="Arial" w:cs="Arial"/>
          <w:sz w:val="20"/>
          <w:szCs w:val="20"/>
        </w:rPr>
      </w:pPr>
      <w:r w:rsidRPr="00D628AE">
        <w:rPr>
          <w:rFonts w:ascii="Arial" w:hAnsi="Arial" w:cs="Arial"/>
          <w:b/>
          <w:sz w:val="20"/>
          <w:szCs w:val="20"/>
        </w:rPr>
        <w:t>Disability Statement (Also See Student Handbook</w:t>
      </w:r>
      <w:r w:rsidRPr="00337772">
        <w:rPr>
          <w:rFonts w:ascii="Arial" w:hAnsi="Arial" w:cs="Arial"/>
          <w:sz w:val="20"/>
          <w:szCs w:val="20"/>
        </w:rPr>
        <w:t xml:space="preserve">):  </w:t>
      </w:r>
    </w:p>
    <w:p w:rsidR="00337772" w:rsidRPr="00337772" w:rsidRDefault="00337772" w:rsidP="00337772">
      <w:pPr>
        <w:jc w:val="both"/>
        <w:rPr>
          <w:rFonts w:ascii="Arial" w:hAnsi="Arial" w:cs="Arial"/>
          <w:sz w:val="20"/>
          <w:szCs w:val="20"/>
        </w:rPr>
      </w:pPr>
      <w:r w:rsidRPr="00337772">
        <w:rPr>
          <w:rFonts w:ascii="Arial" w:hAnsi="Arial" w:cs="Arial"/>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Disability Services, in Evans Hall, Room 317, or call 936-261-3585/3.</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 xml:space="preserve">Academic Misconduct (See Student Handbook):  </w:t>
      </w:r>
    </w:p>
    <w:p w:rsidR="00337772" w:rsidRPr="00337772" w:rsidRDefault="00337772" w:rsidP="00337772">
      <w:pPr>
        <w:jc w:val="both"/>
        <w:rPr>
          <w:rFonts w:ascii="Arial" w:hAnsi="Arial" w:cs="Arial"/>
          <w:sz w:val="20"/>
          <w:szCs w:val="20"/>
        </w:rPr>
      </w:pPr>
      <w:r w:rsidRPr="00337772">
        <w:rPr>
          <w:rFonts w:ascii="Arial" w:hAnsi="Arial" w:cs="Arial"/>
          <w:sz w:val="20"/>
          <w:szCs w:val="20"/>
        </w:rPr>
        <w:lastRenderedPageBreak/>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 xml:space="preserve">Forms of Academic Dishonesty:  </w:t>
      </w:r>
    </w:p>
    <w:p w:rsidR="00337772" w:rsidRPr="00337772" w:rsidRDefault="00337772" w:rsidP="00D628AE">
      <w:pPr>
        <w:ind w:left="720"/>
        <w:jc w:val="both"/>
        <w:rPr>
          <w:rFonts w:ascii="Arial" w:hAnsi="Arial" w:cs="Arial"/>
          <w:sz w:val="20"/>
          <w:szCs w:val="20"/>
        </w:rPr>
      </w:pPr>
      <w:r w:rsidRPr="00337772">
        <w:rPr>
          <w:rFonts w:ascii="Arial" w:hAnsi="Arial" w:cs="Arial"/>
          <w:sz w:val="20"/>
          <w:szCs w:val="20"/>
        </w:rPr>
        <w:t>1.</w:t>
      </w:r>
      <w:r w:rsidR="00D628AE">
        <w:rPr>
          <w:rFonts w:ascii="Arial" w:hAnsi="Arial" w:cs="Arial"/>
          <w:sz w:val="20"/>
          <w:szCs w:val="20"/>
        </w:rPr>
        <w:t xml:space="preserve"> </w:t>
      </w:r>
      <w:r w:rsidRPr="00337772">
        <w:rPr>
          <w:rFonts w:ascii="Arial" w:hAnsi="Arial" w:cs="Arial"/>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37772" w:rsidRPr="00337772" w:rsidRDefault="00337772" w:rsidP="00337772">
      <w:pPr>
        <w:jc w:val="both"/>
        <w:rPr>
          <w:rFonts w:ascii="Arial" w:hAnsi="Arial" w:cs="Arial"/>
          <w:sz w:val="20"/>
          <w:szCs w:val="20"/>
        </w:rPr>
      </w:pPr>
    </w:p>
    <w:p w:rsidR="00337772" w:rsidRPr="00337772" w:rsidRDefault="00337772" w:rsidP="00D628AE">
      <w:pPr>
        <w:ind w:left="720"/>
        <w:jc w:val="both"/>
        <w:rPr>
          <w:rFonts w:ascii="Arial" w:hAnsi="Arial" w:cs="Arial"/>
          <w:sz w:val="20"/>
          <w:szCs w:val="20"/>
        </w:rPr>
      </w:pPr>
      <w:r w:rsidRPr="00337772">
        <w:rPr>
          <w:rFonts w:ascii="Arial" w:hAnsi="Arial" w:cs="Arial"/>
          <w:sz w:val="20"/>
          <w:szCs w:val="20"/>
        </w:rPr>
        <w:t>2.</w:t>
      </w:r>
      <w:r w:rsidR="00D628AE">
        <w:rPr>
          <w:rFonts w:ascii="Arial" w:hAnsi="Arial" w:cs="Arial"/>
          <w:sz w:val="20"/>
          <w:szCs w:val="20"/>
        </w:rPr>
        <w:t xml:space="preserve"> </w:t>
      </w:r>
      <w:r w:rsidRPr="00337772">
        <w:rPr>
          <w:rFonts w:ascii="Arial" w:hAnsi="Arial" w:cs="Arial"/>
          <w:sz w:val="20"/>
          <w:szCs w:val="20"/>
        </w:rPr>
        <w:t xml:space="preserve">Academic misconduct: tampering with grades or taking part in obtaining or distributing any part of a scheduled test.  </w:t>
      </w:r>
    </w:p>
    <w:p w:rsidR="00337772" w:rsidRPr="00337772" w:rsidRDefault="00337772" w:rsidP="00337772">
      <w:pPr>
        <w:jc w:val="both"/>
        <w:rPr>
          <w:rFonts w:ascii="Arial" w:hAnsi="Arial" w:cs="Arial"/>
          <w:sz w:val="20"/>
          <w:szCs w:val="20"/>
        </w:rPr>
      </w:pPr>
    </w:p>
    <w:p w:rsidR="00337772" w:rsidRPr="00337772" w:rsidRDefault="00337772" w:rsidP="00D628AE">
      <w:pPr>
        <w:ind w:firstLine="720"/>
        <w:jc w:val="both"/>
        <w:rPr>
          <w:rFonts w:ascii="Arial" w:hAnsi="Arial" w:cs="Arial"/>
          <w:sz w:val="20"/>
          <w:szCs w:val="20"/>
        </w:rPr>
      </w:pPr>
      <w:r w:rsidRPr="00337772">
        <w:rPr>
          <w:rFonts w:ascii="Arial" w:hAnsi="Arial" w:cs="Arial"/>
          <w:sz w:val="20"/>
          <w:szCs w:val="20"/>
        </w:rPr>
        <w:t>3.</w:t>
      </w:r>
      <w:r w:rsidR="00D628AE">
        <w:rPr>
          <w:rFonts w:ascii="Arial" w:hAnsi="Arial" w:cs="Arial"/>
          <w:sz w:val="20"/>
          <w:szCs w:val="20"/>
        </w:rPr>
        <w:t xml:space="preserve"> </w:t>
      </w:r>
      <w:r w:rsidRPr="00337772">
        <w:rPr>
          <w:rFonts w:ascii="Arial" w:hAnsi="Arial" w:cs="Arial"/>
          <w:sz w:val="20"/>
          <w:szCs w:val="20"/>
        </w:rPr>
        <w:t xml:space="preserve">Fabrication: use of invented information or falsified research.  </w:t>
      </w:r>
    </w:p>
    <w:p w:rsidR="00337772" w:rsidRPr="00337772" w:rsidRDefault="00337772" w:rsidP="00337772">
      <w:pPr>
        <w:jc w:val="both"/>
        <w:rPr>
          <w:rFonts w:ascii="Arial" w:hAnsi="Arial" w:cs="Arial"/>
          <w:sz w:val="20"/>
          <w:szCs w:val="20"/>
        </w:rPr>
      </w:pPr>
    </w:p>
    <w:p w:rsidR="00337772" w:rsidRPr="00337772" w:rsidRDefault="00337772" w:rsidP="00D628AE">
      <w:pPr>
        <w:ind w:left="720"/>
        <w:jc w:val="both"/>
        <w:rPr>
          <w:rFonts w:ascii="Arial" w:hAnsi="Arial" w:cs="Arial"/>
          <w:sz w:val="20"/>
          <w:szCs w:val="20"/>
        </w:rPr>
      </w:pPr>
      <w:r w:rsidRPr="00337772">
        <w:rPr>
          <w:rFonts w:ascii="Arial" w:hAnsi="Arial" w:cs="Arial"/>
          <w:sz w:val="20"/>
          <w:szCs w:val="20"/>
        </w:rPr>
        <w:t>4.</w:t>
      </w:r>
      <w:r w:rsidR="00D628AE">
        <w:rPr>
          <w:rFonts w:ascii="Arial" w:hAnsi="Arial" w:cs="Arial"/>
          <w:sz w:val="20"/>
          <w:szCs w:val="20"/>
        </w:rPr>
        <w:t xml:space="preserve"> </w:t>
      </w:r>
      <w:r w:rsidRPr="00337772">
        <w:rPr>
          <w:rFonts w:ascii="Arial" w:hAnsi="Arial" w:cs="Arial"/>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Nonacademic Misconduct (See Student Handbook)</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 </w:t>
      </w:r>
    </w:p>
    <w:p w:rsidR="00337772" w:rsidRPr="00D628AE" w:rsidRDefault="00337772" w:rsidP="00337772">
      <w:pPr>
        <w:jc w:val="both"/>
        <w:rPr>
          <w:rFonts w:ascii="Arial" w:hAnsi="Arial" w:cs="Arial"/>
          <w:b/>
          <w:sz w:val="20"/>
          <w:szCs w:val="20"/>
        </w:rPr>
      </w:pPr>
      <w:r w:rsidRPr="00D628AE">
        <w:rPr>
          <w:rFonts w:ascii="Arial" w:hAnsi="Arial" w:cs="Arial"/>
          <w:b/>
          <w:sz w:val="20"/>
          <w:szCs w:val="20"/>
        </w:rPr>
        <w:t xml:space="preserve">Sexual Misconduct (See Student Handbook):  </w:t>
      </w:r>
    </w:p>
    <w:p w:rsidR="00337772" w:rsidRPr="00337772" w:rsidRDefault="00337772" w:rsidP="00337772">
      <w:pPr>
        <w:jc w:val="both"/>
        <w:rPr>
          <w:rFonts w:ascii="Arial" w:hAnsi="Arial" w:cs="Arial"/>
          <w:sz w:val="20"/>
          <w:szCs w:val="20"/>
        </w:rPr>
      </w:pPr>
      <w:r w:rsidRPr="00337772">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Title IX Statement</w:t>
      </w:r>
    </w:p>
    <w:p w:rsidR="00337772" w:rsidRPr="00337772" w:rsidRDefault="00337772" w:rsidP="00337772">
      <w:pPr>
        <w:jc w:val="both"/>
        <w:rPr>
          <w:rFonts w:ascii="Arial" w:hAnsi="Arial" w:cs="Arial"/>
          <w:sz w:val="20"/>
          <w:szCs w:val="20"/>
        </w:rPr>
      </w:pPr>
      <w:r w:rsidRPr="00337772">
        <w:rPr>
          <w:rFonts w:ascii="Arial" w:hAnsi="Arial" w:cs="Arial"/>
          <w:sz w:val="20"/>
          <w:szCs w:val="20"/>
        </w:rPr>
        <w:t>Prairie View A&amp;M University (PVAMU) is committed to supporting students and complying with the Texas A&amp;M University System non-discrimination policy. It seeks to establish an environment that is free of bias, discrimination, and harassment. If you experience an incident of sex- or gender-based discrimination, including sexual harassment, sexual assault or attempted sexual assault, we encourage you to report it. While you may talk to a faculty member about an incident of misconduct, the faculty member must report the basic facts of your experience to Ms. Alexia Taylor, PVAMU’s Title IX Coordinator. If you would like to speak with someone who may be able to afford you privacy or confidentiality, there are individuals who can meet with you. The Title IX Coordinator is designated to handle inquiries regarding non-discrimination policies and can assist you with understanding your options and connect you with on- and off-campus resources. The Title IX Coordinator can be reached by phone at 936-261-2123 or in Suite 013 in the A.I. Thomas Administration Building.</w:t>
      </w:r>
    </w:p>
    <w:p w:rsidR="00337772" w:rsidRPr="00337772" w:rsidRDefault="00337772"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Class Attendance Policy (See Catalog for Full Attendance Policy)</w:t>
      </w:r>
    </w:p>
    <w:p w:rsidR="00337772" w:rsidRPr="00337772" w:rsidRDefault="00337772" w:rsidP="00337772">
      <w:pPr>
        <w:jc w:val="both"/>
        <w:rPr>
          <w:rFonts w:ascii="Arial" w:hAnsi="Arial" w:cs="Arial"/>
          <w:sz w:val="20"/>
          <w:szCs w:val="20"/>
        </w:rPr>
      </w:pPr>
      <w:r w:rsidRPr="00337772">
        <w:rPr>
          <w:rFonts w:ascii="Arial" w:hAnsi="Arial" w:cs="Arial"/>
          <w:sz w:val="20"/>
          <w:szCs w:val="20"/>
        </w:rPr>
        <w:t>Prairie View A&amp;M University requires regular class attendance. Attending all classes supports full academic development of each learner whether classes are taught with the instructor physically present or via distance learning technologies such as interactive video and/or internet.</w:t>
      </w:r>
    </w:p>
    <w:p w:rsidR="00D628AE" w:rsidRDefault="00D628AE" w:rsidP="00337772">
      <w:pPr>
        <w:jc w:val="both"/>
        <w:rPr>
          <w:rFonts w:ascii="Arial" w:hAnsi="Arial" w:cs="Arial"/>
          <w:sz w:val="20"/>
          <w:szCs w:val="20"/>
        </w:rPr>
      </w:pPr>
    </w:p>
    <w:p w:rsidR="00337772" w:rsidRPr="00337772" w:rsidRDefault="00337772" w:rsidP="00337772">
      <w:pPr>
        <w:jc w:val="both"/>
        <w:rPr>
          <w:rFonts w:ascii="Arial" w:hAnsi="Arial" w:cs="Arial"/>
          <w:sz w:val="20"/>
          <w:szCs w:val="20"/>
        </w:rPr>
      </w:pPr>
      <w:r w:rsidRPr="00337772">
        <w:rPr>
          <w:rFonts w:ascii="Arial" w:hAnsi="Arial" w:cs="Arial"/>
          <w:sz w:val="20"/>
          <w:szCs w:val="20"/>
        </w:rPr>
        <w:t>Excessive absenteeism, whether excused or unexcused, may result in a student’s course grade being reduced or in assignment of a grade of “F”. Absences are accumulated beginning with the first day of class during regular semesters and summer terms. Each faculty member will include the University’s attendance policy in each course syllabus.</w:t>
      </w:r>
    </w:p>
    <w:p w:rsidR="00D628AE" w:rsidRDefault="00D628AE" w:rsidP="00337772">
      <w:pPr>
        <w:jc w:val="both"/>
        <w:rPr>
          <w:rFonts w:ascii="Arial" w:hAnsi="Arial" w:cs="Arial"/>
          <w:sz w:val="20"/>
          <w:szCs w:val="20"/>
        </w:rPr>
      </w:pPr>
    </w:p>
    <w:p w:rsidR="00337772" w:rsidRPr="00D628AE" w:rsidRDefault="00337772" w:rsidP="00337772">
      <w:pPr>
        <w:jc w:val="both"/>
        <w:rPr>
          <w:rFonts w:ascii="Arial" w:hAnsi="Arial" w:cs="Arial"/>
          <w:b/>
          <w:sz w:val="20"/>
          <w:szCs w:val="20"/>
        </w:rPr>
      </w:pPr>
      <w:r w:rsidRPr="00D628AE">
        <w:rPr>
          <w:rFonts w:ascii="Arial" w:hAnsi="Arial" w:cs="Arial"/>
          <w:b/>
          <w:sz w:val="20"/>
          <w:szCs w:val="20"/>
        </w:rPr>
        <w:t>Student Academic Appeals Process</w:t>
      </w:r>
    </w:p>
    <w:p w:rsidR="00337772" w:rsidRDefault="00337772" w:rsidP="00337772">
      <w:pPr>
        <w:jc w:val="both"/>
        <w:rPr>
          <w:rFonts w:ascii="Arial" w:hAnsi="Arial" w:cs="Arial"/>
          <w:sz w:val="20"/>
          <w:szCs w:val="20"/>
        </w:rPr>
      </w:pPr>
      <w:r w:rsidRPr="00337772">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1C630C" w:rsidRPr="00337772" w:rsidRDefault="001C630C" w:rsidP="00337772">
      <w:pPr>
        <w:jc w:val="both"/>
        <w:rPr>
          <w:rFonts w:ascii="Arial" w:hAnsi="Arial" w:cs="Arial"/>
          <w:sz w:val="20"/>
          <w:szCs w:val="20"/>
        </w:rPr>
      </w:pPr>
    </w:p>
    <w:p w:rsidR="00414E63" w:rsidRDefault="00414E63" w:rsidP="00E33FBA">
      <w:pPr>
        <w:jc w:val="both"/>
        <w:rPr>
          <w:rFonts w:ascii="Arial" w:hAnsi="Arial" w:cs="Arial"/>
          <w:sz w:val="20"/>
          <w:szCs w:val="20"/>
        </w:rPr>
      </w:pPr>
    </w:p>
    <w:p w:rsidR="00414E63" w:rsidRDefault="00414E63" w:rsidP="00E33FBA">
      <w:pPr>
        <w:jc w:val="both"/>
        <w:rPr>
          <w:rFonts w:ascii="Arial" w:hAnsi="Arial" w:cs="Arial"/>
          <w:sz w:val="20"/>
          <w:szCs w:val="20"/>
        </w:rPr>
      </w:pPr>
    </w:p>
    <w:p w:rsidR="00414E63" w:rsidRPr="002C55E6" w:rsidRDefault="002C55E6" w:rsidP="002C55E6">
      <w:pPr>
        <w:spacing w:after="160" w:line="259" w:lineRule="auto"/>
        <w:jc w:val="center"/>
        <w:rPr>
          <w:rFonts w:ascii="Arial" w:eastAsiaTheme="minorHAnsi" w:hAnsi="Arial" w:cs="Arial"/>
          <w:b/>
          <w:sz w:val="28"/>
          <w:szCs w:val="28"/>
        </w:rPr>
      </w:pPr>
      <w:r w:rsidRPr="002C55E6">
        <w:rPr>
          <w:rFonts w:ascii="Arial" w:eastAsiaTheme="minorHAnsi" w:hAnsi="Arial" w:cs="Arial"/>
          <w:b/>
          <w:sz w:val="28"/>
          <w:szCs w:val="28"/>
        </w:rPr>
        <w:t xml:space="preserve">FINA 2103: </w:t>
      </w:r>
      <w:r w:rsidR="00414E63" w:rsidRPr="002C55E6">
        <w:rPr>
          <w:rFonts w:ascii="Arial" w:eastAsiaTheme="minorHAnsi" w:hAnsi="Arial" w:cs="Arial"/>
          <w:b/>
          <w:sz w:val="28"/>
          <w:szCs w:val="28"/>
        </w:rPr>
        <w:t>Description of Assignments and the Term Project</w:t>
      </w:r>
    </w:p>
    <w:p w:rsidR="00414E63" w:rsidRPr="00414E63" w:rsidRDefault="00414E63" w:rsidP="00414E63">
      <w:pPr>
        <w:spacing w:after="160" w:line="259" w:lineRule="auto"/>
        <w:rPr>
          <w:rFonts w:ascii="Arial" w:eastAsiaTheme="minorHAnsi" w:hAnsi="Arial" w:cs="Arial"/>
          <w:b/>
          <w:sz w:val="20"/>
          <w:szCs w:val="20"/>
        </w:rPr>
      </w:pPr>
      <w:r w:rsidRPr="00414E63">
        <w:rPr>
          <w:rFonts w:ascii="Arial" w:eastAsiaTheme="minorHAnsi" w:hAnsi="Arial" w:cs="Arial"/>
          <w:b/>
          <w:sz w:val="20"/>
          <w:szCs w:val="20"/>
        </w:rPr>
        <w:t xml:space="preserve">I. Assignments </w:t>
      </w:r>
    </w:p>
    <w:p w:rsidR="00414E63" w:rsidRPr="00414E63" w:rsidRDefault="00414E63" w:rsidP="00581EE9">
      <w:pPr>
        <w:tabs>
          <w:tab w:val="left" w:pos="450"/>
        </w:tabs>
        <w:spacing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1.</w:t>
      </w:r>
      <w:r w:rsidRPr="00414E63">
        <w:rPr>
          <w:rFonts w:ascii="Arial" w:eastAsiaTheme="minorHAnsi" w:hAnsi="Arial" w:cs="Arial"/>
          <w:sz w:val="20"/>
          <w:szCs w:val="20"/>
        </w:rPr>
        <w:tab/>
        <w:t>(a) Introduce yourself and describe where you come from, what your values are, what's important to you, what drives you, what your priorities are, what you want to be in life and why.</w:t>
      </w:r>
    </w:p>
    <w:p w:rsidR="00414E63" w:rsidRPr="00414E63" w:rsidRDefault="00414E63" w:rsidP="00581EE9">
      <w:pPr>
        <w:tabs>
          <w:tab w:val="left" w:pos="360"/>
        </w:tabs>
        <w:spacing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t>(b) Where do you see yourself in 5 years? What are the steps you would need to get there? What is at stake if you don't get there?</w:t>
      </w:r>
      <w:bookmarkStart w:id="0" w:name="_GoBack"/>
      <w:bookmarkEnd w:id="0"/>
    </w:p>
    <w:p w:rsidR="00414E63" w:rsidRPr="00414E63" w:rsidRDefault="00414E63" w:rsidP="00414E63">
      <w:pPr>
        <w:spacing w:after="160" w:line="259" w:lineRule="auto"/>
        <w:ind w:left="360"/>
        <w:jc w:val="both"/>
        <w:rPr>
          <w:rFonts w:ascii="Arial" w:eastAsiaTheme="minorHAnsi" w:hAnsi="Arial" w:cs="Arial"/>
          <w:sz w:val="20"/>
          <w:szCs w:val="20"/>
        </w:rPr>
      </w:pPr>
      <w:r w:rsidRPr="00414E63">
        <w:rPr>
          <w:rFonts w:ascii="Arial" w:eastAsiaTheme="minorHAnsi" w:hAnsi="Arial" w:cs="Arial"/>
          <w:sz w:val="20"/>
          <w:szCs w:val="20"/>
        </w:rPr>
        <w:t>(c) Where do you see yourself in 10 years? What are the steps you would need to get there? What is at stake if you don't get there?</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2</w:t>
      </w:r>
      <w:r w:rsidRPr="00414E63">
        <w:rPr>
          <w:rFonts w:ascii="Arial" w:eastAsiaTheme="minorHAnsi" w:hAnsi="Arial" w:cs="Arial"/>
          <w:sz w:val="20"/>
          <w:szCs w:val="20"/>
        </w:rPr>
        <w:tab/>
        <w:t xml:space="preserve">(a). Following the examples from the book, prepare your (i) personal income statement for the year and (ii) balance sheet at the end of the year. </w:t>
      </w:r>
    </w:p>
    <w:p w:rsidR="00414E63" w:rsidRPr="00414E63" w:rsidRDefault="00414E63" w:rsidP="00414E63">
      <w:pPr>
        <w:spacing w:after="160" w:line="259" w:lineRule="auto"/>
        <w:ind w:left="360"/>
        <w:jc w:val="both"/>
        <w:rPr>
          <w:rFonts w:ascii="Arial" w:eastAsiaTheme="minorHAnsi" w:hAnsi="Arial" w:cs="Arial"/>
          <w:sz w:val="20"/>
          <w:szCs w:val="20"/>
        </w:rPr>
      </w:pPr>
      <w:r w:rsidRPr="00414E63">
        <w:rPr>
          <w:rFonts w:ascii="Arial" w:eastAsiaTheme="minorHAnsi" w:hAnsi="Arial" w:cs="Arial"/>
          <w:sz w:val="20"/>
          <w:szCs w:val="20"/>
        </w:rPr>
        <w:t>(NOTE: If you are being supported by your parents or on a scholarship, use the total amount of support you are getting as your income. If you are living with your parents, try to estimate YOUR portion of the household expenses. For example, if you use one of the five rooms in the house, find out the monthly mortgage payment or rent that your parents make and divide that number by five to get the equivalent rent for the room that you are using. Use similar logic for all the other expenses which your parents are paying for you while you live with them.)</w:t>
      </w:r>
    </w:p>
    <w:p w:rsidR="00414E63" w:rsidRPr="00414E63" w:rsidRDefault="00414E63" w:rsidP="00414E63">
      <w:pPr>
        <w:spacing w:after="160" w:line="259" w:lineRule="auto"/>
        <w:ind w:left="360"/>
        <w:jc w:val="both"/>
        <w:rPr>
          <w:rFonts w:ascii="Arial" w:eastAsiaTheme="minorHAnsi" w:hAnsi="Arial" w:cs="Arial"/>
          <w:sz w:val="20"/>
          <w:szCs w:val="20"/>
        </w:rPr>
      </w:pPr>
      <w:r w:rsidRPr="00414E63">
        <w:rPr>
          <w:rFonts w:ascii="Arial" w:eastAsiaTheme="minorHAnsi" w:hAnsi="Arial" w:cs="Arial"/>
          <w:sz w:val="20"/>
          <w:szCs w:val="20"/>
        </w:rPr>
        <w:t xml:space="preserve">b) Following the example in the book prepare a budget (i.e., anticipated income and expenses) for the month of, say, October. After you make the budget, keep track of your actual expenses throughout the month and once the month is over, compare the actual income and expenses against the budget to find out the variances. </w:t>
      </w:r>
    </w:p>
    <w:p w:rsidR="00414E63" w:rsidRDefault="00414E63" w:rsidP="00414E63">
      <w:pPr>
        <w:jc w:val="both"/>
        <w:rPr>
          <w:rFonts w:ascii="Arial" w:eastAsiaTheme="minorHAnsi" w:hAnsi="Arial" w:cs="Arial"/>
          <w:sz w:val="20"/>
          <w:szCs w:val="20"/>
        </w:rPr>
      </w:pPr>
    </w:p>
    <w:p w:rsidR="00581EE9" w:rsidRPr="00414E63" w:rsidRDefault="00581EE9" w:rsidP="00581EE9">
      <w:pPr>
        <w:spacing w:after="160" w:line="259" w:lineRule="auto"/>
        <w:ind w:left="360" w:hanging="360"/>
        <w:jc w:val="both"/>
        <w:rPr>
          <w:rFonts w:ascii="Arial" w:eastAsiaTheme="minorHAnsi" w:hAnsi="Arial" w:cs="Arial"/>
          <w:sz w:val="20"/>
          <w:szCs w:val="20"/>
        </w:rPr>
      </w:pPr>
      <w:r>
        <w:rPr>
          <w:rFonts w:ascii="Arial" w:eastAsiaTheme="minorHAnsi" w:hAnsi="Arial" w:cs="Arial"/>
          <w:sz w:val="20"/>
          <w:szCs w:val="20"/>
        </w:rPr>
        <w:t>3</w:t>
      </w:r>
      <w:r w:rsidRPr="00414E63">
        <w:rPr>
          <w:rFonts w:ascii="Arial" w:eastAsiaTheme="minorHAnsi" w:hAnsi="Arial" w:cs="Arial"/>
          <w:sz w:val="20"/>
          <w:szCs w:val="20"/>
        </w:rPr>
        <w:t>.</w:t>
      </w:r>
      <w:r w:rsidRPr="00414E63">
        <w:rPr>
          <w:rFonts w:ascii="Arial" w:eastAsiaTheme="minorHAnsi" w:hAnsi="Arial" w:cs="Arial"/>
          <w:sz w:val="20"/>
          <w:szCs w:val="20"/>
        </w:rPr>
        <w:tab/>
        <w:t>Solve the following time value of money problems and show your work.</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a)</w:t>
      </w:r>
      <w:r w:rsidRPr="00414E63">
        <w:rPr>
          <w:rFonts w:ascii="Arial" w:eastAsiaTheme="minorHAnsi" w:hAnsi="Arial" w:cs="Arial"/>
          <w:sz w:val="20"/>
          <w:szCs w:val="20"/>
        </w:rPr>
        <w:tab/>
        <w:t>If you deposited $3,000 today in an account that could earn 5% APR, how much would you have when you graduate in 4 years?</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b)</w:t>
      </w:r>
      <w:r w:rsidRPr="00414E63">
        <w:rPr>
          <w:rFonts w:ascii="Arial" w:eastAsiaTheme="minorHAnsi" w:hAnsi="Arial" w:cs="Arial"/>
          <w:sz w:val="20"/>
          <w:szCs w:val="20"/>
        </w:rPr>
        <w:tab/>
        <w:t>Suppose you want $20,000 in your bank account when you graduate in four years, how much would you have to invest today at 7% APR to reach your goal?</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c)</w:t>
      </w:r>
      <w:r w:rsidRPr="00414E63">
        <w:rPr>
          <w:rFonts w:ascii="Arial" w:eastAsiaTheme="minorHAnsi" w:hAnsi="Arial" w:cs="Arial"/>
          <w:sz w:val="20"/>
          <w:szCs w:val="20"/>
        </w:rPr>
        <w:tab/>
        <w:t>If you want $20,000 in four (4) years and an investment plan offers 6% return, how much would you have to invest each month to reach your goal? (Note: the rate of return is annual but the period is monthly)</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d)</w:t>
      </w:r>
      <w:r w:rsidRPr="00414E63">
        <w:rPr>
          <w:rFonts w:ascii="Arial" w:eastAsiaTheme="minorHAnsi" w:hAnsi="Arial" w:cs="Arial"/>
          <w:sz w:val="20"/>
          <w:szCs w:val="20"/>
        </w:rPr>
        <w:tab/>
        <w:t xml:space="preserve">If your bank offered you 6% APR interest how long would it take for $1,000 balance to become $2,000 (i.e., double)? </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e)</w:t>
      </w:r>
      <w:r w:rsidRPr="00414E63">
        <w:rPr>
          <w:rFonts w:ascii="Arial" w:eastAsiaTheme="minorHAnsi" w:hAnsi="Arial" w:cs="Arial"/>
          <w:sz w:val="20"/>
          <w:szCs w:val="20"/>
        </w:rPr>
        <w:tab/>
        <w:t xml:space="preserve">Suppose D'Jaiya would like to accumulate $500,000 when she retires in 30 years.  If she has found a mutual fund that expects to earn 12% return annually, how much must she invest every month to reach her goal? </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f)</w:t>
      </w:r>
      <w:r w:rsidRPr="00414E63">
        <w:rPr>
          <w:rFonts w:ascii="Arial" w:eastAsiaTheme="minorHAnsi" w:hAnsi="Arial" w:cs="Arial"/>
          <w:sz w:val="20"/>
          <w:szCs w:val="20"/>
        </w:rPr>
        <w:tab/>
        <w:t>If Jordan invests $1,000 into a bank account that earns 6% APR (annual) but compounded monthly and Trinetta invests $1,000 into a separate account that earns 3% APR but compounded semi-annually who will have more money at the end of 5 years?</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g)</w:t>
      </w:r>
      <w:r w:rsidRPr="00414E63">
        <w:rPr>
          <w:rFonts w:ascii="Arial" w:eastAsiaTheme="minorHAnsi" w:hAnsi="Arial" w:cs="Arial"/>
          <w:sz w:val="20"/>
          <w:szCs w:val="20"/>
        </w:rPr>
        <w:tab/>
        <w:t>Suppose you are considering buying a house that costs $250,000, how much would your monthly payment be if the going rate for a 30-year mortgage rate is 4% APR?</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h)</w:t>
      </w:r>
      <w:r w:rsidRPr="00414E63">
        <w:rPr>
          <w:rFonts w:ascii="Arial" w:eastAsiaTheme="minorHAnsi" w:hAnsi="Arial" w:cs="Arial"/>
          <w:sz w:val="20"/>
          <w:szCs w:val="20"/>
        </w:rPr>
        <w:tab/>
        <w:t>How much would be in your retirement account after 30 years if you made $3,000 deposit at the end of every year and the funds earned 8% return annually?</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i)</w:t>
      </w:r>
      <w:r w:rsidRPr="00414E63">
        <w:rPr>
          <w:rFonts w:ascii="Arial" w:eastAsiaTheme="minorHAnsi" w:hAnsi="Arial" w:cs="Arial"/>
          <w:sz w:val="20"/>
          <w:szCs w:val="20"/>
        </w:rPr>
        <w:tab/>
        <w:t>Suppose you can afford $750 monthly mortgage payment and you qualify for 4% APR, 30-year mortgage loan, how expensive of a house can you afford to buy?</w:t>
      </w:r>
    </w:p>
    <w:p w:rsidR="00581EE9" w:rsidRPr="00414E63" w:rsidRDefault="00581EE9" w:rsidP="00581EE9">
      <w:pPr>
        <w:ind w:left="720" w:hanging="360"/>
        <w:jc w:val="both"/>
        <w:rPr>
          <w:rFonts w:ascii="Arial" w:eastAsiaTheme="minorHAnsi" w:hAnsi="Arial" w:cs="Arial"/>
          <w:sz w:val="20"/>
          <w:szCs w:val="20"/>
        </w:rPr>
      </w:pPr>
      <w:r w:rsidRPr="00414E63">
        <w:rPr>
          <w:rFonts w:ascii="Arial" w:eastAsiaTheme="minorHAnsi" w:hAnsi="Arial" w:cs="Arial"/>
          <w:sz w:val="20"/>
          <w:szCs w:val="20"/>
        </w:rPr>
        <w:t>j)</w:t>
      </w:r>
      <w:r w:rsidRPr="00414E63">
        <w:rPr>
          <w:rFonts w:ascii="Arial" w:eastAsiaTheme="minorHAnsi" w:hAnsi="Arial" w:cs="Arial"/>
          <w:sz w:val="20"/>
          <w:szCs w:val="20"/>
        </w:rPr>
        <w:tab/>
        <w:t>Suppose you entered into a payment plan over 18 months to buy a $2,000 3D projector. If the store charged you 15% APR interest rate, how much would the projector end up costing you after you pay it off?</w:t>
      </w:r>
    </w:p>
    <w:p w:rsidR="00680E45" w:rsidRDefault="00680E45" w:rsidP="00414E63">
      <w:pPr>
        <w:ind w:left="360" w:hanging="360"/>
        <w:jc w:val="both"/>
        <w:rPr>
          <w:rFonts w:ascii="Arial" w:eastAsiaTheme="minorHAnsi" w:hAnsi="Arial" w:cs="Arial"/>
          <w:sz w:val="20"/>
          <w:szCs w:val="20"/>
        </w:rPr>
      </w:pPr>
    </w:p>
    <w:p w:rsidR="00414E63" w:rsidRPr="00414E63" w:rsidRDefault="00680E45" w:rsidP="00414E63">
      <w:pPr>
        <w:ind w:left="360" w:hanging="360"/>
        <w:jc w:val="both"/>
        <w:rPr>
          <w:rFonts w:ascii="Arial" w:eastAsiaTheme="minorHAnsi" w:hAnsi="Arial" w:cs="Arial"/>
          <w:sz w:val="20"/>
          <w:szCs w:val="20"/>
        </w:rPr>
      </w:pPr>
      <w:r>
        <w:rPr>
          <w:rFonts w:ascii="Arial" w:eastAsiaTheme="minorHAnsi" w:hAnsi="Arial" w:cs="Arial"/>
          <w:sz w:val="20"/>
          <w:szCs w:val="20"/>
        </w:rPr>
        <w:t>4</w:t>
      </w:r>
      <w:r w:rsidR="00414E63" w:rsidRPr="00414E63">
        <w:rPr>
          <w:rFonts w:ascii="Arial" w:eastAsiaTheme="minorHAnsi" w:hAnsi="Arial" w:cs="Arial"/>
          <w:sz w:val="20"/>
          <w:szCs w:val="20"/>
        </w:rPr>
        <w:t>.</w:t>
      </w:r>
      <w:r w:rsidR="00414E63" w:rsidRPr="00414E63">
        <w:rPr>
          <w:rFonts w:ascii="Arial" w:eastAsiaTheme="minorHAnsi" w:hAnsi="Arial" w:cs="Arial"/>
          <w:sz w:val="20"/>
          <w:szCs w:val="20"/>
        </w:rPr>
        <w:tab/>
        <w:t>a) The best way to receive a favorable interest rate on a loan is to have a good credit rating. The Federal Trade Commission’s web site (</w:t>
      </w:r>
      <w:r w:rsidR="00414E63" w:rsidRPr="00414E63">
        <w:rPr>
          <w:rFonts w:ascii="Arial" w:eastAsiaTheme="minorHAnsi" w:hAnsi="Arial" w:cs="Arial"/>
          <w:sz w:val="20"/>
          <w:szCs w:val="20"/>
          <w:u w:val="single"/>
        </w:rPr>
        <w:t>www.ftc.gov</w:t>
      </w:r>
      <w:r w:rsidR="00414E63" w:rsidRPr="00414E63">
        <w:rPr>
          <w:rFonts w:ascii="Arial" w:eastAsiaTheme="minorHAnsi" w:hAnsi="Arial" w:cs="Arial"/>
          <w:sz w:val="20"/>
          <w:szCs w:val="20"/>
        </w:rPr>
        <w:t xml:space="preserve">) offers good information to consumers on using credit wisely. Visit the link </w:t>
      </w:r>
      <w:r w:rsidR="00414E63" w:rsidRPr="00414E63">
        <w:rPr>
          <w:rFonts w:ascii="Arial" w:eastAsiaTheme="minorHAnsi" w:hAnsi="Arial" w:cs="Arial"/>
          <w:sz w:val="20"/>
          <w:szCs w:val="20"/>
          <w:u w:val="single"/>
        </w:rPr>
        <w:t>http://www.consumer.ftc.gov/articles/0152-how-credit-scores-affect-price-credit-and-insurance</w:t>
      </w:r>
      <w:r w:rsidR="00414E63" w:rsidRPr="00414E63">
        <w:rPr>
          <w:rFonts w:ascii="Arial" w:eastAsiaTheme="minorHAnsi" w:hAnsi="Arial" w:cs="Arial"/>
          <w:sz w:val="20"/>
          <w:szCs w:val="20"/>
        </w:rPr>
        <w:t xml:space="preserve"> and </w:t>
      </w:r>
      <w:r w:rsidR="00414E63" w:rsidRPr="00414E63">
        <w:rPr>
          <w:rFonts w:ascii="Arial" w:eastAsiaTheme="minorHAnsi" w:hAnsi="Arial" w:cs="Arial"/>
          <w:b/>
          <w:sz w:val="20"/>
          <w:szCs w:val="20"/>
        </w:rPr>
        <w:t>write a short report detailing the benefits of having good credit and how to achieve a good credit score.</w:t>
      </w:r>
    </w:p>
    <w:p w:rsidR="00414E63" w:rsidRPr="00414E63" w:rsidRDefault="00414E63" w:rsidP="00414E63">
      <w:pPr>
        <w:ind w:left="360" w:hanging="360"/>
        <w:jc w:val="both"/>
        <w:rPr>
          <w:rFonts w:ascii="Arial" w:eastAsiaTheme="minorHAnsi" w:hAnsi="Arial" w:cs="Arial"/>
          <w:sz w:val="20"/>
          <w:szCs w:val="20"/>
        </w:rPr>
      </w:pPr>
      <w:r w:rsidRPr="00414E63">
        <w:rPr>
          <w:rFonts w:ascii="Arial" w:eastAsiaTheme="minorHAnsi" w:hAnsi="Arial" w:cs="Arial"/>
          <w:sz w:val="20"/>
          <w:szCs w:val="20"/>
        </w:rPr>
        <w:tab/>
      </w:r>
    </w:p>
    <w:p w:rsidR="00414E63" w:rsidRPr="00414E63" w:rsidRDefault="00414E63" w:rsidP="00414E63">
      <w:pPr>
        <w:ind w:left="360" w:hanging="360"/>
        <w:jc w:val="both"/>
        <w:rPr>
          <w:rFonts w:ascii="Arial" w:eastAsiaTheme="minorHAnsi" w:hAnsi="Arial" w:cs="Arial"/>
          <w:sz w:val="20"/>
          <w:szCs w:val="20"/>
        </w:rPr>
      </w:pPr>
      <w:r w:rsidRPr="00414E63">
        <w:rPr>
          <w:rFonts w:ascii="Arial" w:eastAsiaTheme="minorHAnsi" w:hAnsi="Arial" w:cs="Arial"/>
          <w:sz w:val="20"/>
          <w:szCs w:val="20"/>
        </w:rPr>
        <w:tab/>
        <w:t>b) Using the link </w:t>
      </w:r>
      <w:r w:rsidRPr="00414E63">
        <w:rPr>
          <w:rFonts w:ascii="Arial" w:eastAsiaTheme="minorHAnsi" w:hAnsi="Arial" w:cs="Arial"/>
          <w:sz w:val="20"/>
          <w:szCs w:val="20"/>
          <w:u w:val="single"/>
        </w:rPr>
        <w:t>http://www.bankrate.com/calculators/credit-cards/credit-card-payoff-calculator.aspx</w:t>
      </w:r>
      <w:r w:rsidRPr="00414E63">
        <w:rPr>
          <w:rFonts w:ascii="Arial" w:eastAsiaTheme="minorHAnsi" w:hAnsi="Arial" w:cs="Arial"/>
          <w:sz w:val="20"/>
          <w:szCs w:val="20"/>
        </w:rPr>
        <w:t xml:space="preserve"> answer the following question: If you had $3,000 credit card debt with an interest rate of 14% (APR), find out the </w:t>
      </w:r>
    </w:p>
    <w:p w:rsidR="00414E63" w:rsidRPr="00414E63" w:rsidRDefault="00414E63" w:rsidP="00414E63">
      <w:pPr>
        <w:ind w:left="1080" w:firstLine="360"/>
        <w:jc w:val="both"/>
        <w:rPr>
          <w:rFonts w:ascii="Arial" w:eastAsiaTheme="minorHAnsi" w:hAnsi="Arial" w:cs="Arial"/>
          <w:sz w:val="20"/>
          <w:szCs w:val="20"/>
        </w:rPr>
      </w:pPr>
      <w:r w:rsidRPr="00414E63">
        <w:rPr>
          <w:rFonts w:ascii="Arial" w:eastAsiaTheme="minorHAnsi" w:hAnsi="Arial" w:cs="Arial"/>
          <w:sz w:val="20"/>
          <w:szCs w:val="20"/>
        </w:rPr>
        <w:t xml:space="preserve">(a) </w:t>
      </w:r>
      <w:r w:rsidR="00591BEA">
        <w:rPr>
          <w:rFonts w:ascii="Arial" w:eastAsiaTheme="minorHAnsi" w:hAnsi="Arial" w:cs="Arial"/>
          <w:sz w:val="20"/>
          <w:szCs w:val="20"/>
        </w:rPr>
        <w:t>P</w:t>
      </w:r>
      <w:r w:rsidRPr="00414E63">
        <w:rPr>
          <w:rFonts w:ascii="Arial" w:eastAsiaTheme="minorHAnsi" w:hAnsi="Arial" w:cs="Arial"/>
          <w:sz w:val="20"/>
          <w:szCs w:val="20"/>
        </w:rPr>
        <w:t>ayoff time and</w:t>
      </w:r>
    </w:p>
    <w:p w:rsidR="00414E63" w:rsidRPr="00414E63" w:rsidRDefault="00414E63" w:rsidP="00414E63">
      <w:pPr>
        <w:ind w:left="720" w:firstLine="720"/>
        <w:jc w:val="both"/>
        <w:rPr>
          <w:rFonts w:ascii="Arial" w:eastAsiaTheme="minorHAnsi" w:hAnsi="Arial" w:cs="Arial"/>
          <w:sz w:val="20"/>
          <w:szCs w:val="20"/>
        </w:rPr>
      </w:pPr>
      <w:r w:rsidRPr="00414E63">
        <w:rPr>
          <w:rFonts w:ascii="Arial" w:eastAsiaTheme="minorHAnsi" w:hAnsi="Arial" w:cs="Arial"/>
          <w:sz w:val="20"/>
          <w:szCs w:val="20"/>
        </w:rPr>
        <w:t xml:space="preserve">(b) </w:t>
      </w:r>
      <w:r w:rsidR="00591BEA">
        <w:rPr>
          <w:rFonts w:ascii="Arial" w:eastAsiaTheme="minorHAnsi" w:hAnsi="Arial" w:cs="Arial"/>
          <w:sz w:val="20"/>
          <w:szCs w:val="20"/>
        </w:rPr>
        <w:t>I</w:t>
      </w:r>
      <w:r w:rsidRPr="00414E63">
        <w:rPr>
          <w:rFonts w:ascii="Arial" w:eastAsiaTheme="minorHAnsi" w:hAnsi="Arial" w:cs="Arial"/>
          <w:sz w:val="20"/>
          <w:szCs w:val="20"/>
        </w:rPr>
        <w:t xml:space="preserve">nterest you paid </w:t>
      </w:r>
    </w:p>
    <w:p w:rsidR="00414E63" w:rsidRPr="00414E63" w:rsidRDefault="00414E63" w:rsidP="00414E63">
      <w:pPr>
        <w:ind w:left="360" w:firstLine="360"/>
        <w:jc w:val="both"/>
        <w:rPr>
          <w:rFonts w:ascii="Arial" w:eastAsiaTheme="minorHAnsi" w:hAnsi="Arial" w:cs="Arial"/>
          <w:sz w:val="20"/>
          <w:szCs w:val="20"/>
        </w:rPr>
      </w:pPr>
    </w:p>
    <w:p w:rsidR="00414E63" w:rsidRPr="00414E63" w:rsidRDefault="00414E63" w:rsidP="00414E63">
      <w:pPr>
        <w:ind w:left="360" w:firstLine="360"/>
        <w:jc w:val="both"/>
        <w:rPr>
          <w:rFonts w:ascii="Arial" w:eastAsiaTheme="minorHAnsi" w:hAnsi="Arial" w:cs="Arial"/>
          <w:sz w:val="20"/>
          <w:szCs w:val="20"/>
        </w:rPr>
      </w:pPr>
      <w:r w:rsidRPr="00414E63">
        <w:rPr>
          <w:rFonts w:ascii="Arial" w:eastAsiaTheme="minorHAnsi" w:hAnsi="Arial" w:cs="Arial"/>
          <w:sz w:val="20"/>
          <w:szCs w:val="20"/>
        </w:rPr>
        <w:t>using different payment amount. What did you learn from this exercise?</w:t>
      </w:r>
    </w:p>
    <w:p w:rsidR="00414E63" w:rsidRPr="00414E63" w:rsidRDefault="00414E63" w:rsidP="00414E63">
      <w:pPr>
        <w:ind w:left="360" w:hanging="360"/>
        <w:jc w:val="both"/>
        <w:rPr>
          <w:rFonts w:ascii="Arial" w:eastAsiaTheme="minorHAnsi" w:hAnsi="Arial" w:cs="Arial"/>
          <w:sz w:val="20"/>
          <w:szCs w:val="20"/>
        </w:rPr>
      </w:pPr>
    </w:p>
    <w:p w:rsidR="00414E63" w:rsidRPr="00414E63" w:rsidRDefault="00680E45" w:rsidP="00414E63">
      <w:pPr>
        <w:ind w:left="360" w:hanging="360"/>
        <w:jc w:val="both"/>
        <w:rPr>
          <w:rFonts w:ascii="Arial" w:eastAsiaTheme="minorHAnsi" w:hAnsi="Arial" w:cs="Arial"/>
          <w:sz w:val="20"/>
          <w:szCs w:val="20"/>
        </w:rPr>
      </w:pPr>
      <w:r>
        <w:rPr>
          <w:rFonts w:ascii="Arial" w:eastAsiaTheme="minorHAnsi" w:hAnsi="Arial" w:cs="Arial"/>
          <w:sz w:val="20"/>
          <w:szCs w:val="20"/>
        </w:rPr>
        <w:t>5</w:t>
      </w:r>
      <w:r w:rsidR="00414E63" w:rsidRPr="00414E63">
        <w:rPr>
          <w:rFonts w:ascii="Arial" w:eastAsiaTheme="minorHAnsi" w:hAnsi="Arial" w:cs="Arial"/>
          <w:sz w:val="20"/>
          <w:szCs w:val="20"/>
        </w:rPr>
        <w:t xml:space="preserve">. Go to </w:t>
      </w:r>
      <w:hyperlink r:id="rId9" w:history="1">
        <w:r w:rsidR="00414E63" w:rsidRPr="00414E63">
          <w:rPr>
            <w:rFonts w:ascii="Arial" w:eastAsiaTheme="minorHAnsi" w:hAnsi="Arial" w:cs="Arial"/>
            <w:color w:val="0563C1" w:themeColor="hyperlink"/>
            <w:sz w:val="20"/>
            <w:szCs w:val="20"/>
            <w:u w:val="single"/>
          </w:rPr>
          <w:t>www.annualcreditreport.com</w:t>
        </w:r>
      </w:hyperlink>
      <w:r w:rsidR="00414E63" w:rsidRPr="00414E63">
        <w:rPr>
          <w:rFonts w:ascii="Arial" w:eastAsiaTheme="minorHAnsi" w:hAnsi="Arial" w:cs="Arial"/>
          <w:sz w:val="20"/>
          <w:szCs w:val="20"/>
        </w:rPr>
        <w:t xml:space="preserve">, and select </w:t>
      </w:r>
      <w:r w:rsidR="00414E63" w:rsidRPr="00414E63">
        <w:rPr>
          <w:rFonts w:ascii="Arial" w:eastAsiaTheme="minorHAnsi" w:hAnsi="Arial" w:cs="Arial"/>
          <w:b/>
          <w:i/>
          <w:sz w:val="20"/>
          <w:szCs w:val="20"/>
        </w:rPr>
        <w:t>any one</w:t>
      </w:r>
      <w:r w:rsidR="00414E63" w:rsidRPr="00414E63">
        <w:rPr>
          <w:rFonts w:ascii="Arial" w:eastAsiaTheme="minorHAnsi" w:hAnsi="Arial" w:cs="Arial"/>
          <w:sz w:val="20"/>
          <w:szCs w:val="20"/>
        </w:rPr>
        <w:t xml:space="preserve"> of the three credit bureaus and print out your credit report. (NOTE: It is free. You would have to provide some identity verification information and you will have access to your credit report.)</w:t>
      </w:r>
    </w:p>
    <w:p w:rsidR="00414E63" w:rsidRPr="00414E63" w:rsidRDefault="00414E63" w:rsidP="00414E63">
      <w:pPr>
        <w:ind w:left="360" w:hanging="360"/>
        <w:jc w:val="both"/>
        <w:rPr>
          <w:rFonts w:ascii="Arial" w:eastAsiaTheme="minorHAnsi" w:hAnsi="Arial" w:cs="Arial"/>
          <w:sz w:val="20"/>
          <w:szCs w:val="20"/>
        </w:rPr>
      </w:pPr>
    </w:p>
    <w:p w:rsidR="00414E63" w:rsidRPr="00414E63" w:rsidRDefault="00414E63" w:rsidP="00414E63">
      <w:pPr>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(a) Review the report and write a paragraph narrating what you observe in the report. If you see something that is questionable be sure to mention it. C</w:t>
      </w:r>
      <w:r w:rsidRPr="00414E63">
        <w:rPr>
          <w:rFonts w:ascii="Arial" w:eastAsiaTheme="minorHAnsi" w:hAnsi="Arial" w:cs="Arial"/>
          <w:bCs/>
          <w:sz w:val="20"/>
          <w:szCs w:val="20"/>
        </w:rPr>
        <w:t xml:space="preserve">onsult the textbook </w:t>
      </w:r>
      <w:r w:rsidRPr="00414E63">
        <w:rPr>
          <w:rFonts w:ascii="Arial" w:eastAsiaTheme="minorHAnsi" w:hAnsi="Arial" w:cs="Arial"/>
          <w:sz w:val="20"/>
          <w:szCs w:val="20"/>
        </w:rPr>
        <w:t>and write a paragraph on how to resolve the questionable items on the report. (NOTE: Redact (black out) any personal information that you don't want to share and turn in at least the first page of the report and the write up).</w:t>
      </w:r>
    </w:p>
    <w:p w:rsidR="00414E63" w:rsidRPr="00414E63" w:rsidRDefault="00414E63" w:rsidP="00414E63">
      <w:pPr>
        <w:ind w:left="900" w:hanging="180"/>
        <w:jc w:val="both"/>
        <w:rPr>
          <w:rFonts w:ascii="Arial" w:eastAsiaTheme="minorHAnsi" w:hAnsi="Arial" w:cs="Arial"/>
          <w:sz w:val="20"/>
          <w:szCs w:val="20"/>
        </w:rPr>
      </w:pPr>
    </w:p>
    <w:p w:rsidR="00414E63" w:rsidRPr="00414E63" w:rsidRDefault="00414E63" w:rsidP="00414E63">
      <w:pPr>
        <w:ind w:left="900" w:hanging="180"/>
        <w:jc w:val="both"/>
        <w:rPr>
          <w:rFonts w:ascii="Arial" w:eastAsiaTheme="minorHAnsi" w:hAnsi="Arial" w:cs="Arial"/>
          <w:sz w:val="20"/>
          <w:szCs w:val="20"/>
        </w:rPr>
      </w:pPr>
      <w:r w:rsidRPr="00414E63">
        <w:rPr>
          <w:rFonts w:ascii="Arial" w:eastAsiaTheme="minorHAnsi" w:hAnsi="Arial" w:cs="Arial"/>
          <w:sz w:val="20"/>
          <w:szCs w:val="20"/>
        </w:rPr>
        <w:t xml:space="preserve">(b) If the credit bureau website you visited says that it does not have a report on you, try the other bureaus listed on the previous page. </w:t>
      </w:r>
      <w:r w:rsidRPr="00414E63">
        <w:rPr>
          <w:rFonts w:ascii="Arial" w:eastAsiaTheme="minorHAnsi" w:hAnsi="Arial" w:cs="Arial"/>
          <w:bCs/>
          <w:sz w:val="20"/>
          <w:szCs w:val="20"/>
        </w:rPr>
        <w:t>Print out the screen from EACH of the credit bureaus</w:t>
      </w:r>
      <w:r w:rsidRPr="00414E63">
        <w:rPr>
          <w:rFonts w:ascii="Arial" w:eastAsiaTheme="minorHAnsi" w:hAnsi="Arial" w:cs="Arial"/>
          <w:sz w:val="20"/>
          <w:szCs w:val="20"/>
        </w:rPr>
        <w:t xml:space="preserve"> that says that you do not have a credit report. Make sure the print out shows your name.</w:t>
      </w:r>
      <w:r w:rsidRPr="00414E63">
        <w:rPr>
          <w:rFonts w:ascii="Arial" w:eastAsiaTheme="minorHAnsi" w:hAnsi="Arial" w:cs="Arial"/>
          <w:bCs/>
          <w:sz w:val="20"/>
          <w:szCs w:val="20"/>
        </w:rPr>
        <w:t xml:space="preserve"> </w:t>
      </w:r>
    </w:p>
    <w:p w:rsidR="00414E63" w:rsidRPr="00414E63" w:rsidRDefault="00414E63" w:rsidP="00414E63">
      <w:pPr>
        <w:jc w:val="both"/>
        <w:rPr>
          <w:rFonts w:ascii="Arial" w:eastAsiaTheme="minorHAnsi" w:hAnsi="Arial" w:cs="Arial"/>
          <w:sz w:val="20"/>
          <w:szCs w:val="20"/>
        </w:rPr>
      </w:pP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6.</w:t>
      </w:r>
      <w:r w:rsidRPr="00414E63">
        <w:rPr>
          <w:rFonts w:ascii="Arial" w:eastAsiaTheme="minorHAnsi" w:hAnsi="Arial" w:cs="Arial"/>
          <w:sz w:val="20"/>
          <w:szCs w:val="20"/>
        </w:rPr>
        <w:tab/>
        <w:t>a) Very few people can afford to pay cash for a new or used automobile. Use the following calculator: http://www.timevalue.com/calculators/car-affordability-calculator.aspx to decide how expensive of a car you can afford given the monthly payments and down payment you can make. If you don’t have any current income then use an amount you think you would earn once you graduate. Input your information, and write a brief summary of the results and your observation of the results that you get if you finance an automobile at 2.5% over (i). Three years (ii).  Four years and (iii).  Five years.</w:t>
      </w:r>
    </w:p>
    <w:p w:rsidR="00414E63" w:rsidRPr="00414E63" w:rsidRDefault="00414E63" w:rsidP="00414E63">
      <w:pPr>
        <w:rPr>
          <w:rFonts w:ascii="Arial" w:eastAsiaTheme="minorHAnsi" w:hAnsi="Arial" w:cs="Arial"/>
          <w:sz w:val="20"/>
          <w:szCs w:val="20"/>
        </w:rPr>
      </w:pPr>
      <w:r w:rsidRPr="00414E63">
        <w:rPr>
          <w:rFonts w:ascii="Arial" w:eastAsiaTheme="minorHAnsi" w:hAnsi="Arial" w:cs="Arial"/>
          <w:sz w:val="20"/>
          <w:szCs w:val="20"/>
        </w:rPr>
        <w:t xml:space="preserve"> </w:t>
      </w:r>
    </w:p>
    <w:p w:rsidR="00414E63" w:rsidRPr="00414E63" w:rsidRDefault="00414E63" w:rsidP="00414E63">
      <w:pPr>
        <w:spacing w:after="120"/>
        <w:ind w:left="360"/>
        <w:rPr>
          <w:rFonts w:ascii="Arial" w:eastAsiaTheme="minorHAnsi" w:hAnsi="Arial" w:cs="Arial"/>
          <w:sz w:val="20"/>
          <w:szCs w:val="20"/>
        </w:rPr>
      </w:pPr>
      <w:r w:rsidRPr="00414E63">
        <w:rPr>
          <w:rFonts w:ascii="Arial" w:eastAsiaTheme="minorHAnsi" w:hAnsi="Arial" w:cs="Arial"/>
          <w:sz w:val="20"/>
          <w:szCs w:val="20"/>
        </w:rPr>
        <w:t>b) Based on the result that you got for a three-year loan, using the Internet, find a car that fits your budget and answer the following.</w:t>
      </w:r>
    </w:p>
    <w:p w:rsidR="00414E63" w:rsidRPr="00414E63" w:rsidRDefault="00414E63" w:rsidP="00414E63">
      <w:pPr>
        <w:spacing w:after="120"/>
        <w:ind w:left="360" w:firstLine="360"/>
        <w:rPr>
          <w:rFonts w:ascii="Arial" w:eastAsiaTheme="minorHAnsi" w:hAnsi="Arial" w:cs="Arial"/>
          <w:sz w:val="20"/>
          <w:szCs w:val="20"/>
        </w:rPr>
      </w:pPr>
      <w:r w:rsidRPr="00414E63">
        <w:rPr>
          <w:rFonts w:ascii="Arial" w:eastAsiaTheme="minorHAnsi" w:hAnsi="Arial" w:cs="Arial"/>
          <w:sz w:val="20"/>
          <w:szCs w:val="20"/>
        </w:rPr>
        <w:t>i. Why would you choose the particular car and what is the economic sense behind it?</w:t>
      </w:r>
    </w:p>
    <w:p w:rsidR="00414E63" w:rsidRPr="00414E63" w:rsidRDefault="00414E63" w:rsidP="00414E63">
      <w:pPr>
        <w:ind w:left="900" w:hanging="180"/>
        <w:rPr>
          <w:rFonts w:ascii="Arial" w:eastAsiaTheme="minorHAnsi" w:hAnsi="Arial" w:cs="Arial"/>
          <w:sz w:val="20"/>
          <w:szCs w:val="20"/>
        </w:rPr>
      </w:pPr>
      <w:r w:rsidRPr="00414E63">
        <w:rPr>
          <w:rFonts w:ascii="Arial" w:eastAsiaTheme="minorHAnsi" w:hAnsi="Arial" w:cs="Arial"/>
          <w:sz w:val="20"/>
          <w:szCs w:val="20"/>
        </w:rPr>
        <w:t>ii. How would you pay for it i.e., what would you do to make room in your budget for the monthly payment?</w:t>
      </w:r>
    </w:p>
    <w:p w:rsidR="00414E63" w:rsidRPr="00414E63" w:rsidRDefault="00414E63" w:rsidP="00414E63">
      <w:pPr>
        <w:ind w:left="360"/>
        <w:rPr>
          <w:rFonts w:ascii="Arial" w:eastAsiaTheme="minorHAnsi" w:hAnsi="Arial" w:cs="Arial"/>
          <w:sz w:val="20"/>
          <w:szCs w:val="20"/>
        </w:rPr>
      </w:pPr>
    </w:p>
    <w:p w:rsidR="00414E63" w:rsidRPr="00414E63" w:rsidRDefault="00414E63" w:rsidP="00414E63">
      <w:pPr>
        <w:ind w:left="360"/>
        <w:rPr>
          <w:rFonts w:ascii="Arial" w:eastAsiaTheme="minorHAnsi" w:hAnsi="Arial" w:cs="Arial"/>
          <w:sz w:val="20"/>
          <w:szCs w:val="20"/>
        </w:rPr>
      </w:pP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 xml:space="preserve">7.  The http://finance.yahoo.com/calculator/real-estate/hom01 site has a way to calculate how big of a mortgage one can afford based on some pertinent information about him/her. Use the site to calculate how big of a house you would be able to afford based on your current income or, in the absence of a current income (or expected income once you graduate). Use $2,500 for property tax, $1,200 for home insurance, and $5,000 for down payment. </w:t>
      </w:r>
    </w:p>
    <w:p w:rsidR="00414E63" w:rsidRPr="00414E63" w:rsidRDefault="00414E63" w:rsidP="00414E63">
      <w:pPr>
        <w:tabs>
          <w:tab w:val="left" w:pos="630"/>
        </w:tabs>
        <w:ind w:left="630" w:hanging="270"/>
        <w:jc w:val="both"/>
        <w:rPr>
          <w:rFonts w:ascii="Arial" w:eastAsiaTheme="minorHAnsi" w:hAnsi="Arial" w:cs="Arial"/>
          <w:sz w:val="20"/>
          <w:szCs w:val="20"/>
        </w:rPr>
      </w:pPr>
      <w:r w:rsidRPr="00414E63">
        <w:rPr>
          <w:rFonts w:ascii="Arial" w:eastAsiaTheme="minorHAnsi" w:hAnsi="Arial" w:cs="Arial"/>
          <w:sz w:val="20"/>
          <w:szCs w:val="20"/>
        </w:rPr>
        <w:t>a)</w:t>
      </w:r>
      <w:r w:rsidRPr="00414E63">
        <w:rPr>
          <w:rFonts w:ascii="Arial" w:eastAsiaTheme="minorHAnsi" w:hAnsi="Arial" w:cs="Arial"/>
          <w:sz w:val="20"/>
          <w:szCs w:val="20"/>
        </w:rPr>
        <w:tab/>
        <w:t>Calculate how big of a loan you could qualify for and the monthly payment amount for a 3.5%, 15-year mortgage.</w:t>
      </w:r>
    </w:p>
    <w:p w:rsidR="00414E63" w:rsidRPr="00414E63" w:rsidRDefault="00414E63" w:rsidP="00414E63">
      <w:pPr>
        <w:tabs>
          <w:tab w:val="left" w:pos="630"/>
        </w:tabs>
        <w:ind w:left="630" w:hanging="270"/>
        <w:jc w:val="both"/>
        <w:rPr>
          <w:rFonts w:ascii="Arial" w:eastAsiaTheme="minorHAnsi" w:hAnsi="Arial" w:cs="Arial"/>
          <w:sz w:val="20"/>
          <w:szCs w:val="20"/>
        </w:rPr>
      </w:pPr>
      <w:r w:rsidRPr="00414E63">
        <w:rPr>
          <w:rFonts w:ascii="Arial" w:eastAsiaTheme="minorHAnsi" w:hAnsi="Arial" w:cs="Arial"/>
          <w:sz w:val="20"/>
          <w:szCs w:val="20"/>
        </w:rPr>
        <w:t>b)</w:t>
      </w:r>
      <w:r w:rsidRPr="00414E63">
        <w:rPr>
          <w:rFonts w:ascii="Arial" w:eastAsiaTheme="minorHAnsi" w:hAnsi="Arial" w:cs="Arial"/>
          <w:sz w:val="20"/>
          <w:szCs w:val="20"/>
        </w:rPr>
        <w:tab/>
        <w:t>Calculate how big of a loan you could qualify for and the monthly payment amount for a 4.5% 30-year mortgage.</w:t>
      </w:r>
    </w:p>
    <w:p w:rsidR="00414E63" w:rsidRPr="00414E63" w:rsidRDefault="00414E63" w:rsidP="00414E63">
      <w:pPr>
        <w:tabs>
          <w:tab w:val="left" w:pos="630"/>
        </w:tabs>
        <w:ind w:left="630" w:hanging="270"/>
        <w:jc w:val="both"/>
        <w:rPr>
          <w:rFonts w:ascii="Arial" w:eastAsiaTheme="minorHAnsi" w:hAnsi="Arial" w:cs="Arial"/>
          <w:sz w:val="20"/>
          <w:szCs w:val="20"/>
        </w:rPr>
      </w:pPr>
      <w:r w:rsidRPr="00414E63">
        <w:rPr>
          <w:rFonts w:ascii="Arial" w:eastAsiaTheme="minorHAnsi" w:hAnsi="Arial" w:cs="Arial"/>
          <w:sz w:val="20"/>
          <w:szCs w:val="20"/>
        </w:rPr>
        <w:t>c)</w:t>
      </w:r>
      <w:r w:rsidRPr="00414E63">
        <w:rPr>
          <w:rFonts w:ascii="Arial" w:eastAsiaTheme="minorHAnsi" w:hAnsi="Arial" w:cs="Arial"/>
          <w:sz w:val="20"/>
          <w:szCs w:val="20"/>
        </w:rPr>
        <w:tab/>
        <w:t>Describe your observation of the process and what steps you would take to reach your goal of owning a home in the future.</w:t>
      </w:r>
    </w:p>
    <w:p w:rsidR="00414E63" w:rsidRPr="00414E63" w:rsidRDefault="00414E63" w:rsidP="00414E63">
      <w:pPr>
        <w:ind w:left="630" w:hanging="270"/>
        <w:jc w:val="both"/>
        <w:rPr>
          <w:rFonts w:ascii="Arial" w:eastAsiaTheme="minorHAnsi" w:hAnsi="Arial" w:cs="Arial"/>
          <w:sz w:val="20"/>
          <w:szCs w:val="20"/>
        </w:rPr>
      </w:pPr>
      <w:r w:rsidRPr="00414E63">
        <w:rPr>
          <w:rFonts w:ascii="Arial" w:eastAsiaTheme="minorHAnsi" w:hAnsi="Arial" w:cs="Arial"/>
          <w:sz w:val="20"/>
          <w:szCs w:val="20"/>
        </w:rPr>
        <w:t>d)</w:t>
      </w:r>
      <w:r w:rsidRPr="00414E63">
        <w:rPr>
          <w:rFonts w:ascii="Arial" w:eastAsiaTheme="minorHAnsi" w:hAnsi="Arial" w:cs="Arial"/>
          <w:sz w:val="20"/>
          <w:szCs w:val="20"/>
        </w:rPr>
        <w:tab/>
        <w:t xml:space="preserve">Compare monthly payment on a mortgage loan with the monthly rent you could be paying for a similar house (or apartment) and comment on which one  makes the most economic sense. </w:t>
      </w:r>
    </w:p>
    <w:p w:rsidR="00414E63" w:rsidRPr="00414E63" w:rsidRDefault="00414E63" w:rsidP="00414E63">
      <w:pPr>
        <w:spacing w:after="160" w:line="259" w:lineRule="auto"/>
        <w:rPr>
          <w:rFonts w:ascii="Arial" w:eastAsiaTheme="minorHAnsi" w:hAnsi="Arial" w:cs="Arial"/>
          <w:sz w:val="20"/>
          <w:szCs w:val="20"/>
        </w:rPr>
      </w:pP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8.</w:t>
      </w:r>
      <w:r w:rsidRPr="00414E63">
        <w:rPr>
          <w:rFonts w:ascii="Arial" w:eastAsiaTheme="minorHAnsi" w:hAnsi="Arial" w:cs="Arial"/>
          <w:sz w:val="20"/>
          <w:szCs w:val="20"/>
        </w:rPr>
        <w:tab/>
        <w:t>a)</w:t>
      </w:r>
      <w:r w:rsidRPr="00414E63">
        <w:rPr>
          <w:rFonts w:ascii="Arial" w:eastAsiaTheme="minorHAnsi" w:hAnsi="Arial" w:cs="Arial"/>
          <w:sz w:val="20"/>
          <w:szCs w:val="20"/>
        </w:rPr>
        <w:tab/>
        <w:t xml:space="preserve">Click on the following link which describes the different types of life insurance: </w:t>
      </w:r>
      <w:hyperlink r:id="rId10" w:history="1">
        <w:r w:rsidRPr="00414E63">
          <w:rPr>
            <w:rFonts w:ascii="Arial" w:eastAsiaTheme="minorHAnsi" w:hAnsi="Arial" w:cs="Arial"/>
            <w:color w:val="0563C1" w:themeColor="hyperlink"/>
            <w:sz w:val="20"/>
            <w:szCs w:val="20"/>
            <w:u w:val="single"/>
          </w:rPr>
          <w:t>http://ezinearticles.com/?The-Different-Types-of-Life-Insurance-Explained&amp;amp;id=116463</w:t>
        </w:r>
      </w:hyperlink>
      <w:r w:rsidRPr="00414E63">
        <w:rPr>
          <w:rFonts w:ascii="Arial" w:eastAsiaTheme="minorHAnsi" w:hAnsi="Arial" w:cs="Arial"/>
          <w:sz w:val="20"/>
          <w:szCs w:val="20"/>
        </w:rPr>
        <w:t>. Use the information to write a short report describing the differences between term, whole, and universal life insurance policies, and the stages of life where each would be most appropriate.</w:t>
      </w:r>
    </w:p>
    <w:p w:rsidR="00414E63" w:rsidRPr="00414E63" w:rsidRDefault="00414E63" w:rsidP="00414E63">
      <w:pPr>
        <w:spacing w:after="160" w:line="259" w:lineRule="auto"/>
        <w:ind w:left="360"/>
        <w:jc w:val="both"/>
        <w:rPr>
          <w:rFonts w:ascii="Arial" w:eastAsiaTheme="minorHAnsi" w:hAnsi="Arial" w:cs="Arial"/>
          <w:sz w:val="20"/>
          <w:szCs w:val="20"/>
        </w:rPr>
      </w:pPr>
      <w:r w:rsidRPr="00414E63">
        <w:rPr>
          <w:rFonts w:ascii="Arial" w:eastAsiaTheme="minorHAnsi" w:hAnsi="Arial" w:cs="Arial"/>
          <w:sz w:val="20"/>
          <w:szCs w:val="20"/>
        </w:rPr>
        <w:t>b)</w:t>
      </w:r>
      <w:r w:rsidRPr="00414E63">
        <w:rPr>
          <w:rFonts w:ascii="Arial" w:eastAsiaTheme="minorHAnsi" w:hAnsi="Arial" w:cs="Arial"/>
          <w:sz w:val="20"/>
          <w:szCs w:val="20"/>
        </w:rPr>
        <w:tab/>
        <w:t>The United States Department of Health &amp; Human Services has an Agency for Healthcare Research and Quality (</w:t>
      </w:r>
      <w:hyperlink r:id="rId11" w:history="1">
        <w:r w:rsidRPr="00414E63">
          <w:rPr>
            <w:rFonts w:ascii="Arial" w:eastAsiaTheme="minorHAnsi" w:hAnsi="Arial" w:cs="Arial"/>
            <w:color w:val="0563C1" w:themeColor="hyperlink"/>
            <w:sz w:val="20"/>
            <w:szCs w:val="20"/>
            <w:u w:val="single"/>
          </w:rPr>
          <w:t>www.ahcpr.gov</w:t>
        </w:r>
      </w:hyperlink>
      <w:r w:rsidRPr="00414E63">
        <w:rPr>
          <w:rFonts w:ascii="Arial" w:eastAsiaTheme="minorHAnsi" w:hAnsi="Arial" w:cs="Arial"/>
          <w:sz w:val="20"/>
          <w:szCs w:val="20"/>
        </w:rPr>
        <w:t xml:space="preserve">). View their checkup on health insurance choices at the following link: </w:t>
      </w:r>
      <w:hyperlink r:id="rId12" w:history="1">
        <w:r w:rsidRPr="00414E63">
          <w:rPr>
            <w:rFonts w:ascii="Arial" w:eastAsiaTheme="minorHAnsi" w:hAnsi="Arial" w:cs="Arial"/>
            <w:color w:val="0563C1" w:themeColor="hyperlink"/>
            <w:sz w:val="20"/>
            <w:szCs w:val="20"/>
            <w:u w:val="single"/>
          </w:rPr>
          <w:t>http://archive.ahrq.gov/consumer/insuranceqa/</w:t>
        </w:r>
      </w:hyperlink>
      <w:r w:rsidRPr="00414E63">
        <w:rPr>
          <w:rFonts w:ascii="Arial" w:eastAsiaTheme="minorHAnsi" w:hAnsi="Arial" w:cs="Arial"/>
          <w:sz w:val="20"/>
          <w:szCs w:val="20"/>
        </w:rPr>
        <w:t>. Click the following links:</w:t>
      </w:r>
    </w:p>
    <w:p w:rsidR="00414E63" w:rsidRPr="00414E63" w:rsidRDefault="00414E63" w:rsidP="00414E63">
      <w:pPr>
        <w:spacing w:after="160" w:line="259" w:lineRule="auto"/>
        <w:ind w:left="1080" w:hanging="360"/>
        <w:rPr>
          <w:rFonts w:ascii="Arial" w:eastAsiaTheme="minorHAnsi" w:hAnsi="Arial" w:cs="Arial"/>
          <w:sz w:val="20"/>
          <w:szCs w:val="20"/>
        </w:rPr>
      </w:pPr>
      <w:r w:rsidRPr="00414E63">
        <w:rPr>
          <w:rFonts w:ascii="Arial" w:eastAsiaTheme="minorHAnsi" w:hAnsi="Arial" w:cs="Arial"/>
          <w:sz w:val="20"/>
          <w:szCs w:val="20"/>
        </w:rPr>
        <w:t xml:space="preserve">i) </w:t>
      </w:r>
      <w:r w:rsidRPr="00414E63">
        <w:rPr>
          <w:rFonts w:ascii="Arial" w:eastAsiaTheme="minorHAnsi" w:hAnsi="Arial" w:cs="Arial"/>
          <w:sz w:val="20"/>
          <w:szCs w:val="20"/>
        </w:rPr>
        <w:tab/>
        <w:t xml:space="preserve">Describe your choices. </w:t>
      </w:r>
      <w:hyperlink r:id="rId13" w:history="1">
        <w:r w:rsidRPr="00414E63">
          <w:rPr>
            <w:rFonts w:ascii="Arial" w:eastAsiaTheme="minorHAnsi" w:hAnsi="Arial" w:cs="Arial"/>
            <w:color w:val="0563C1" w:themeColor="hyperlink"/>
            <w:sz w:val="20"/>
            <w:szCs w:val="20"/>
            <w:u w:val="single"/>
          </w:rPr>
          <w:t>http://archive.ahrq.gov/consumer/insuranceqa/</w:t>
        </w:r>
      </w:hyperlink>
    </w:p>
    <w:p w:rsidR="00414E63" w:rsidRPr="00414E63" w:rsidRDefault="00414E63" w:rsidP="00414E63">
      <w:pPr>
        <w:spacing w:after="160" w:line="259" w:lineRule="auto"/>
        <w:ind w:left="1080" w:hanging="360"/>
        <w:rPr>
          <w:rFonts w:ascii="Arial" w:eastAsiaTheme="minorHAnsi" w:hAnsi="Arial" w:cs="Arial"/>
          <w:sz w:val="20"/>
          <w:szCs w:val="20"/>
        </w:rPr>
      </w:pPr>
      <w:r w:rsidRPr="00414E63">
        <w:rPr>
          <w:rFonts w:ascii="Arial" w:eastAsiaTheme="minorHAnsi" w:hAnsi="Arial" w:cs="Arial"/>
          <w:sz w:val="20"/>
          <w:szCs w:val="20"/>
        </w:rPr>
        <w:lastRenderedPageBreak/>
        <w:t xml:space="preserve">ii) </w:t>
      </w:r>
      <w:r w:rsidRPr="00414E63">
        <w:rPr>
          <w:rFonts w:ascii="Arial" w:eastAsiaTheme="minorHAnsi" w:hAnsi="Arial" w:cs="Arial"/>
          <w:sz w:val="20"/>
          <w:szCs w:val="20"/>
        </w:rPr>
        <w:tab/>
        <w:t xml:space="preserve">Which type is right for you? </w:t>
      </w:r>
      <w:hyperlink r:id="rId14" w:history="1">
        <w:r w:rsidRPr="00414E63">
          <w:rPr>
            <w:rFonts w:ascii="Arial" w:eastAsiaTheme="minorHAnsi" w:hAnsi="Arial" w:cs="Arial"/>
            <w:color w:val="0563C1" w:themeColor="hyperlink"/>
            <w:sz w:val="20"/>
            <w:szCs w:val="20"/>
            <w:u w:val="single"/>
          </w:rPr>
          <w:t>http://archive.ahrq.gov/consumer/insuranceqa/insuranceqa5.htm</w:t>
        </w:r>
      </w:hyperlink>
      <w:r w:rsidRPr="00414E63">
        <w:rPr>
          <w:rFonts w:ascii="Arial" w:eastAsiaTheme="minorHAnsi" w:hAnsi="Arial" w:cs="Arial"/>
          <w:sz w:val="20"/>
          <w:szCs w:val="20"/>
        </w:rPr>
        <w:t xml:space="preserve"> and </w:t>
      </w:r>
      <w:hyperlink r:id="rId15" w:history="1">
        <w:r w:rsidRPr="00414E63">
          <w:rPr>
            <w:rFonts w:ascii="Arial" w:eastAsiaTheme="minorHAnsi" w:hAnsi="Arial" w:cs="Arial"/>
            <w:color w:val="0563C1" w:themeColor="hyperlink"/>
            <w:sz w:val="20"/>
            <w:szCs w:val="20"/>
            <w:u w:val="single"/>
          </w:rPr>
          <w:t>http://archive.ahrq.gov/consumer/insuranceqa/insuranceqa6.htm</w:t>
        </w:r>
      </w:hyperlink>
      <w:r w:rsidRPr="00414E63">
        <w:rPr>
          <w:rFonts w:ascii="Arial" w:eastAsiaTheme="minorHAnsi" w:hAnsi="Arial" w:cs="Arial"/>
          <w:sz w:val="20"/>
          <w:szCs w:val="20"/>
        </w:rPr>
        <w:t xml:space="preserve"> and </w:t>
      </w:r>
      <w:hyperlink r:id="rId16" w:history="1">
        <w:r w:rsidRPr="00414E63">
          <w:rPr>
            <w:rFonts w:ascii="Arial" w:eastAsiaTheme="minorHAnsi" w:hAnsi="Arial" w:cs="Arial"/>
            <w:color w:val="0563C1" w:themeColor="hyperlink"/>
            <w:sz w:val="20"/>
            <w:szCs w:val="20"/>
            <w:u w:val="single"/>
          </w:rPr>
          <w:t>http://archive.ahrq.gov/consumer/insuranceqa/insuranceqa9.htm</w:t>
        </w:r>
      </w:hyperlink>
    </w:p>
    <w:p w:rsidR="00414E63" w:rsidRPr="00414E63" w:rsidRDefault="00414E63" w:rsidP="00414E63">
      <w:pPr>
        <w:spacing w:after="160" w:line="259" w:lineRule="auto"/>
        <w:ind w:left="1080" w:hanging="360"/>
        <w:rPr>
          <w:rFonts w:ascii="Arial" w:eastAsiaTheme="minorHAnsi" w:hAnsi="Arial" w:cs="Arial"/>
          <w:sz w:val="20"/>
          <w:szCs w:val="20"/>
        </w:rPr>
      </w:pPr>
      <w:r w:rsidRPr="00414E63">
        <w:rPr>
          <w:rFonts w:ascii="Arial" w:eastAsiaTheme="minorHAnsi" w:hAnsi="Arial" w:cs="Arial"/>
          <w:sz w:val="20"/>
          <w:szCs w:val="20"/>
        </w:rPr>
        <w:t>iii)</w:t>
      </w:r>
      <w:r w:rsidRPr="00414E63">
        <w:rPr>
          <w:rFonts w:ascii="Arial" w:eastAsiaTheme="minorHAnsi" w:hAnsi="Arial" w:cs="Arial"/>
          <w:sz w:val="20"/>
          <w:szCs w:val="20"/>
        </w:rPr>
        <w:tab/>
        <w:t xml:space="preserve">Review the checklist in the following link and identify the most important one to you. List them according to your priorities and explain your choices. </w:t>
      </w:r>
      <w:hyperlink r:id="rId17" w:history="1">
        <w:r w:rsidRPr="00414E63">
          <w:rPr>
            <w:rFonts w:ascii="Arial" w:eastAsiaTheme="minorHAnsi" w:hAnsi="Arial" w:cs="Arial"/>
            <w:color w:val="0563C1" w:themeColor="hyperlink"/>
            <w:sz w:val="20"/>
            <w:szCs w:val="20"/>
            <w:u w:val="single"/>
          </w:rPr>
          <w:t>http://archive.ahrq.gov/consumer/insuranceqa/insuranceqa5.htm</w:t>
        </w:r>
      </w:hyperlink>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9.</w:t>
      </w:r>
      <w:r w:rsidRPr="00414E63">
        <w:rPr>
          <w:rFonts w:ascii="Arial" w:eastAsiaTheme="minorHAnsi" w:hAnsi="Arial" w:cs="Arial"/>
          <w:sz w:val="20"/>
          <w:szCs w:val="20"/>
        </w:rPr>
        <w:tab/>
        <w:t xml:space="preserve">The CNN Money website offers advice to investors on a variety of subjects. View their link on how to get started, investment choices and pros and cons of different types of investment at </w:t>
      </w:r>
      <w:hyperlink r:id="rId18" w:history="1">
        <w:r w:rsidRPr="00414E63">
          <w:rPr>
            <w:rFonts w:ascii="Arial" w:eastAsiaTheme="minorHAnsi" w:hAnsi="Arial" w:cs="Arial"/>
            <w:color w:val="0563C1" w:themeColor="hyperlink"/>
            <w:sz w:val="20"/>
            <w:szCs w:val="20"/>
            <w:u w:val="single"/>
          </w:rPr>
          <w:t>http://money.cnn.com/pf/money-essentials/index.html</w:t>
        </w:r>
      </w:hyperlink>
      <w:r w:rsidRPr="00414E63">
        <w:rPr>
          <w:rFonts w:ascii="Arial" w:eastAsiaTheme="minorHAnsi" w:hAnsi="Arial" w:cs="Arial"/>
          <w:sz w:val="20"/>
          <w:szCs w:val="20"/>
        </w:rPr>
        <w:t>. Based on the information, answer the following.</w:t>
      </w:r>
    </w:p>
    <w:p w:rsidR="00414E63" w:rsidRPr="00414E63" w:rsidRDefault="00414E63" w:rsidP="00581EE9">
      <w:pPr>
        <w:spacing w:line="259" w:lineRule="auto"/>
        <w:ind w:left="630"/>
        <w:jc w:val="both"/>
        <w:rPr>
          <w:rFonts w:ascii="Arial" w:eastAsiaTheme="minorHAnsi" w:hAnsi="Arial" w:cs="Arial"/>
          <w:sz w:val="20"/>
          <w:szCs w:val="20"/>
        </w:rPr>
      </w:pPr>
      <w:r w:rsidRPr="00414E63">
        <w:rPr>
          <w:rFonts w:ascii="Arial" w:eastAsiaTheme="minorHAnsi" w:hAnsi="Arial" w:cs="Arial"/>
          <w:sz w:val="20"/>
          <w:szCs w:val="20"/>
        </w:rPr>
        <w:t xml:space="preserve">a) Write a summary of the basics of investing. </w:t>
      </w:r>
    </w:p>
    <w:p w:rsidR="00414E63" w:rsidRPr="00414E63" w:rsidRDefault="00414E63" w:rsidP="00581EE9">
      <w:pPr>
        <w:spacing w:line="259" w:lineRule="auto"/>
        <w:ind w:left="630"/>
        <w:jc w:val="both"/>
        <w:rPr>
          <w:rFonts w:ascii="Arial" w:eastAsiaTheme="minorHAnsi" w:hAnsi="Arial" w:cs="Arial"/>
          <w:sz w:val="20"/>
          <w:szCs w:val="20"/>
        </w:rPr>
      </w:pPr>
      <w:r w:rsidRPr="00414E63">
        <w:rPr>
          <w:rFonts w:ascii="Arial" w:eastAsiaTheme="minorHAnsi" w:hAnsi="Arial" w:cs="Arial"/>
          <w:sz w:val="20"/>
          <w:szCs w:val="20"/>
        </w:rPr>
        <w:t>b) Who invest in bonds? Why?</w:t>
      </w:r>
    </w:p>
    <w:p w:rsidR="00414E63" w:rsidRPr="00414E63" w:rsidRDefault="00414E63" w:rsidP="00581EE9">
      <w:pPr>
        <w:spacing w:line="259" w:lineRule="auto"/>
        <w:ind w:left="630"/>
        <w:jc w:val="both"/>
        <w:rPr>
          <w:rFonts w:ascii="Arial" w:eastAsiaTheme="minorHAnsi" w:hAnsi="Arial" w:cs="Arial"/>
          <w:sz w:val="20"/>
          <w:szCs w:val="20"/>
        </w:rPr>
      </w:pPr>
      <w:r w:rsidRPr="00414E63">
        <w:rPr>
          <w:rFonts w:ascii="Arial" w:eastAsiaTheme="minorHAnsi" w:hAnsi="Arial" w:cs="Arial"/>
          <w:sz w:val="20"/>
          <w:szCs w:val="20"/>
        </w:rPr>
        <w:t>c) Who invest in stocks? Why?</w:t>
      </w:r>
    </w:p>
    <w:p w:rsidR="00414E63" w:rsidRPr="00414E63" w:rsidRDefault="00414E63" w:rsidP="00414E63">
      <w:pPr>
        <w:spacing w:after="160" w:line="259" w:lineRule="auto"/>
        <w:ind w:left="630"/>
        <w:jc w:val="both"/>
        <w:rPr>
          <w:rFonts w:ascii="Arial" w:eastAsiaTheme="minorHAnsi" w:hAnsi="Arial" w:cs="Arial"/>
          <w:sz w:val="20"/>
          <w:szCs w:val="20"/>
        </w:rPr>
      </w:pPr>
      <w:r w:rsidRPr="00414E63">
        <w:rPr>
          <w:rFonts w:ascii="Arial" w:eastAsiaTheme="minorHAnsi" w:hAnsi="Arial" w:cs="Arial"/>
          <w:sz w:val="20"/>
          <w:szCs w:val="20"/>
        </w:rPr>
        <w:t>d) Compare the risk and return in bond investment with that of stock investment.</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10.</w:t>
      </w:r>
      <w:r w:rsidRPr="00414E63">
        <w:rPr>
          <w:rFonts w:ascii="Arial" w:eastAsiaTheme="minorHAnsi" w:hAnsi="Arial" w:cs="Arial"/>
          <w:sz w:val="20"/>
          <w:szCs w:val="20"/>
        </w:rPr>
        <w:tab/>
        <w:t>Consider the following chart which gives possible interest rates and the market demand for and supply of loanable funds. Answer the questions that follow.</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t>Interest rate</w:t>
      </w:r>
      <w:r w:rsidRPr="00414E63">
        <w:rPr>
          <w:rFonts w:ascii="Arial" w:eastAsiaTheme="minorHAnsi" w:hAnsi="Arial" w:cs="Arial"/>
          <w:sz w:val="20"/>
          <w:szCs w:val="20"/>
        </w:rPr>
        <w:tab/>
      </w:r>
      <w:r w:rsidRPr="00414E63">
        <w:rPr>
          <w:rFonts w:ascii="Arial" w:eastAsiaTheme="minorHAnsi" w:hAnsi="Arial" w:cs="Arial"/>
          <w:sz w:val="20"/>
          <w:szCs w:val="20"/>
        </w:rPr>
        <w:tab/>
        <w:t>Demand for funds (mill $)</w:t>
      </w:r>
      <w:r w:rsidRPr="00414E63">
        <w:rPr>
          <w:rFonts w:ascii="Arial" w:eastAsiaTheme="minorHAnsi" w:hAnsi="Arial" w:cs="Arial"/>
          <w:sz w:val="20"/>
          <w:szCs w:val="20"/>
        </w:rPr>
        <w:tab/>
        <w:t>Supply of funds (mill $)</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3%</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1,000</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200</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5%</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800</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500</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7%</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500</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700</w:t>
      </w:r>
    </w:p>
    <w:p w:rsidR="00414E63" w:rsidRPr="00414E63" w:rsidRDefault="00414E63" w:rsidP="00414E63">
      <w:pPr>
        <w:spacing w:after="160"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10</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200</w:t>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r>
      <w:r w:rsidRPr="00414E63">
        <w:rPr>
          <w:rFonts w:ascii="Arial" w:eastAsiaTheme="minorHAnsi" w:hAnsi="Arial" w:cs="Arial"/>
          <w:sz w:val="20"/>
          <w:szCs w:val="20"/>
        </w:rPr>
        <w:tab/>
        <w:t>1,000</w:t>
      </w:r>
    </w:p>
    <w:p w:rsidR="00414E63" w:rsidRPr="00414E63" w:rsidRDefault="00414E63" w:rsidP="00581EE9">
      <w:pPr>
        <w:spacing w:line="259" w:lineRule="auto"/>
        <w:ind w:left="720" w:hanging="360"/>
        <w:jc w:val="both"/>
        <w:rPr>
          <w:rFonts w:ascii="Arial" w:eastAsiaTheme="minorHAnsi" w:hAnsi="Arial" w:cs="Arial"/>
          <w:sz w:val="20"/>
          <w:szCs w:val="20"/>
        </w:rPr>
      </w:pPr>
      <w:r w:rsidRPr="00414E63">
        <w:rPr>
          <w:rFonts w:ascii="Arial" w:eastAsiaTheme="minorHAnsi" w:hAnsi="Arial" w:cs="Arial"/>
          <w:sz w:val="20"/>
          <w:szCs w:val="20"/>
        </w:rPr>
        <w:tab/>
        <w:t>a) Plot the interest rate along the Y-axis and the demand for funds along the X-axis and join the points to form a curve. Does the curve slope up or down? What does the slope of the curve mean? What is this curve called?</w:t>
      </w:r>
    </w:p>
    <w:p w:rsidR="00414E63" w:rsidRPr="00414E63" w:rsidRDefault="00414E63" w:rsidP="00581EE9">
      <w:pPr>
        <w:spacing w:line="259" w:lineRule="auto"/>
        <w:ind w:left="720"/>
        <w:jc w:val="both"/>
        <w:rPr>
          <w:rFonts w:ascii="Arial" w:eastAsiaTheme="minorHAnsi" w:hAnsi="Arial" w:cs="Arial"/>
          <w:sz w:val="20"/>
          <w:szCs w:val="20"/>
        </w:rPr>
      </w:pPr>
      <w:r w:rsidRPr="00414E63">
        <w:rPr>
          <w:rFonts w:ascii="Arial" w:eastAsiaTheme="minorHAnsi" w:hAnsi="Arial" w:cs="Arial"/>
          <w:sz w:val="20"/>
          <w:szCs w:val="20"/>
        </w:rPr>
        <w:t xml:space="preserve">(b) Plot the interest rate along the Y-axis and the supply of funds along the X-axis and join the points to form a curve. Does the curve slope up or down? What does the slope of the curve mean? What is this curve called? </w:t>
      </w:r>
    </w:p>
    <w:p w:rsidR="00414E63" w:rsidRPr="00414E63" w:rsidRDefault="00414E63" w:rsidP="00581EE9">
      <w:pPr>
        <w:spacing w:line="259" w:lineRule="auto"/>
        <w:ind w:left="720"/>
        <w:jc w:val="both"/>
        <w:rPr>
          <w:rFonts w:ascii="Arial" w:eastAsiaTheme="minorHAnsi" w:hAnsi="Arial" w:cs="Arial"/>
          <w:sz w:val="20"/>
          <w:szCs w:val="20"/>
        </w:rPr>
      </w:pPr>
      <w:r w:rsidRPr="00414E63">
        <w:rPr>
          <w:rFonts w:ascii="Arial" w:eastAsiaTheme="minorHAnsi" w:hAnsi="Arial" w:cs="Arial"/>
          <w:sz w:val="20"/>
          <w:szCs w:val="20"/>
        </w:rPr>
        <w:t>© Read the interest rate and the amount of $ where the two curves intersect. How much $ is demanded at this rate? How much is supplied? Are the two amounts same/different?</w:t>
      </w:r>
    </w:p>
    <w:p w:rsidR="00414E63" w:rsidRPr="00414E63" w:rsidRDefault="00414E63" w:rsidP="00581EE9">
      <w:pPr>
        <w:spacing w:line="259" w:lineRule="auto"/>
        <w:ind w:left="720"/>
        <w:jc w:val="both"/>
        <w:rPr>
          <w:rFonts w:ascii="Arial" w:eastAsiaTheme="minorHAnsi" w:hAnsi="Arial" w:cs="Arial"/>
          <w:sz w:val="20"/>
          <w:szCs w:val="20"/>
        </w:rPr>
      </w:pPr>
      <w:r w:rsidRPr="00414E63">
        <w:rPr>
          <w:rFonts w:ascii="Arial" w:eastAsiaTheme="minorHAnsi" w:hAnsi="Arial" w:cs="Arial"/>
          <w:sz w:val="20"/>
          <w:szCs w:val="20"/>
        </w:rPr>
        <w:t xml:space="preserve">(d) Take any interest rate </w:t>
      </w:r>
      <w:r w:rsidRPr="00414E63">
        <w:rPr>
          <w:rFonts w:ascii="Arial" w:eastAsiaTheme="minorHAnsi" w:hAnsi="Arial" w:cs="Arial"/>
          <w:b/>
          <w:i/>
          <w:sz w:val="20"/>
          <w:szCs w:val="20"/>
        </w:rPr>
        <w:t>above</w:t>
      </w:r>
      <w:r w:rsidRPr="00414E63">
        <w:rPr>
          <w:rFonts w:ascii="Arial" w:eastAsiaTheme="minorHAnsi" w:hAnsi="Arial" w:cs="Arial"/>
          <w:sz w:val="20"/>
          <w:szCs w:val="20"/>
        </w:rPr>
        <w:t xml:space="preserve"> the rate at which the two curves intersect (in part ©). Is demand more than supply or vice versa? Can the rate stay in the market? Explain.</w:t>
      </w:r>
    </w:p>
    <w:p w:rsidR="00414E63" w:rsidRPr="00414E63" w:rsidRDefault="00414E63" w:rsidP="00581EE9">
      <w:pPr>
        <w:spacing w:line="259" w:lineRule="auto"/>
        <w:ind w:left="720"/>
        <w:jc w:val="both"/>
        <w:rPr>
          <w:rFonts w:ascii="Arial" w:eastAsiaTheme="minorHAnsi" w:hAnsi="Arial" w:cs="Arial"/>
          <w:sz w:val="20"/>
          <w:szCs w:val="20"/>
        </w:rPr>
      </w:pPr>
      <w:r w:rsidRPr="00414E63">
        <w:rPr>
          <w:rFonts w:ascii="Arial" w:eastAsiaTheme="minorHAnsi" w:hAnsi="Arial" w:cs="Arial"/>
          <w:sz w:val="20"/>
          <w:szCs w:val="20"/>
        </w:rPr>
        <w:t xml:space="preserve">(e)  Take any interest rate </w:t>
      </w:r>
      <w:r w:rsidRPr="00414E63">
        <w:rPr>
          <w:rFonts w:ascii="Arial" w:eastAsiaTheme="minorHAnsi" w:hAnsi="Arial" w:cs="Arial"/>
          <w:b/>
          <w:i/>
          <w:sz w:val="20"/>
          <w:szCs w:val="20"/>
        </w:rPr>
        <w:t>below</w:t>
      </w:r>
      <w:r w:rsidRPr="00414E63">
        <w:rPr>
          <w:rFonts w:ascii="Arial" w:eastAsiaTheme="minorHAnsi" w:hAnsi="Arial" w:cs="Arial"/>
          <w:sz w:val="20"/>
          <w:szCs w:val="20"/>
        </w:rPr>
        <w:t xml:space="preserve"> the rate at which the two curves intersect (in part ©). Is demand more than supply or vice versa? Can the rate stay in the market? Explain.</w:t>
      </w:r>
    </w:p>
    <w:p w:rsidR="00414E63" w:rsidRPr="00414E63" w:rsidRDefault="00414E63" w:rsidP="00581EE9">
      <w:pPr>
        <w:spacing w:line="259" w:lineRule="auto"/>
        <w:ind w:left="360" w:hanging="360"/>
        <w:jc w:val="both"/>
        <w:rPr>
          <w:rFonts w:ascii="Arial" w:eastAsiaTheme="minorHAnsi" w:hAnsi="Arial" w:cs="Arial"/>
          <w:sz w:val="20"/>
          <w:szCs w:val="20"/>
        </w:rPr>
      </w:pPr>
      <w:r w:rsidRPr="00414E63">
        <w:rPr>
          <w:rFonts w:ascii="Arial" w:eastAsiaTheme="minorHAnsi" w:hAnsi="Arial" w:cs="Arial"/>
          <w:sz w:val="20"/>
          <w:szCs w:val="20"/>
        </w:rPr>
        <w:tab/>
      </w:r>
      <w:r w:rsidRPr="00414E63">
        <w:rPr>
          <w:rFonts w:ascii="Arial" w:eastAsiaTheme="minorHAnsi" w:hAnsi="Arial" w:cs="Arial"/>
          <w:sz w:val="20"/>
          <w:szCs w:val="20"/>
        </w:rPr>
        <w:tab/>
        <w:t>(f) What is special about the rate in part ©? What is this point called?</w:t>
      </w:r>
    </w:p>
    <w:p w:rsidR="00414E63" w:rsidRPr="00414E63" w:rsidRDefault="00414E63" w:rsidP="00414E63">
      <w:pPr>
        <w:spacing w:after="160" w:line="259" w:lineRule="auto"/>
        <w:ind w:left="720" w:hanging="360"/>
        <w:jc w:val="both"/>
        <w:rPr>
          <w:rFonts w:ascii="Arial" w:eastAsiaTheme="minorHAnsi" w:hAnsi="Arial" w:cs="Arial"/>
          <w:sz w:val="20"/>
          <w:szCs w:val="20"/>
        </w:rPr>
      </w:pPr>
      <w:r w:rsidRPr="00414E63">
        <w:rPr>
          <w:rFonts w:ascii="Arial" w:eastAsiaTheme="minorHAnsi" w:hAnsi="Arial" w:cs="Arial"/>
          <w:sz w:val="20"/>
          <w:szCs w:val="20"/>
        </w:rPr>
        <w:tab/>
        <w:t>(g) Assume that, for whatever reason, the demand curve is pushed up (supply curve remains the same), what would happen to the equilibrium interest rate?</w:t>
      </w:r>
    </w:p>
    <w:p w:rsidR="00414E63" w:rsidRPr="00414E63" w:rsidRDefault="00414E63" w:rsidP="00414E63">
      <w:pPr>
        <w:spacing w:after="160" w:line="259" w:lineRule="auto"/>
        <w:ind w:left="450" w:hanging="450"/>
        <w:jc w:val="both"/>
        <w:rPr>
          <w:rFonts w:ascii="Arial" w:eastAsiaTheme="minorHAnsi" w:hAnsi="Arial" w:cs="Arial"/>
          <w:sz w:val="20"/>
          <w:szCs w:val="20"/>
        </w:rPr>
      </w:pPr>
      <w:r w:rsidRPr="00414E63">
        <w:rPr>
          <w:rFonts w:ascii="Arial" w:eastAsiaTheme="minorHAnsi" w:hAnsi="Arial" w:cs="Arial"/>
          <w:sz w:val="20"/>
          <w:szCs w:val="20"/>
        </w:rPr>
        <w:t>11.</w:t>
      </w:r>
      <w:r w:rsidRPr="00414E63">
        <w:rPr>
          <w:rFonts w:ascii="Arial" w:eastAsiaTheme="minorHAnsi" w:hAnsi="Arial" w:cs="Arial"/>
          <w:sz w:val="20"/>
          <w:szCs w:val="20"/>
        </w:rPr>
        <w:tab/>
        <w:t xml:space="preserve">a). If you plan to invest money, you need to know how much financial risk you can tolerate.  So, </w:t>
      </w:r>
    </w:p>
    <w:p w:rsidR="00414E63" w:rsidRPr="00414E63" w:rsidRDefault="00414E63" w:rsidP="00414E63">
      <w:pPr>
        <w:ind w:left="810" w:hanging="360"/>
        <w:rPr>
          <w:rFonts w:ascii="Arial" w:eastAsiaTheme="minorHAnsi" w:hAnsi="Arial" w:cs="Arial"/>
          <w:sz w:val="20"/>
          <w:szCs w:val="20"/>
        </w:rPr>
      </w:pPr>
      <w:r w:rsidRPr="00414E63">
        <w:rPr>
          <w:rFonts w:ascii="Arial" w:eastAsiaTheme="minorHAnsi" w:hAnsi="Arial" w:cs="Arial"/>
          <w:sz w:val="20"/>
          <w:szCs w:val="20"/>
        </w:rPr>
        <w:tab/>
        <w:t xml:space="preserve">Go to the following website and take the quizzes and report the results. </w:t>
      </w:r>
      <w:hyperlink r:id="rId19" w:history="1">
        <w:r w:rsidRPr="00414E63">
          <w:rPr>
            <w:rFonts w:ascii="Arial" w:eastAsiaTheme="minorHAnsi" w:hAnsi="Arial" w:cs="Arial"/>
            <w:color w:val="0563C1" w:themeColor="hyperlink"/>
            <w:sz w:val="20"/>
            <w:szCs w:val="20"/>
            <w:u w:val="single"/>
          </w:rPr>
          <w:t>http://www.learnvest.com/knowledge-center/quiz-whats-your-risk-tolerance/</w:t>
        </w:r>
      </w:hyperlink>
      <w:r w:rsidRPr="00414E63">
        <w:rPr>
          <w:rFonts w:ascii="Arial" w:eastAsiaTheme="minorHAnsi" w:hAnsi="Arial" w:cs="Arial"/>
          <w:sz w:val="20"/>
          <w:szCs w:val="20"/>
        </w:rPr>
        <w:t xml:space="preserve"> </w:t>
      </w:r>
    </w:p>
    <w:p w:rsidR="00414E63" w:rsidRPr="00414E63" w:rsidRDefault="00414E63" w:rsidP="00414E63">
      <w:pPr>
        <w:ind w:left="810" w:hanging="360"/>
        <w:rPr>
          <w:rFonts w:ascii="Arial" w:eastAsiaTheme="minorHAnsi" w:hAnsi="Arial" w:cs="Arial"/>
          <w:sz w:val="20"/>
          <w:szCs w:val="20"/>
        </w:rPr>
      </w:pPr>
    </w:p>
    <w:p w:rsidR="00414E63" w:rsidRPr="00414E63" w:rsidRDefault="00414E63" w:rsidP="00581EE9">
      <w:pPr>
        <w:spacing w:line="259" w:lineRule="auto"/>
        <w:ind w:left="450"/>
        <w:jc w:val="both"/>
        <w:rPr>
          <w:rFonts w:ascii="Arial" w:eastAsiaTheme="minorHAnsi" w:hAnsi="Arial" w:cs="Arial"/>
          <w:sz w:val="20"/>
          <w:szCs w:val="20"/>
        </w:rPr>
      </w:pPr>
      <w:r w:rsidRPr="00414E63">
        <w:rPr>
          <w:rFonts w:ascii="Arial" w:eastAsiaTheme="minorHAnsi" w:hAnsi="Arial" w:cs="Arial"/>
          <w:sz w:val="20"/>
          <w:szCs w:val="20"/>
        </w:rPr>
        <w:t>(b) Select any three (3) stocks you like.  Record the price for each stock (i) Today (ii) Three months ago (iii) One year ago and (iv) Five years ago and compute the rate of return in each case.</w:t>
      </w:r>
    </w:p>
    <w:p w:rsidR="00414E63" w:rsidRPr="00414E63" w:rsidRDefault="00414E63" w:rsidP="00581EE9">
      <w:pPr>
        <w:spacing w:line="259" w:lineRule="auto"/>
        <w:ind w:left="450"/>
        <w:jc w:val="both"/>
        <w:rPr>
          <w:rFonts w:ascii="Arial" w:eastAsiaTheme="minorHAnsi" w:hAnsi="Arial" w:cs="Arial"/>
          <w:sz w:val="20"/>
          <w:szCs w:val="20"/>
        </w:rPr>
      </w:pPr>
      <w:r w:rsidRPr="00414E63">
        <w:rPr>
          <w:rFonts w:ascii="Arial" w:eastAsiaTheme="minorHAnsi" w:hAnsi="Arial" w:cs="Arial"/>
          <w:sz w:val="20"/>
          <w:szCs w:val="20"/>
        </w:rPr>
        <w:t>© Look up the following T. Rowe Price Mutual Funds website for the following funds:  Balanced Fund, Growth Stock, Trgt Retirement 2055, &amp; Tot Equity Mkt Index.  For each fund report the (i) current NAV (ii) Investment objective (iii) Investor profile &amp; (iv) Morning Star rating.</w:t>
      </w:r>
    </w:p>
    <w:p w:rsidR="00414E63" w:rsidRPr="00414E63" w:rsidRDefault="00414E63" w:rsidP="00414E63">
      <w:pPr>
        <w:spacing w:after="160" w:line="259" w:lineRule="auto"/>
        <w:ind w:left="450"/>
        <w:jc w:val="both"/>
        <w:rPr>
          <w:rFonts w:ascii="Arial" w:eastAsiaTheme="minorHAnsi" w:hAnsi="Arial" w:cs="Arial"/>
          <w:sz w:val="20"/>
          <w:szCs w:val="20"/>
        </w:rPr>
      </w:pPr>
      <w:r w:rsidRPr="00414E63">
        <w:rPr>
          <w:rFonts w:ascii="Arial" w:eastAsiaTheme="minorHAnsi" w:hAnsi="Arial" w:cs="Arial"/>
          <w:sz w:val="20"/>
          <w:szCs w:val="20"/>
        </w:rPr>
        <w:t>(d) Look up the following ETFs on TD Ameritrade website.  iShares Russell 2000 Growth ETF, iShares Core Conservative Allocation ETF, &amp; Dow Jones Global Real Estate ETF.  For each ETF, report the (i) Current price (ii) Information on the ETF (iii) Risk &amp; return information &amp; (iv) Morning Star rating.</w:t>
      </w:r>
    </w:p>
    <w:p w:rsidR="00414E63" w:rsidRPr="00414E63" w:rsidRDefault="00414E63" w:rsidP="00414E63">
      <w:pPr>
        <w:spacing w:after="160" w:line="259" w:lineRule="auto"/>
        <w:ind w:left="450" w:hanging="450"/>
        <w:jc w:val="both"/>
        <w:rPr>
          <w:rFonts w:ascii="Arial" w:eastAsiaTheme="minorHAnsi" w:hAnsi="Arial" w:cs="Arial"/>
          <w:sz w:val="20"/>
          <w:szCs w:val="20"/>
        </w:rPr>
      </w:pPr>
      <w:r w:rsidRPr="00414E63">
        <w:rPr>
          <w:rFonts w:ascii="Arial" w:eastAsiaTheme="minorHAnsi" w:hAnsi="Arial" w:cs="Arial"/>
          <w:b/>
          <w:sz w:val="20"/>
          <w:szCs w:val="20"/>
        </w:rPr>
        <w:lastRenderedPageBreak/>
        <w:t xml:space="preserve">II. Term Project: </w:t>
      </w:r>
    </w:p>
    <w:p w:rsidR="00414E63" w:rsidRPr="00414E63" w:rsidRDefault="00414E63" w:rsidP="00414E63">
      <w:pPr>
        <w:spacing w:after="160" w:line="259" w:lineRule="auto"/>
        <w:rPr>
          <w:rFonts w:ascii="Arial" w:eastAsiaTheme="minorHAnsi" w:hAnsi="Arial" w:cs="Arial"/>
          <w:sz w:val="20"/>
          <w:szCs w:val="20"/>
        </w:rPr>
      </w:pPr>
      <w:r w:rsidRPr="00414E63">
        <w:rPr>
          <w:rFonts w:ascii="Arial" w:eastAsiaTheme="minorHAnsi" w:hAnsi="Arial" w:cs="Arial"/>
          <w:sz w:val="20"/>
          <w:szCs w:val="20"/>
        </w:rPr>
        <w:t xml:space="preserve">The project will be the integration of the concepts and tools you learned throughout the course. Include the following issues. </w:t>
      </w:r>
    </w:p>
    <w:p w:rsidR="00414E63" w:rsidRPr="00414E63" w:rsidRDefault="00414E63" w:rsidP="00414E63">
      <w:pPr>
        <w:numPr>
          <w:ilvl w:val="0"/>
          <w:numId w:val="12"/>
        </w:numPr>
        <w:spacing w:after="160" w:line="259" w:lineRule="auto"/>
        <w:contextualSpacing/>
        <w:rPr>
          <w:rFonts w:ascii="Arial" w:eastAsiaTheme="minorHAnsi" w:hAnsi="Arial" w:cs="Arial"/>
          <w:sz w:val="20"/>
          <w:szCs w:val="20"/>
        </w:rPr>
      </w:pPr>
      <w:r w:rsidRPr="00414E63">
        <w:rPr>
          <w:rFonts w:ascii="Arial" w:eastAsiaTheme="minorHAnsi" w:hAnsi="Arial" w:cs="Arial"/>
          <w:sz w:val="20"/>
          <w:szCs w:val="20"/>
        </w:rPr>
        <w:t>State your personal statement and intermediate as well as long-term goals and how you would go achieve your goals.</w:t>
      </w:r>
    </w:p>
    <w:p w:rsidR="00414E63" w:rsidRPr="00414E63" w:rsidRDefault="00414E63" w:rsidP="00414E63">
      <w:pPr>
        <w:numPr>
          <w:ilvl w:val="0"/>
          <w:numId w:val="12"/>
        </w:numPr>
        <w:spacing w:after="160" w:line="259" w:lineRule="auto"/>
        <w:contextualSpacing/>
        <w:rPr>
          <w:rFonts w:ascii="Arial" w:eastAsiaTheme="minorHAnsi" w:hAnsi="Arial" w:cs="Arial"/>
          <w:sz w:val="20"/>
          <w:szCs w:val="20"/>
        </w:rPr>
      </w:pPr>
      <w:r w:rsidRPr="00414E63">
        <w:rPr>
          <w:rFonts w:ascii="Arial" w:eastAsiaTheme="minorHAnsi" w:hAnsi="Arial" w:cs="Arial"/>
          <w:sz w:val="20"/>
          <w:szCs w:val="20"/>
        </w:rPr>
        <w:t>Start with the budget you prepared earlier for your homework and fill in the "Actual" column for income and expenses for the month and then calculate the variances from the amount budgeted. Explain how you would reconcile the budget variance. In other words, what would you do with the difference between what you thought you were going to spend versus what you ended up spending. Would you change any of your behavior, habits or lifestyle in the future to stay within your budget?</w:t>
      </w:r>
    </w:p>
    <w:p w:rsidR="00414E63" w:rsidRPr="00414E63" w:rsidRDefault="00414E63" w:rsidP="00414E63">
      <w:pPr>
        <w:numPr>
          <w:ilvl w:val="0"/>
          <w:numId w:val="12"/>
        </w:numPr>
        <w:spacing w:after="160" w:line="259" w:lineRule="auto"/>
        <w:contextualSpacing/>
        <w:rPr>
          <w:rFonts w:ascii="Arial" w:eastAsiaTheme="minorHAnsi" w:hAnsi="Arial" w:cs="Arial"/>
          <w:sz w:val="20"/>
          <w:szCs w:val="20"/>
        </w:rPr>
      </w:pPr>
      <w:r w:rsidRPr="00414E63">
        <w:rPr>
          <w:rFonts w:ascii="Arial" w:eastAsiaTheme="minorHAnsi" w:hAnsi="Arial" w:cs="Arial"/>
          <w:sz w:val="20"/>
          <w:szCs w:val="20"/>
        </w:rPr>
        <w:t>Share your analysis of your credit report and how you will improve or maintain your credit worthiness.</w:t>
      </w:r>
    </w:p>
    <w:p w:rsidR="00414E63" w:rsidRPr="00414E63" w:rsidRDefault="00414E63" w:rsidP="00414E63">
      <w:pPr>
        <w:numPr>
          <w:ilvl w:val="0"/>
          <w:numId w:val="12"/>
        </w:numPr>
        <w:spacing w:after="160" w:line="259" w:lineRule="auto"/>
        <w:contextualSpacing/>
        <w:rPr>
          <w:rFonts w:ascii="Arial" w:eastAsiaTheme="minorHAnsi" w:hAnsi="Arial" w:cs="Arial"/>
          <w:sz w:val="20"/>
          <w:szCs w:val="20"/>
        </w:rPr>
      </w:pPr>
      <w:r w:rsidRPr="00414E63">
        <w:rPr>
          <w:rFonts w:ascii="Arial" w:eastAsiaTheme="minorHAnsi" w:hAnsi="Arial" w:cs="Arial"/>
          <w:sz w:val="20"/>
          <w:szCs w:val="20"/>
        </w:rPr>
        <w:t>Share your analysis and assessment of your housing and transportation buying power and what steps would you take to achieve your goal.</w:t>
      </w:r>
    </w:p>
    <w:p w:rsidR="00414E63" w:rsidRPr="00414E63" w:rsidRDefault="00414E63" w:rsidP="00414E63">
      <w:pPr>
        <w:numPr>
          <w:ilvl w:val="0"/>
          <w:numId w:val="12"/>
        </w:numPr>
        <w:spacing w:after="160" w:line="259" w:lineRule="auto"/>
        <w:contextualSpacing/>
        <w:rPr>
          <w:rFonts w:ascii="Arial" w:eastAsiaTheme="minorHAnsi" w:hAnsi="Arial" w:cs="Arial"/>
          <w:sz w:val="20"/>
          <w:szCs w:val="20"/>
        </w:rPr>
      </w:pPr>
      <w:r w:rsidRPr="00414E63">
        <w:rPr>
          <w:rFonts w:ascii="Arial" w:eastAsiaTheme="minorHAnsi" w:hAnsi="Arial" w:cs="Arial"/>
          <w:sz w:val="20"/>
          <w:szCs w:val="20"/>
        </w:rPr>
        <w:t>Considering your investment risk profile that you developed during the semester share your thoughts and your investment as well as your retirement plan.</w:t>
      </w:r>
    </w:p>
    <w:p w:rsidR="00414E63" w:rsidRPr="005A3468" w:rsidRDefault="00414E63" w:rsidP="00E33FBA">
      <w:pPr>
        <w:jc w:val="both"/>
        <w:rPr>
          <w:rFonts w:ascii="Arial" w:hAnsi="Arial" w:cs="Arial"/>
          <w:sz w:val="20"/>
          <w:szCs w:val="20"/>
        </w:rPr>
      </w:pPr>
    </w:p>
    <w:sectPr w:rsidR="00414E63" w:rsidRPr="005A3468" w:rsidSect="00516653">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6A" w:rsidRDefault="00C42C6A" w:rsidP="00964B42">
      <w:r>
        <w:separator/>
      </w:r>
    </w:p>
  </w:endnote>
  <w:endnote w:type="continuationSeparator" w:id="0">
    <w:p w:rsidR="00C42C6A" w:rsidRDefault="00C42C6A" w:rsidP="009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04" w:rsidRPr="005C366F" w:rsidRDefault="00F54604">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2C55E6">
      <w:rPr>
        <w:rFonts w:ascii="Arial" w:hAnsi="Arial" w:cs="Arial"/>
        <w:noProof/>
        <w:sz w:val="20"/>
        <w:szCs w:val="20"/>
      </w:rPr>
      <w:t>3</w:t>
    </w:r>
    <w:r w:rsidRPr="005C366F">
      <w:rPr>
        <w:rFonts w:ascii="Arial" w:hAnsi="Arial" w:cs="Arial"/>
        <w:sz w:val="20"/>
        <w:szCs w:val="20"/>
      </w:rPr>
      <w:fldChar w:fldCharType="end"/>
    </w:r>
  </w:p>
  <w:p w:rsidR="00F54604" w:rsidRDefault="00F5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6A" w:rsidRDefault="00C42C6A" w:rsidP="00964B42">
      <w:r>
        <w:separator/>
      </w:r>
    </w:p>
  </w:footnote>
  <w:footnote w:type="continuationSeparator" w:id="0">
    <w:p w:rsidR="00C42C6A" w:rsidRDefault="00C42C6A" w:rsidP="0096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9C3"/>
    <w:multiLevelType w:val="hybridMultilevel"/>
    <w:tmpl w:val="EF0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7C82"/>
    <w:multiLevelType w:val="multilevel"/>
    <w:tmpl w:val="920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53AFB"/>
    <w:multiLevelType w:val="hybridMultilevel"/>
    <w:tmpl w:val="C6A09592"/>
    <w:lvl w:ilvl="0" w:tplc="238868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C3730C"/>
    <w:multiLevelType w:val="hybridMultilevel"/>
    <w:tmpl w:val="C54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A739F"/>
    <w:multiLevelType w:val="hybridMultilevel"/>
    <w:tmpl w:val="D442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9"/>
  </w:num>
  <w:num w:numId="6">
    <w:abstractNumId w:val="4"/>
  </w:num>
  <w:num w:numId="7">
    <w:abstractNumId w:val="3"/>
  </w:num>
  <w:num w:numId="8">
    <w:abstractNumId w:val="0"/>
  </w:num>
  <w:num w:numId="9">
    <w:abstractNumId w:val="1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F7"/>
    <w:rsid w:val="00010ABD"/>
    <w:rsid w:val="000325F1"/>
    <w:rsid w:val="000838B4"/>
    <w:rsid w:val="000A5B64"/>
    <w:rsid w:val="000C06BF"/>
    <w:rsid w:val="000D6F97"/>
    <w:rsid w:val="000F26B1"/>
    <w:rsid w:val="00111CA2"/>
    <w:rsid w:val="00120002"/>
    <w:rsid w:val="0012158F"/>
    <w:rsid w:val="00143EFF"/>
    <w:rsid w:val="00150C1D"/>
    <w:rsid w:val="00181047"/>
    <w:rsid w:val="00182B8A"/>
    <w:rsid w:val="001B0B23"/>
    <w:rsid w:val="001C1CE1"/>
    <w:rsid w:val="001C630C"/>
    <w:rsid w:val="001E4E55"/>
    <w:rsid w:val="001E6350"/>
    <w:rsid w:val="001F4C39"/>
    <w:rsid w:val="001F627B"/>
    <w:rsid w:val="00237866"/>
    <w:rsid w:val="002553D1"/>
    <w:rsid w:val="00255AAC"/>
    <w:rsid w:val="00274D7E"/>
    <w:rsid w:val="00297E74"/>
    <w:rsid w:val="002B3285"/>
    <w:rsid w:val="002C55E6"/>
    <w:rsid w:val="002D542F"/>
    <w:rsid w:val="002E5D15"/>
    <w:rsid w:val="002F5599"/>
    <w:rsid w:val="00304FF7"/>
    <w:rsid w:val="00313163"/>
    <w:rsid w:val="00325F32"/>
    <w:rsid w:val="00337772"/>
    <w:rsid w:val="003755D3"/>
    <w:rsid w:val="003A7BCA"/>
    <w:rsid w:val="003C18DB"/>
    <w:rsid w:val="003E0748"/>
    <w:rsid w:val="003E2FEC"/>
    <w:rsid w:val="0040768C"/>
    <w:rsid w:val="00407BA9"/>
    <w:rsid w:val="00414BBB"/>
    <w:rsid w:val="00414E63"/>
    <w:rsid w:val="00432F23"/>
    <w:rsid w:val="004443F9"/>
    <w:rsid w:val="00466175"/>
    <w:rsid w:val="00470574"/>
    <w:rsid w:val="004815D6"/>
    <w:rsid w:val="004A4AF9"/>
    <w:rsid w:val="004C43AA"/>
    <w:rsid w:val="00500CA5"/>
    <w:rsid w:val="00504067"/>
    <w:rsid w:val="00516653"/>
    <w:rsid w:val="00525EF5"/>
    <w:rsid w:val="00581EE9"/>
    <w:rsid w:val="00591BEA"/>
    <w:rsid w:val="005A3468"/>
    <w:rsid w:val="005B2DA7"/>
    <w:rsid w:val="005C366F"/>
    <w:rsid w:val="005D256C"/>
    <w:rsid w:val="005D6684"/>
    <w:rsid w:val="005E5202"/>
    <w:rsid w:val="005F3471"/>
    <w:rsid w:val="005F52C1"/>
    <w:rsid w:val="00611798"/>
    <w:rsid w:val="00625E9E"/>
    <w:rsid w:val="00635849"/>
    <w:rsid w:val="00647CDC"/>
    <w:rsid w:val="006502F6"/>
    <w:rsid w:val="00680E45"/>
    <w:rsid w:val="006B636A"/>
    <w:rsid w:val="006B69EF"/>
    <w:rsid w:val="006C02FC"/>
    <w:rsid w:val="006C527D"/>
    <w:rsid w:val="006F0B08"/>
    <w:rsid w:val="006F2F0F"/>
    <w:rsid w:val="00741766"/>
    <w:rsid w:val="00744200"/>
    <w:rsid w:val="00751191"/>
    <w:rsid w:val="007548D4"/>
    <w:rsid w:val="00762631"/>
    <w:rsid w:val="00781825"/>
    <w:rsid w:val="007965DA"/>
    <w:rsid w:val="007C06E4"/>
    <w:rsid w:val="007C7597"/>
    <w:rsid w:val="007D3DFD"/>
    <w:rsid w:val="007D6EF7"/>
    <w:rsid w:val="007E2A33"/>
    <w:rsid w:val="007F32E6"/>
    <w:rsid w:val="007F7CAC"/>
    <w:rsid w:val="0080578C"/>
    <w:rsid w:val="00820227"/>
    <w:rsid w:val="0082778B"/>
    <w:rsid w:val="0083531B"/>
    <w:rsid w:val="008460BC"/>
    <w:rsid w:val="00850121"/>
    <w:rsid w:val="00852F48"/>
    <w:rsid w:val="008A30FF"/>
    <w:rsid w:val="008A3A60"/>
    <w:rsid w:val="008D2FBC"/>
    <w:rsid w:val="0090345F"/>
    <w:rsid w:val="00907270"/>
    <w:rsid w:val="00931B39"/>
    <w:rsid w:val="00945AAC"/>
    <w:rsid w:val="00964B42"/>
    <w:rsid w:val="00965F6C"/>
    <w:rsid w:val="00975EAE"/>
    <w:rsid w:val="009827E1"/>
    <w:rsid w:val="009A4FE1"/>
    <w:rsid w:val="009C5A07"/>
    <w:rsid w:val="009D15AA"/>
    <w:rsid w:val="009D219D"/>
    <w:rsid w:val="009E16FC"/>
    <w:rsid w:val="009E3C1C"/>
    <w:rsid w:val="00A25838"/>
    <w:rsid w:val="00A30135"/>
    <w:rsid w:val="00A44184"/>
    <w:rsid w:val="00A510B4"/>
    <w:rsid w:val="00A533D1"/>
    <w:rsid w:val="00A53928"/>
    <w:rsid w:val="00A77254"/>
    <w:rsid w:val="00A919A5"/>
    <w:rsid w:val="00A935A6"/>
    <w:rsid w:val="00A9506B"/>
    <w:rsid w:val="00AA674E"/>
    <w:rsid w:val="00AB4382"/>
    <w:rsid w:val="00AC2C0E"/>
    <w:rsid w:val="00AD1968"/>
    <w:rsid w:val="00AE58C3"/>
    <w:rsid w:val="00B22102"/>
    <w:rsid w:val="00B678FB"/>
    <w:rsid w:val="00B72FB6"/>
    <w:rsid w:val="00B811FE"/>
    <w:rsid w:val="00B9257B"/>
    <w:rsid w:val="00BA6B4D"/>
    <w:rsid w:val="00BC4059"/>
    <w:rsid w:val="00BC7444"/>
    <w:rsid w:val="00BD6434"/>
    <w:rsid w:val="00BE10DD"/>
    <w:rsid w:val="00C330F5"/>
    <w:rsid w:val="00C42C6A"/>
    <w:rsid w:val="00C501E4"/>
    <w:rsid w:val="00C5113B"/>
    <w:rsid w:val="00C55211"/>
    <w:rsid w:val="00C83840"/>
    <w:rsid w:val="00C97190"/>
    <w:rsid w:val="00CA5811"/>
    <w:rsid w:val="00CC030F"/>
    <w:rsid w:val="00CC3904"/>
    <w:rsid w:val="00CD6921"/>
    <w:rsid w:val="00CE2F49"/>
    <w:rsid w:val="00D108F8"/>
    <w:rsid w:val="00D144D8"/>
    <w:rsid w:val="00D2668E"/>
    <w:rsid w:val="00D4658E"/>
    <w:rsid w:val="00D57335"/>
    <w:rsid w:val="00D628AE"/>
    <w:rsid w:val="00DD0808"/>
    <w:rsid w:val="00E133A2"/>
    <w:rsid w:val="00E1354A"/>
    <w:rsid w:val="00E33FBA"/>
    <w:rsid w:val="00E36B33"/>
    <w:rsid w:val="00E66C8C"/>
    <w:rsid w:val="00E738F5"/>
    <w:rsid w:val="00E75F73"/>
    <w:rsid w:val="00E93328"/>
    <w:rsid w:val="00EE43B2"/>
    <w:rsid w:val="00EF4FF5"/>
    <w:rsid w:val="00F16ACC"/>
    <w:rsid w:val="00F42EDA"/>
    <w:rsid w:val="00F54604"/>
    <w:rsid w:val="00F833F0"/>
    <w:rsid w:val="00FB2472"/>
    <w:rsid w:val="00FE0762"/>
    <w:rsid w:val="00FF20CA"/>
    <w:rsid w:val="00FF465A"/>
    <w:rsid w:val="00FF5D2A"/>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FB10-C0B3-4C07-B61C-80477B58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lang w:val="x-none" w:eastAsia="x-none"/>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181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4B42"/>
    <w:pPr>
      <w:tabs>
        <w:tab w:val="center" w:pos="4680"/>
        <w:tab w:val="right" w:pos="9360"/>
      </w:tabs>
    </w:pPr>
    <w:rPr>
      <w:lang w:val="x-none" w:eastAsia="x-none"/>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lang w:val="x-none" w:eastAsia="x-none"/>
    </w:rPr>
  </w:style>
  <w:style w:type="character" w:customStyle="1" w:styleId="FooterChar">
    <w:name w:val="Footer Char"/>
    <w:link w:val="Footer"/>
    <w:uiPriority w:val="99"/>
    <w:rsid w:val="00964B42"/>
    <w:rPr>
      <w:rFonts w:ascii="Times New Roman" w:eastAsia="Times New Roman" w:hAnsi="Times New Roman"/>
      <w:sz w:val="24"/>
      <w:szCs w:val="24"/>
    </w:rPr>
  </w:style>
  <w:style w:type="paragraph" w:customStyle="1" w:styleId="ColorfulList-Accent11">
    <w:name w:val="Colorful List - Accent 11"/>
    <w:basedOn w:val="Normal"/>
    <w:uiPriority w:val="34"/>
    <w:qFormat/>
    <w:rsid w:val="00BC4059"/>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AE58C3"/>
    <w:rPr>
      <w:rFonts w:ascii="Tahoma" w:hAnsi="Tahoma" w:cs="Tahoma"/>
      <w:sz w:val="16"/>
      <w:szCs w:val="16"/>
    </w:rPr>
  </w:style>
  <w:style w:type="character" w:customStyle="1" w:styleId="BalloonTextChar">
    <w:name w:val="Balloon Text Char"/>
    <w:link w:val="BalloonText"/>
    <w:uiPriority w:val="99"/>
    <w:semiHidden/>
    <w:rsid w:val="00AE58C3"/>
    <w:rPr>
      <w:rFonts w:ascii="Tahoma" w:eastAsia="Times New Roman" w:hAnsi="Tahoma" w:cs="Tahoma"/>
      <w:sz w:val="16"/>
      <w:szCs w:val="16"/>
    </w:rPr>
  </w:style>
  <w:style w:type="paragraph" w:styleId="NormalWeb">
    <w:name w:val="Normal (Web)"/>
    <w:basedOn w:val="Normal"/>
    <w:uiPriority w:val="99"/>
    <w:unhideWhenUsed/>
    <w:rsid w:val="00A44184"/>
    <w:pPr>
      <w:spacing w:before="100" w:beforeAutospacing="1" w:after="100" w:afterAutospacing="1"/>
    </w:pPr>
  </w:style>
  <w:style w:type="table" w:customStyle="1" w:styleId="TableGrid1">
    <w:name w:val="Table Grid1"/>
    <w:basedOn w:val="TableNormal"/>
    <w:next w:val="TableGrid"/>
    <w:uiPriority w:val="59"/>
    <w:rsid w:val="005F52C1"/>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2C1"/>
    <w:pPr>
      <w:ind w:left="720"/>
      <w:contextualSpacing/>
    </w:pPr>
    <w:rPr>
      <w:rFonts w:eastAsiaTheme="minorHAnsi"/>
    </w:rPr>
  </w:style>
  <w:style w:type="table" w:customStyle="1" w:styleId="TableGrid2">
    <w:name w:val="Table Grid2"/>
    <w:basedOn w:val="TableNormal"/>
    <w:next w:val="TableGrid"/>
    <w:uiPriority w:val="59"/>
    <w:rsid w:val="005F52C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5307">
      <w:bodyDiv w:val="1"/>
      <w:marLeft w:val="0"/>
      <w:marRight w:val="0"/>
      <w:marTop w:val="0"/>
      <w:marBottom w:val="0"/>
      <w:divBdr>
        <w:top w:val="none" w:sz="0" w:space="0" w:color="auto"/>
        <w:left w:val="none" w:sz="0" w:space="0" w:color="auto"/>
        <w:bottom w:val="none" w:sz="0" w:space="0" w:color="auto"/>
        <w:right w:val="none" w:sz="0" w:space="0" w:color="auto"/>
      </w:divBdr>
    </w:div>
    <w:div w:id="461576254">
      <w:bodyDiv w:val="1"/>
      <w:marLeft w:val="0"/>
      <w:marRight w:val="0"/>
      <w:marTop w:val="0"/>
      <w:marBottom w:val="0"/>
      <w:divBdr>
        <w:top w:val="none" w:sz="0" w:space="0" w:color="auto"/>
        <w:left w:val="none" w:sz="0" w:space="0" w:color="auto"/>
        <w:bottom w:val="none" w:sz="0" w:space="0" w:color="auto"/>
        <w:right w:val="none" w:sz="0" w:space="0" w:color="auto"/>
      </w:divBdr>
    </w:div>
    <w:div w:id="1129668598">
      <w:bodyDiv w:val="1"/>
      <w:marLeft w:val="0"/>
      <w:marRight w:val="0"/>
      <w:marTop w:val="0"/>
      <w:marBottom w:val="0"/>
      <w:divBdr>
        <w:top w:val="none" w:sz="0" w:space="0" w:color="auto"/>
        <w:left w:val="none" w:sz="0" w:space="0" w:color="auto"/>
        <w:bottom w:val="none" w:sz="0" w:space="0" w:color="auto"/>
        <w:right w:val="none" w:sz="0" w:space="0" w:color="auto"/>
      </w:divBdr>
    </w:div>
    <w:div w:id="1354310309">
      <w:bodyDiv w:val="1"/>
      <w:marLeft w:val="0"/>
      <w:marRight w:val="0"/>
      <w:marTop w:val="0"/>
      <w:marBottom w:val="0"/>
      <w:divBdr>
        <w:top w:val="none" w:sz="0" w:space="0" w:color="auto"/>
        <w:left w:val="none" w:sz="0" w:space="0" w:color="auto"/>
        <w:bottom w:val="none" w:sz="0" w:space="0" w:color="auto"/>
        <w:right w:val="none" w:sz="0" w:space="0" w:color="auto"/>
      </w:divBdr>
    </w:div>
    <w:div w:id="1544630280">
      <w:bodyDiv w:val="1"/>
      <w:marLeft w:val="0"/>
      <w:marRight w:val="0"/>
      <w:marTop w:val="0"/>
      <w:marBottom w:val="0"/>
      <w:divBdr>
        <w:top w:val="none" w:sz="0" w:space="0" w:color="auto"/>
        <w:left w:val="none" w:sz="0" w:space="0" w:color="auto"/>
        <w:bottom w:val="none" w:sz="0" w:space="0" w:color="auto"/>
        <w:right w:val="none" w:sz="0" w:space="0" w:color="auto"/>
      </w:divBdr>
    </w:div>
    <w:div w:id="1757359051">
      <w:bodyDiv w:val="1"/>
      <w:marLeft w:val="0"/>
      <w:marRight w:val="0"/>
      <w:marTop w:val="0"/>
      <w:marBottom w:val="0"/>
      <w:divBdr>
        <w:top w:val="none" w:sz="0" w:space="0" w:color="auto"/>
        <w:left w:val="none" w:sz="0" w:space="0" w:color="auto"/>
        <w:bottom w:val="none" w:sz="0" w:space="0" w:color="auto"/>
        <w:right w:val="none" w:sz="0" w:space="0" w:color="auto"/>
      </w:divBdr>
    </w:div>
    <w:div w:id="1934311933">
      <w:bodyDiv w:val="1"/>
      <w:marLeft w:val="0"/>
      <w:marRight w:val="0"/>
      <w:marTop w:val="0"/>
      <w:marBottom w:val="0"/>
      <w:divBdr>
        <w:top w:val="none" w:sz="0" w:space="0" w:color="auto"/>
        <w:left w:val="none" w:sz="0" w:space="0" w:color="auto"/>
        <w:bottom w:val="none" w:sz="0" w:space="0" w:color="auto"/>
        <w:right w:val="none" w:sz="0" w:space="0" w:color="auto"/>
      </w:divBdr>
    </w:div>
    <w:div w:id="20196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chive.ahrq.gov/consumer/insuranceqa/" TargetMode="External"/><Relationship Id="rId18" Type="http://schemas.openxmlformats.org/officeDocument/2006/relationships/hyperlink" Target="http://money.cnn.com/pf/money-essential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ahrq.gov/consumer/insuranceqa/" TargetMode="External"/><Relationship Id="rId17" Type="http://schemas.openxmlformats.org/officeDocument/2006/relationships/hyperlink" Target="http://archive.ahrq.gov/consumer/insuranceqa/insuranceqa5.htm" TargetMode="External"/><Relationship Id="rId2" Type="http://schemas.openxmlformats.org/officeDocument/2006/relationships/numbering" Target="numbering.xml"/><Relationship Id="rId16" Type="http://schemas.openxmlformats.org/officeDocument/2006/relationships/hyperlink" Target="http://archive.ahrq.gov/consumer/insuranceqa/insuranceqa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cpr.gov" TargetMode="External"/><Relationship Id="rId5" Type="http://schemas.openxmlformats.org/officeDocument/2006/relationships/webSettings" Target="webSettings.xml"/><Relationship Id="rId15" Type="http://schemas.openxmlformats.org/officeDocument/2006/relationships/hyperlink" Target="http://archive.ahrq.gov/consumer/insuranceqa/insuranceqa6.htm" TargetMode="External"/><Relationship Id="rId10" Type="http://schemas.openxmlformats.org/officeDocument/2006/relationships/hyperlink" Target="http://ezinearticles.com/?The-Different-Types-of-Life-Insurance-Explained&amp;amp;id=116463" TargetMode="External"/><Relationship Id="rId19" Type="http://schemas.openxmlformats.org/officeDocument/2006/relationships/hyperlink" Target="http://www.learnvest.com/knowledge-center/quiz-whats-your-risk-tolerance/" TargetMode="External"/><Relationship Id="rId4" Type="http://schemas.openxmlformats.org/officeDocument/2006/relationships/settings" Target="settings.xml"/><Relationship Id="rId9" Type="http://schemas.openxmlformats.org/officeDocument/2006/relationships/hyperlink" Target="http://www.annualcreditreport.com" TargetMode="External"/><Relationship Id="rId14" Type="http://schemas.openxmlformats.org/officeDocument/2006/relationships/hyperlink" Target="http://archive.ahrq.gov/consumer/insuranceqa/insuranceqa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7193-4C4E-46C4-885F-E1C4A8E4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Course Title:</vt:lpstr>
    </vt:vector>
  </TitlesOfParts>
  <Company>Hewlett-Packard</Company>
  <LinksUpToDate>false</LinksUpToDate>
  <CharactersWithSpaces>33864</CharactersWithSpaces>
  <SharedDoc>false</SharedDoc>
  <HLinks>
    <vt:vector size="18" baseType="variant">
      <vt:variant>
        <vt:i4>327764</vt:i4>
      </vt:variant>
      <vt:variant>
        <vt:i4>6</vt:i4>
      </vt:variant>
      <vt:variant>
        <vt:i4>0</vt:i4>
      </vt:variant>
      <vt:variant>
        <vt:i4>5</vt:i4>
      </vt:variant>
      <vt:variant>
        <vt:lpwstr>https://mypassword.pvamu.edu/</vt:lpwstr>
      </vt:variant>
      <vt:variant>
        <vt:lpwstr/>
      </vt:variant>
      <vt:variant>
        <vt:i4>7340066</vt:i4>
      </vt:variant>
      <vt:variant>
        <vt:i4>3</vt:i4>
      </vt:variant>
      <vt:variant>
        <vt:i4>0</vt:i4>
      </vt:variant>
      <vt:variant>
        <vt:i4>5</vt:i4>
      </vt:variant>
      <vt:variant>
        <vt:lpwstr>https://www.pvamu.edu/library/</vt:lpwstr>
      </vt:variant>
      <vt:variant>
        <vt:lpwstr/>
      </vt:variant>
      <vt:variant>
        <vt:i4>4390937</vt:i4>
      </vt:variant>
      <vt:variant>
        <vt:i4>0</vt:i4>
      </vt:variant>
      <vt:variant>
        <vt:i4>0</vt:i4>
      </vt:variant>
      <vt:variant>
        <vt:i4>5</vt:i4>
      </vt:variant>
      <vt:variant>
        <vt:lpwstr>http://catalog.pvamu.edu/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cp:lastModifiedBy>Palmer,James</cp:lastModifiedBy>
  <cp:revision>4</cp:revision>
  <cp:lastPrinted>2018-04-10T21:58:00Z</cp:lastPrinted>
  <dcterms:created xsi:type="dcterms:W3CDTF">2018-05-17T02:30:00Z</dcterms:created>
  <dcterms:modified xsi:type="dcterms:W3CDTF">2018-05-26T20:53:00Z</dcterms:modified>
</cp:coreProperties>
</file>