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1260"/>
        <w:gridCol w:w="2052"/>
      </w:tblGrid>
      <w:tr w:rsidR="00536575" w:rsidRPr="00312541">
        <w:tc>
          <w:tcPr>
            <w:tcW w:w="10440" w:type="dxa"/>
            <w:gridSpan w:val="18"/>
            <w:tcBorders>
              <w:top w:val="nil"/>
              <w:left w:val="nil"/>
              <w:bottom w:val="nil"/>
              <w:right w:val="nil"/>
            </w:tcBorders>
          </w:tcPr>
          <w:p w:rsidR="00536575" w:rsidRPr="00964B42" w:rsidRDefault="00536575" w:rsidP="00FF2E9E">
            <w:pPr>
              <w:rPr>
                <w:rFonts w:ascii="Arial" w:hAnsi="Arial" w:cs="Arial"/>
                <w:b/>
                <w:bCs/>
                <w:sz w:val="20"/>
                <w:szCs w:val="20"/>
              </w:rPr>
            </w:pPr>
            <w:r w:rsidRPr="00964B42">
              <w:rPr>
                <w:rFonts w:ascii="Arial" w:hAnsi="Arial" w:cs="Arial"/>
                <w:b/>
                <w:bCs/>
                <w:sz w:val="20"/>
                <w:szCs w:val="20"/>
              </w:rPr>
              <w:t xml:space="preserve">Course Title: </w:t>
            </w:r>
            <w:r w:rsidRPr="00E25625">
              <w:rPr>
                <w:rFonts w:ascii="Arial" w:hAnsi="Arial" w:cs="Arial"/>
                <w:b/>
                <w:bCs/>
                <w:sz w:val="20"/>
                <w:szCs w:val="20"/>
              </w:rPr>
              <w:t>Survey of Organic Chemistry and Biochemistry</w:t>
            </w:r>
          </w:p>
        </w:tc>
      </w:tr>
      <w:tr w:rsidR="00536575" w:rsidRPr="00312541">
        <w:tc>
          <w:tcPr>
            <w:tcW w:w="1638" w:type="dxa"/>
            <w:gridSpan w:val="4"/>
            <w:tcBorders>
              <w:top w:val="nil"/>
              <w:left w:val="nil"/>
              <w:bottom w:val="nil"/>
              <w:right w:val="nil"/>
            </w:tcBorders>
          </w:tcPr>
          <w:p w:rsidR="00536575" w:rsidRPr="00964B42" w:rsidRDefault="00536575" w:rsidP="00FF2E9E">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536575" w:rsidRPr="00964B42" w:rsidRDefault="00536575" w:rsidP="00FF2E9E">
            <w:pPr>
              <w:rPr>
                <w:rFonts w:ascii="Arial" w:hAnsi="Arial" w:cs="Arial"/>
                <w:b/>
                <w:bCs/>
              </w:rPr>
            </w:pPr>
            <w:r w:rsidRPr="00964B42">
              <w:rPr>
                <w:rFonts w:ascii="Arial" w:hAnsi="Arial" w:cs="Arial"/>
                <w:b/>
                <w:bCs/>
              </w:rPr>
              <w:t>CHEM</w:t>
            </w:r>
          </w:p>
        </w:tc>
        <w:tc>
          <w:tcPr>
            <w:tcW w:w="1398" w:type="dxa"/>
            <w:gridSpan w:val="2"/>
            <w:tcBorders>
              <w:top w:val="nil"/>
              <w:left w:val="nil"/>
              <w:bottom w:val="nil"/>
              <w:right w:val="nil"/>
            </w:tcBorders>
          </w:tcPr>
          <w:p w:rsidR="00536575" w:rsidRPr="00964B42" w:rsidRDefault="00536575" w:rsidP="00FF2E9E">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3"/>
            <w:tcBorders>
              <w:top w:val="nil"/>
              <w:left w:val="nil"/>
              <w:bottom w:val="nil"/>
              <w:right w:val="nil"/>
            </w:tcBorders>
          </w:tcPr>
          <w:p w:rsidR="00536575" w:rsidRPr="00964B42" w:rsidRDefault="00536575" w:rsidP="00E25625">
            <w:pPr>
              <w:rPr>
                <w:rFonts w:ascii="Arial" w:hAnsi="Arial" w:cs="Arial"/>
                <w:b/>
                <w:bCs/>
                <w:sz w:val="20"/>
                <w:szCs w:val="20"/>
              </w:rPr>
            </w:pPr>
            <w:r w:rsidRPr="00964B42">
              <w:rPr>
                <w:rFonts w:ascii="Arial" w:hAnsi="Arial" w:cs="Arial"/>
                <w:b/>
                <w:bCs/>
                <w:sz w:val="20"/>
                <w:szCs w:val="20"/>
              </w:rPr>
              <w:t>10</w:t>
            </w:r>
            <w:r>
              <w:rPr>
                <w:rFonts w:ascii="Arial" w:hAnsi="Arial" w:cs="Arial"/>
                <w:b/>
                <w:bCs/>
                <w:sz w:val="20"/>
                <w:szCs w:val="20"/>
              </w:rPr>
              <w:t>6</w:t>
            </w:r>
            <w:r w:rsidRPr="00964B42">
              <w:rPr>
                <w:rFonts w:ascii="Arial" w:hAnsi="Arial" w:cs="Arial"/>
                <w:b/>
                <w:bCs/>
                <w:sz w:val="20"/>
                <w:szCs w:val="20"/>
              </w:rPr>
              <w:t>3</w:t>
            </w:r>
          </w:p>
        </w:tc>
        <w:tc>
          <w:tcPr>
            <w:tcW w:w="1428" w:type="dxa"/>
            <w:gridSpan w:val="2"/>
            <w:tcBorders>
              <w:top w:val="nil"/>
              <w:left w:val="nil"/>
              <w:bottom w:val="nil"/>
              <w:right w:val="nil"/>
            </w:tcBorders>
          </w:tcPr>
          <w:p w:rsidR="00536575" w:rsidRPr="00964B42" w:rsidRDefault="00536575" w:rsidP="00FF2E9E">
            <w:pPr>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w:t>
            </w:r>
          </w:p>
        </w:tc>
        <w:tc>
          <w:tcPr>
            <w:tcW w:w="2052" w:type="dxa"/>
            <w:tcBorders>
              <w:top w:val="nil"/>
              <w:left w:val="nil"/>
              <w:bottom w:val="nil"/>
              <w:right w:val="nil"/>
            </w:tcBorders>
          </w:tcPr>
          <w:p w:rsidR="00536575" w:rsidRPr="00071AB6" w:rsidRDefault="00536575" w:rsidP="00E25625">
            <w:pPr>
              <w:rPr>
                <w:rFonts w:ascii="Arial" w:hAnsi="Arial" w:cs="Arial"/>
                <w:b/>
                <w:bCs/>
                <w:sz w:val="20"/>
              </w:rPr>
            </w:pPr>
            <w:r>
              <w:rPr>
                <w:rFonts w:ascii="Arial" w:hAnsi="Arial" w:cs="Arial"/>
                <w:b/>
                <w:bCs/>
                <w:sz w:val="20"/>
              </w:rPr>
              <w:t>P01</w:t>
            </w:r>
          </w:p>
        </w:tc>
      </w:tr>
      <w:tr w:rsidR="00536575" w:rsidRPr="00312541">
        <w:tc>
          <w:tcPr>
            <w:tcW w:w="10440" w:type="dxa"/>
            <w:gridSpan w:val="18"/>
            <w:tcBorders>
              <w:top w:val="nil"/>
              <w:left w:val="nil"/>
              <w:bottom w:val="nil"/>
              <w:right w:val="nil"/>
            </w:tcBorders>
          </w:tcPr>
          <w:p w:rsidR="00536575" w:rsidRPr="007965DA" w:rsidRDefault="00536575" w:rsidP="00FF2E9E">
            <w:pPr>
              <w:jc w:val="center"/>
              <w:rPr>
                <w:rFonts w:ascii="Arial" w:hAnsi="Arial" w:cs="Arial"/>
                <w:b/>
                <w:bCs/>
                <w:sz w:val="16"/>
                <w:szCs w:val="16"/>
              </w:rPr>
            </w:pPr>
          </w:p>
        </w:tc>
      </w:tr>
      <w:tr w:rsidR="00536575" w:rsidRPr="00312541">
        <w:tc>
          <w:tcPr>
            <w:tcW w:w="2610" w:type="dxa"/>
            <w:gridSpan w:val="7"/>
            <w:tcBorders>
              <w:top w:val="nil"/>
              <w:left w:val="nil"/>
              <w:bottom w:val="nil"/>
            </w:tcBorders>
          </w:tcPr>
          <w:p w:rsidR="00536575" w:rsidRPr="007965DA" w:rsidRDefault="00536575" w:rsidP="00FF2E9E">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6"/>
            <w:tcBorders>
              <w:top w:val="nil"/>
              <w:bottom w:val="nil"/>
            </w:tcBorders>
          </w:tcPr>
          <w:p w:rsidR="00536575" w:rsidRPr="007965DA" w:rsidRDefault="00536575" w:rsidP="00FF2E9E">
            <w:pPr>
              <w:rPr>
                <w:rFonts w:ascii="Arial" w:hAnsi="Arial" w:cs="Arial"/>
                <w:b/>
                <w:bCs/>
                <w:sz w:val="20"/>
                <w:szCs w:val="20"/>
              </w:rPr>
            </w:pPr>
            <w:r w:rsidRPr="007965DA">
              <w:rPr>
                <w:rFonts w:ascii="Arial" w:hAnsi="Arial" w:cs="Arial"/>
                <w:b/>
                <w:bCs/>
                <w:sz w:val="20"/>
                <w:szCs w:val="20"/>
              </w:rPr>
              <w:t>Chemistry</w:t>
            </w:r>
            <w:r>
              <w:rPr>
                <w:rFonts w:ascii="Arial" w:hAnsi="Arial" w:cs="Arial"/>
                <w:b/>
                <w:bCs/>
                <w:sz w:val="20"/>
                <w:szCs w:val="20"/>
              </w:rPr>
              <w:t xml:space="preserve"> &amp; Physics</w:t>
            </w:r>
          </w:p>
        </w:tc>
        <w:tc>
          <w:tcPr>
            <w:tcW w:w="1908" w:type="dxa"/>
            <w:gridSpan w:val="3"/>
            <w:tcBorders>
              <w:top w:val="nil"/>
              <w:bottom w:val="nil"/>
            </w:tcBorders>
          </w:tcPr>
          <w:p w:rsidR="00536575" w:rsidRPr="007965DA" w:rsidRDefault="00536575" w:rsidP="00FF2E9E">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Borders>
              <w:top w:val="nil"/>
              <w:bottom w:val="nil"/>
              <w:right w:val="nil"/>
            </w:tcBorders>
          </w:tcPr>
          <w:p w:rsidR="00536575" w:rsidRPr="007965DA" w:rsidRDefault="00536575" w:rsidP="00FF2E9E">
            <w:pPr>
              <w:rPr>
                <w:rFonts w:ascii="Arial" w:hAnsi="Arial" w:cs="Arial"/>
                <w:b/>
                <w:bCs/>
                <w:sz w:val="20"/>
                <w:szCs w:val="20"/>
              </w:rPr>
            </w:pPr>
            <w:r w:rsidRPr="007965DA">
              <w:rPr>
                <w:rFonts w:ascii="Arial" w:hAnsi="Arial" w:cs="Arial"/>
                <w:b/>
                <w:bCs/>
                <w:sz w:val="20"/>
                <w:szCs w:val="20"/>
              </w:rPr>
              <w:t>Arts and Sciences</w:t>
            </w:r>
          </w:p>
        </w:tc>
      </w:tr>
      <w:tr w:rsidR="00536575" w:rsidRPr="00312541">
        <w:tc>
          <w:tcPr>
            <w:tcW w:w="10440" w:type="dxa"/>
            <w:gridSpan w:val="18"/>
            <w:tcBorders>
              <w:top w:val="nil"/>
              <w:left w:val="nil"/>
              <w:bottom w:val="nil"/>
              <w:right w:val="nil"/>
            </w:tcBorders>
          </w:tcPr>
          <w:p w:rsidR="00536575" w:rsidRPr="007965DA" w:rsidRDefault="00536575" w:rsidP="00FF2E9E">
            <w:pPr>
              <w:jc w:val="center"/>
              <w:rPr>
                <w:rFonts w:ascii="Arial" w:hAnsi="Arial" w:cs="Arial"/>
                <w:b/>
                <w:bCs/>
                <w:sz w:val="20"/>
                <w:szCs w:val="20"/>
              </w:rPr>
            </w:pPr>
          </w:p>
        </w:tc>
      </w:tr>
      <w:tr w:rsidR="00536575" w:rsidRPr="00312541">
        <w:tc>
          <w:tcPr>
            <w:tcW w:w="2610" w:type="dxa"/>
            <w:gridSpan w:val="7"/>
            <w:tcBorders>
              <w:top w:val="nil"/>
              <w:left w:val="nil"/>
              <w:bottom w:val="nil"/>
            </w:tcBorders>
          </w:tcPr>
          <w:p w:rsidR="00536575" w:rsidRPr="007965DA" w:rsidRDefault="00536575" w:rsidP="00FF2E9E">
            <w:pPr>
              <w:rPr>
                <w:rFonts w:ascii="Arial" w:hAnsi="Arial" w:cs="Arial"/>
                <w:i/>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536575" w:rsidRPr="00BC4A62" w:rsidRDefault="00536575" w:rsidP="00FF2E9E">
            <w:pPr>
              <w:rPr>
                <w:rFonts w:ascii="Arial" w:hAnsi="Arial" w:cs="Arial"/>
                <w:b/>
                <w:bCs/>
                <w:sz w:val="20"/>
                <w:szCs w:val="20"/>
              </w:rPr>
            </w:pPr>
            <w:r w:rsidRPr="00BC4A62">
              <w:rPr>
                <w:rFonts w:ascii="Arial" w:hAnsi="Arial" w:cs="Arial"/>
                <w:b/>
                <w:i/>
                <w:sz w:val="20"/>
                <w:szCs w:val="20"/>
              </w:rPr>
              <w:t>Nathaniel Soboyejo</w:t>
            </w:r>
          </w:p>
        </w:tc>
      </w:tr>
      <w:tr w:rsidR="00536575" w:rsidRPr="00312541">
        <w:tc>
          <w:tcPr>
            <w:tcW w:w="2610" w:type="dxa"/>
            <w:gridSpan w:val="7"/>
            <w:tcBorders>
              <w:top w:val="nil"/>
              <w:left w:val="nil"/>
              <w:bottom w:val="nil"/>
            </w:tcBorders>
          </w:tcPr>
          <w:p w:rsidR="00536575" w:rsidRPr="007965DA" w:rsidRDefault="00536575" w:rsidP="00FF2E9E">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536575" w:rsidRPr="00BC4A62" w:rsidRDefault="00536575" w:rsidP="00FF2E9E">
            <w:pPr>
              <w:rPr>
                <w:rFonts w:ascii="Arial" w:hAnsi="Arial" w:cs="Arial"/>
                <w:b/>
                <w:bCs/>
                <w:sz w:val="20"/>
                <w:szCs w:val="20"/>
              </w:rPr>
            </w:pPr>
            <w:r w:rsidRPr="00BC4A62">
              <w:rPr>
                <w:rFonts w:ascii="Arial" w:hAnsi="Arial" w:cs="Arial"/>
                <w:b/>
                <w:i/>
                <w:sz w:val="20"/>
                <w:szCs w:val="20"/>
              </w:rPr>
              <w:t xml:space="preserve"> EE O’ Banion 230J</w:t>
            </w:r>
          </w:p>
        </w:tc>
      </w:tr>
      <w:tr w:rsidR="00536575" w:rsidRPr="00312541">
        <w:tc>
          <w:tcPr>
            <w:tcW w:w="2610" w:type="dxa"/>
            <w:gridSpan w:val="7"/>
            <w:tcBorders>
              <w:top w:val="nil"/>
              <w:left w:val="nil"/>
              <w:bottom w:val="nil"/>
            </w:tcBorders>
          </w:tcPr>
          <w:p w:rsidR="00536575" w:rsidRPr="007965DA" w:rsidRDefault="00536575" w:rsidP="00FF2E9E">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7830" w:type="dxa"/>
            <w:gridSpan w:val="11"/>
            <w:tcBorders>
              <w:top w:val="nil"/>
              <w:bottom w:val="nil"/>
              <w:right w:val="nil"/>
            </w:tcBorders>
          </w:tcPr>
          <w:p w:rsidR="00536575" w:rsidRPr="00BC4A62" w:rsidRDefault="00536575" w:rsidP="00FF2E9E">
            <w:pPr>
              <w:rPr>
                <w:rFonts w:ascii="Arial" w:hAnsi="Arial" w:cs="Arial"/>
                <w:b/>
                <w:bCs/>
                <w:sz w:val="20"/>
                <w:szCs w:val="20"/>
              </w:rPr>
            </w:pPr>
            <w:smartTag w:uri="urn:schemas-microsoft-com:office:smarttags" w:element="phone">
              <w:smartTagPr>
                <w:attr w:name="phonenumber" w:val="$6261$$$"/>
                <w:attr w:name="ls" w:val="trans"/>
              </w:smartTagPr>
              <w:r w:rsidRPr="00BC4A62">
                <w:rPr>
                  <w:rFonts w:ascii="Arial" w:hAnsi="Arial" w:cs="Arial"/>
                  <w:b/>
                  <w:i/>
                  <w:sz w:val="20"/>
                  <w:szCs w:val="20"/>
                </w:rPr>
                <w:t>936-261-3108</w:t>
              </w:r>
            </w:smartTag>
          </w:p>
        </w:tc>
      </w:tr>
      <w:tr w:rsidR="00536575" w:rsidRPr="00312541">
        <w:tc>
          <w:tcPr>
            <w:tcW w:w="2610" w:type="dxa"/>
            <w:gridSpan w:val="7"/>
            <w:tcBorders>
              <w:top w:val="nil"/>
              <w:left w:val="nil"/>
              <w:bottom w:val="nil"/>
            </w:tcBorders>
          </w:tcPr>
          <w:p w:rsidR="00536575" w:rsidRPr="007965DA" w:rsidRDefault="00536575" w:rsidP="00FF2E9E">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7830" w:type="dxa"/>
            <w:gridSpan w:val="11"/>
            <w:tcBorders>
              <w:top w:val="nil"/>
              <w:bottom w:val="nil"/>
              <w:right w:val="nil"/>
            </w:tcBorders>
          </w:tcPr>
          <w:p w:rsidR="00536575" w:rsidRPr="00BC4A62" w:rsidRDefault="00536575" w:rsidP="00FF2E9E">
            <w:pPr>
              <w:rPr>
                <w:rFonts w:ascii="Arial" w:hAnsi="Arial" w:cs="Arial"/>
                <w:b/>
                <w:bCs/>
                <w:sz w:val="20"/>
                <w:szCs w:val="20"/>
              </w:rPr>
            </w:pPr>
            <w:smartTag w:uri="urn:schemas-microsoft-com:office:smarttags" w:element="phone">
              <w:smartTagPr>
                <w:attr w:name="phonenumber" w:val="$6261$$$"/>
                <w:attr w:name="ls" w:val="trans"/>
              </w:smartTagPr>
              <w:r w:rsidRPr="00BC4A62">
                <w:rPr>
                  <w:rFonts w:ascii="Arial" w:hAnsi="Arial" w:cs="Arial"/>
                  <w:b/>
                  <w:i/>
                  <w:sz w:val="20"/>
                  <w:szCs w:val="20"/>
                </w:rPr>
                <w:t>936-261-3117</w:t>
              </w:r>
            </w:smartTag>
          </w:p>
        </w:tc>
      </w:tr>
      <w:tr w:rsidR="00536575" w:rsidRPr="00312541">
        <w:tc>
          <w:tcPr>
            <w:tcW w:w="2610" w:type="dxa"/>
            <w:gridSpan w:val="7"/>
            <w:tcBorders>
              <w:top w:val="nil"/>
              <w:left w:val="nil"/>
              <w:bottom w:val="nil"/>
            </w:tcBorders>
          </w:tcPr>
          <w:p w:rsidR="00536575" w:rsidRPr="007965DA" w:rsidRDefault="00536575" w:rsidP="00FF2E9E">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7830" w:type="dxa"/>
            <w:gridSpan w:val="11"/>
            <w:tcBorders>
              <w:top w:val="nil"/>
              <w:bottom w:val="nil"/>
              <w:right w:val="nil"/>
            </w:tcBorders>
          </w:tcPr>
          <w:p w:rsidR="00536575" w:rsidRPr="00BC4A62" w:rsidRDefault="00536575" w:rsidP="00FF2E9E">
            <w:pPr>
              <w:rPr>
                <w:rFonts w:ascii="Arial" w:hAnsi="Arial" w:cs="Arial"/>
                <w:b/>
                <w:bCs/>
                <w:sz w:val="20"/>
                <w:szCs w:val="20"/>
              </w:rPr>
            </w:pPr>
            <w:r w:rsidRPr="00BC4A62">
              <w:rPr>
                <w:rFonts w:ascii="Arial" w:hAnsi="Arial" w:cs="Arial"/>
                <w:b/>
                <w:i/>
                <w:sz w:val="20"/>
                <w:szCs w:val="20"/>
              </w:rPr>
              <w:t>nosoboyejo@pvamu.edu</w:t>
            </w:r>
          </w:p>
        </w:tc>
      </w:tr>
      <w:tr w:rsidR="00536575" w:rsidRPr="00312541">
        <w:tc>
          <w:tcPr>
            <w:tcW w:w="4158" w:type="dxa"/>
            <w:gridSpan w:val="11"/>
            <w:tcBorders>
              <w:top w:val="nil"/>
              <w:left w:val="nil"/>
              <w:bottom w:val="nil"/>
            </w:tcBorders>
          </w:tcPr>
          <w:p w:rsidR="00536575" w:rsidRPr="00BC4A62" w:rsidRDefault="00536575" w:rsidP="00FF2E9E">
            <w:pPr>
              <w:tabs>
                <w:tab w:val="left" w:pos="3060"/>
                <w:tab w:val="left" w:pos="3420"/>
                <w:tab w:val="left" w:pos="4050"/>
              </w:tabs>
              <w:rPr>
                <w:rFonts w:ascii="Arial" w:hAnsi="Arial" w:cs="Arial"/>
                <w:bCs/>
                <w:sz w:val="20"/>
                <w:szCs w:val="20"/>
              </w:rPr>
            </w:pPr>
            <w:r w:rsidRPr="00BC4A62">
              <w:rPr>
                <w:rFonts w:ascii="Arial" w:hAnsi="Arial" w:cs="Arial"/>
                <w:b/>
                <w:bCs/>
                <w:sz w:val="20"/>
                <w:szCs w:val="20"/>
              </w:rPr>
              <w:t>U.S. Postal Service Address:</w:t>
            </w:r>
          </w:p>
        </w:tc>
        <w:tc>
          <w:tcPr>
            <w:tcW w:w="6282" w:type="dxa"/>
            <w:gridSpan w:val="7"/>
            <w:tcBorders>
              <w:top w:val="nil"/>
              <w:bottom w:val="nil"/>
              <w:right w:val="nil"/>
            </w:tcBorders>
          </w:tcPr>
          <w:p w:rsidR="00536575" w:rsidRPr="00BC4A62" w:rsidRDefault="00536575" w:rsidP="00FF2E9E">
            <w:pPr>
              <w:tabs>
                <w:tab w:val="left" w:pos="3060"/>
                <w:tab w:val="left" w:pos="3420"/>
                <w:tab w:val="left" w:pos="4050"/>
              </w:tabs>
              <w:rPr>
                <w:rFonts w:ascii="Arial" w:hAnsi="Arial" w:cs="Arial"/>
                <w:bCs/>
                <w:sz w:val="20"/>
                <w:szCs w:val="20"/>
              </w:rPr>
            </w:pPr>
            <w:r w:rsidRPr="00BC4A62">
              <w:rPr>
                <w:rFonts w:ascii="Arial" w:hAnsi="Arial" w:cs="Arial"/>
                <w:bCs/>
                <w:sz w:val="20"/>
                <w:szCs w:val="20"/>
              </w:rPr>
              <w:t>Prairie View A&amp;M University</w:t>
            </w:r>
            <w:r w:rsidRPr="00BC4A62">
              <w:rPr>
                <w:rFonts w:ascii="Arial" w:hAnsi="Arial" w:cs="Arial"/>
                <w:bCs/>
                <w:sz w:val="20"/>
                <w:szCs w:val="20"/>
              </w:rPr>
              <w:tab/>
            </w:r>
            <w:r w:rsidRPr="00BC4A62">
              <w:rPr>
                <w:rFonts w:ascii="Arial" w:hAnsi="Arial" w:cs="Arial"/>
                <w:bCs/>
                <w:sz w:val="20"/>
                <w:szCs w:val="20"/>
              </w:rPr>
              <w:tab/>
            </w:r>
            <w:r w:rsidRPr="00BC4A62">
              <w:rPr>
                <w:rFonts w:ascii="Arial" w:hAnsi="Arial" w:cs="Arial"/>
                <w:bCs/>
                <w:sz w:val="20"/>
                <w:szCs w:val="20"/>
              </w:rPr>
              <w:tab/>
            </w:r>
          </w:p>
        </w:tc>
      </w:tr>
      <w:tr w:rsidR="00536575" w:rsidRPr="00312541">
        <w:tc>
          <w:tcPr>
            <w:tcW w:w="4158" w:type="dxa"/>
            <w:gridSpan w:val="11"/>
            <w:tcBorders>
              <w:top w:val="nil"/>
              <w:left w:val="nil"/>
              <w:bottom w:val="nil"/>
            </w:tcBorders>
          </w:tcPr>
          <w:p w:rsidR="00536575" w:rsidRPr="007965DA" w:rsidRDefault="00536575" w:rsidP="00FF2E9E">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536575" w:rsidRPr="007965DA" w:rsidRDefault="00536575" w:rsidP="00FF2E9E">
            <w:pPr>
              <w:tabs>
                <w:tab w:val="left" w:pos="3060"/>
                <w:tab w:val="left" w:pos="3420"/>
                <w:tab w:val="left" w:pos="4050"/>
              </w:tabs>
              <w:rPr>
                <w:rFonts w:ascii="Arial" w:hAnsi="Arial" w:cs="Arial"/>
                <w:bCs/>
                <w:sz w:val="20"/>
                <w:szCs w:val="20"/>
              </w:rPr>
            </w:pPr>
            <w:r w:rsidRPr="007965DA">
              <w:rPr>
                <w:rFonts w:ascii="Arial" w:hAnsi="Arial" w:cs="Arial"/>
                <w:bCs/>
                <w:sz w:val="20"/>
                <w:szCs w:val="20"/>
              </w:rPr>
              <w:t>P.O. Box</w:t>
            </w:r>
          </w:p>
        </w:tc>
        <w:tc>
          <w:tcPr>
            <w:tcW w:w="5202" w:type="dxa"/>
            <w:gridSpan w:val="4"/>
            <w:tcBorders>
              <w:top w:val="nil"/>
              <w:bottom w:val="nil"/>
              <w:right w:val="nil"/>
            </w:tcBorders>
          </w:tcPr>
          <w:p w:rsidR="00536575" w:rsidRPr="007965DA" w:rsidRDefault="00536575" w:rsidP="00FF2E9E">
            <w:pPr>
              <w:tabs>
                <w:tab w:val="left" w:pos="3060"/>
                <w:tab w:val="left" w:pos="3420"/>
                <w:tab w:val="left" w:pos="4050"/>
              </w:tabs>
              <w:rPr>
                <w:rFonts w:ascii="Arial" w:hAnsi="Arial" w:cs="Arial"/>
                <w:bCs/>
                <w:sz w:val="20"/>
                <w:szCs w:val="20"/>
              </w:rPr>
            </w:pPr>
            <w:r w:rsidRPr="007965DA">
              <w:rPr>
                <w:rFonts w:ascii="Arial" w:hAnsi="Arial" w:cs="Arial"/>
                <w:bCs/>
                <w:sz w:val="20"/>
                <w:szCs w:val="20"/>
              </w:rPr>
              <w:t>519</w:t>
            </w:r>
          </w:p>
        </w:tc>
      </w:tr>
      <w:tr w:rsidR="00536575" w:rsidRPr="00312541">
        <w:tc>
          <w:tcPr>
            <w:tcW w:w="4158" w:type="dxa"/>
            <w:gridSpan w:val="11"/>
            <w:tcBorders>
              <w:top w:val="nil"/>
              <w:left w:val="nil"/>
              <w:bottom w:val="nil"/>
            </w:tcBorders>
          </w:tcPr>
          <w:p w:rsidR="00536575" w:rsidRPr="007965DA" w:rsidRDefault="00536575" w:rsidP="00FF2E9E">
            <w:pPr>
              <w:rPr>
                <w:rFonts w:ascii="Arial" w:hAnsi="Arial" w:cs="Arial"/>
                <w:b/>
                <w:bCs/>
                <w:sz w:val="20"/>
                <w:szCs w:val="20"/>
              </w:rPr>
            </w:pPr>
          </w:p>
        </w:tc>
        <w:tc>
          <w:tcPr>
            <w:tcW w:w="1080" w:type="dxa"/>
            <w:gridSpan w:val="3"/>
            <w:tcBorders>
              <w:top w:val="nil"/>
              <w:bottom w:val="nil"/>
            </w:tcBorders>
          </w:tcPr>
          <w:p w:rsidR="00536575" w:rsidRPr="007965DA" w:rsidRDefault="00536575" w:rsidP="00FF2E9E">
            <w:pPr>
              <w:rPr>
                <w:rFonts w:ascii="Arial" w:hAnsi="Arial" w:cs="Arial"/>
                <w:b/>
                <w:bCs/>
                <w:sz w:val="20"/>
                <w:szCs w:val="20"/>
              </w:rPr>
            </w:pPr>
            <w:r w:rsidRPr="007965DA">
              <w:rPr>
                <w:rFonts w:ascii="Arial" w:hAnsi="Arial" w:cs="Arial"/>
                <w:bCs/>
                <w:sz w:val="20"/>
                <w:szCs w:val="20"/>
              </w:rPr>
              <w:t>Mail Stop</w:t>
            </w:r>
          </w:p>
        </w:tc>
        <w:tc>
          <w:tcPr>
            <w:tcW w:w="5202" w:type="dxa"/>
            <w:gridSpan w:val="4"/>
            <w:tcBorders>
              <w:top w:val="nil"/>
              <w:bottom w:val="nil"/>
              <w:right w:val="nil"/>
            </w:tcBorders>
          </w:tcPr>
          <w:p w:rsidR="00536575" w:rsidRPr="007965DA" w:rsidRDefault="00536575" w:rsidP="00FF2E9E">
            <w:pPr>
              <w:rPr>
                <w:rFonts w:ascii="Arial" w:hAnsi="Arial" w:cs="Arial"/>
                <w:b/>
                <w:bCs/>
                <w:sz w:val="20"/>
                <w:szCs w:val="20"/>
              </w:rPr>
            </w:pPr>
            <w:r w:rsidRPr="007965DA">
              <w:rPr>
                <w:rFonts w:ascii="Arial" w:hAnsi="Arial" w:cs="Arial"/>
                <w:b/>
                <w:bCs/>
                <w:sz w:val="20"/>
                <w:szCs w:val="20"/>
              </w:rPr>
              <w:t>2215</w:t>
            </w:r>
          </w:p>
        </w:tc>
      </w:tr>
      <w:tr w:rsidR="00536575" w:rsidRPr="00312541">
        <w:tc>
          <w:tcPr>
            <w:tcW w:w="4158" w:type="dxa"/>
            <w:gridSpan w:val="11"/>
            <w:tcBorders>
              <w:top w:val="nil"/>
              <w:left w:val="nil"/>
              <w:bottom w:val="nil"/>
            </w:tcBorders>
          </w:tcPr>
          <w:p w:rsidR="00536575" w:rsidRPr="007965DA" w:rsidRDefault="00536575" w:rsidP="00FF2E9E">
            <w:pPr>
              <w:rPr>
                <w:rFonts w:ascii="Arial" w:hAnsi="Arial" w:cs="Arial"/>
                <w:b/>
                <w:bCs/>
                <w:sz w:val="20"/>
                <w:szCs w:val="20"/>
              </w:rPr>
            </w:pPr>
          </w:p>
        </w:tc>
        <w:tc>
          <w:tcPr>
            <w:tcW w:w="6282" w:type="dxa"/>
            <w:gridSpan w:val="7"/>
            <w:tcBorders>
              <w:top w:val="nil"/>
              <w:bottom w:val="nil"/>
              <w:right w:val="nil"/>
            </w:tcBorders>
          </w:tcPr>
          <w:p w:rsidR="00536575" w:rsidRPr="007965DA" w:rsidRDefault="00536575" w:rsidP="00FF2E9E">
            <w:pPr>
              <w:rPr>
                <w:rFonts w:ascii="Arial" w:hAnsi="Arial" w:cs="Arial"/>
                <w:b/>
                <w:bCs/>
                <w:sz w:val="20"/>
                <w:szCs w:val="20"/>
              </w:rPr>
            </w:pPr>
            <w:r w:rsidRPr="007965DA">
              <w:rPr>
                <w:rFonts w:ascii="Arial" w:hAnsi="Arial" w:cs="Arial"/>
                <w:bCs/>
                <w:sz w:val="20"/>
                <w:szCs w:val="20"/>
              </w:rPr>
              <w:t xml:space="preserve">Prairie </w:t>
            </w:r>
            <w:smartTag w:uri="urn:schemas-microsoft-com:office:smarttags" w:element="place">
              <w:smartTag w:uri="urn:schemas-microsoft-com:office:smarttags" w:element="City">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State">
                <w:r w:rsidRPr="007965DA">
                  <w:rPr>
                    <w:rFonts w:ascii="Arial" w:hAnsi="Arial" w:cs="Arial"/>
                    <w:bCs/>
                    <w:sz w:val="20"/>
                    <w:szCs w:val="20"/>
                  </w:rPr>
                  <w:t>TX</w:t>
                </w:r>
              </w:smartTag>
              <w:r w:rsidRPr="007965DA">
                <w:rPr>
                  <w:rFonts w:ascii="Arial" w:hAnsi="Arial" w:cs="Arial"/>
                  <w:bCs/>
                  <w:sz w:val="20"/>
                  <w:szCs w:val="20"/>
                </w:rPr>
                <w:t xml:space="preserve"> </w:t>
              </w:r>
              <w:smartTag w:uri="urn:schemas-microsoft-com:office:smarttags" w:element="PostalCode">
                <w:r w:rsidRPr="007965DA">
                  <w:rPr>
                    <w:rFonts w:ascii="Arial" w:hAnsi="Arial" w:cs="Arial"/>
                    <w:bCs/>
                    <w:sz w:val="20"/>
                    <w:szCs w:val="20"/>
                  </w:rPr>
                  <w:t>77446</w:t>
                </w:r>
              </w:smartTag>
            </w:smartTag>
          </w:p>
        </w:tc>
      </w:tr>
      <w:tr w:rsidR="00536575" w:rsidRPr="00312541">
        <w:tc>
          <w:tcPr>
            <w:tcW w:w="10440" w:type="dxa"/>
            <w:gridSpan w:val="18"/>
            <w:tcBorders>
              <w:top w:val="nil"/>
              <w:left w:val="nil"/>
              <w:bottom w:val="nil"/>
              <w:right w:val="nil"/>
            </w:tcBorders>
          </w:tcPr>
          <w:p w:rsidR="00536575" w:rsidRPr="007965DA" w:rsidRDefault="00536575" w:rsidP="00FF2E9E">
            <w:pPr>
              <w:rPr>
                <w:rFonts w:ascii="Arial" w:hAnsi="Arial" w:cs="Arial"/>
                <w:b/>
                <w:bCs/>
                <w:sz w:val="20"/>
                <w:szCs w:val="20"/>
              </w:rPr>
            </w:pPr>
          </w:p>
        </w:tc>
      </w:tr>
      <w:tr w:rsidR="00536575" w:rsidRPr="00312541">
        <w:tc>
          <w:tcPr>
            <w:tcW w:w="1548" w:type="dxa"/>
            <w:gridSpan w:val="3"/>
            <w:tcBorders>
              <w:top w:val="nil"/>
              <w:left w:val="nil"/>
              <w:bottom w:val="nil"/>
            </w:tcBorders>
          </w:tcPr>
          <w:p w:rsidR="00536575" w:rsidRPr="007965DA" w:rsidRDefault="00536575" w:rsidP="00FF2E9E">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8892" w:type="dxa"/>
            <w:gridSpan w:val="15"/>
            <w:tcBorders>
              <w:top w:val="nil"/>
              <w:bottom w:val="nil"/>
              <w:right w:val="nil"/>
            </w:tcBorders>
          </w:tcPr>
          <w:p w:rsidR="00536575" w:rsidRPr="007965DA" w:rsidRDefault="00536575" w:rsidP="00FF2E9E">
            <w:pPr>
              <w:rPr>
                <w:rFonts w:ascii="Arial" w:hAnsi="Arial" w:cs="Arial"/>
                <w:b/>
                <w:bCs/>
                <w:sz w:val="20"/>
                <w:szCs w:val="20"/>
              </w:rPr>
            </w:pPr>
            <w:r>
              <w:rPr>
                <w:rFonts w:ascii="Arial" w:hAnsi="Arial" w:cs="Arial"/>
                <w:b/>
                <w:bCs/>
                <w:sz w:val="20"/>
                <w:szCs w:val="20"/>
              </w:rPr>
              <w:t xml:space="preserve">MWF: 10am-12pm </w:t>
            </w:r>
            <w:r w:rsidRPr="007965DA">
              <w:rPr>
                <w:rFonts w:ascii="Arial" w:hAnsi="Arial" w:cs="Arial"/>
                <w:b/>
                <w:bCs/>
                <w:sz w:val="20"/>
                <w:szCs w:val="20"/>
              </w:rPr>
              <w:t xml:space="preserve"> or by appointment</w:t>
            </w:r>
          </w:p>
        </w:tc>
      </w:tr>
      <w:tr w:rsidR="00536575" w:rsidRPr="00312541">
        <w:tc>
          <w:tcPr>
            <w:tcW w:w="2178" w:type="dxa"/>
            <w:gridSpan w:val="6"/>
            <w:tcBorders>
              <w:top w:val="nil"/>
              <w:left w:val="nil"/>
              <w:bottom w:val="nil"/>
            </w:tcBorders>
          </w:tcPr>
          <w:p w:rsidR="00536575" w:rsidRPr="007965DA" w:rsidRDefault="00536575" w:rsidP="00FF2E9E">
            <w:pPr>
              <w:tabs>
                <w:tab w:val="left" w:pos="1800"/>
              </w:tabs>
              <w:rPr>
                <w:rFonts w:ascii="Arial" w:hAnsi="Arial" w:cs="Arial"/>
                <w:sz w:val="20"/>
                <w:szCs w:val="20"/>
              </w:rPr>
            </w:pPr>
            <w:r w:rsidRPr="007965DA">
              <w:rPr>
                <w:rFonts w:ascii="Arial" w:hAnsi="Arial" w:cs="Arial"/>
                <w:b/>
                <w:sz w:val="20"/>
                <w:szCs w:val="20"/>
              </w:rPr>
              <w:t>Virtual Office Hours:</w:t>
            </w:r>
            <w:r w:rsidRPr="007965DA">
              <w:rPr>
                <w:rFonts w:ascii="Arial" w:hAnsi="Arial" w:cs="Arial"/>
                <w:sz w:val="20"/>
                <w:szCs w:val="20"/>
              </w:rPr>
              <w:t xml:space="preserve"> </w:t>
            </w:r>
          </w:p>
        </w:tc>
        <w:tc>
          <w:tcPr>
            <w:tcW w:w="8262" w:type="dxa"/>
            <w:gridSpan w:val="12"/>
            <w:tcBorders>
              <w:top w:val="nil"/>
              <w:bottom w:val="nil"/>
              <w:right w:val="nil"/>
            </w:tcBorders>
          </w:tcPr>
          <w:p w:rsidR="00536575" w:rsidRPr="007965DA" w:rsidRDefault="00536575" w:rsidP="00FF2E9E">
            <w:pPr>
              <w:rPr>
                <w:rFonts w:ascii="Arial" w:hAnsi="Arial" w:cs="Arial"/>
                <w:b/>
                <w:bCs/>
                <w:sz w:val="20"/>
                <w:szCs w:val="20"/>
              </w:rPr>
            </w:pPr>
            <w:r w:rsidRPr="007965DA">
              <w:rPr>
                <w:rFonts w:ascii="Arial" w:hAnsi="Arial" w:cs="Arial"/>
                <w:b/>
                <w:bCs/>
                <w:sz w:val="20"/>
                <w:szCs w:val="20"/>
              </w:rPr>
              <w:t>TBD</w:t>
            </w:r>
          </w:p>
        </w:tc>
      </w:tr>
      <w:tr w:rsidR="00536575" w:rsidRPr="00312541">
        <w:tc>
          <w:tcPr>
            <w:tcW w:w="10440" w:type="dxa"/>
            <w:gridSpan w:val="18"/>
            <w:tcBorders>
              <w:top w:val="nil"/>
              <w:left w:val="nil"/>
              <w:bottom w:val="nil"/>
              <w:right w:val="nil"/>
            </w:tcBorders>
          </w:tcPr>
          <w:p w:rsidR="00536575" w:rsidRPr="007965DA" w:rsidRDefault="00536575" w:rsidP="00FF2E9E">
            <w:pPr>
              <w:rPr>
                <w:rFonts w:ascii="Arial" w:hAnsi="Arial" w:cs="Arial"/>
                <w:i/>
                <w:color w:val="FF0000"/>
                <w:sz w:val="16"/>
                <w:szCs w:val="16"/>
              </w:rPr>
            </w:pPr>
          </w:p>
        </w:tc>
      </w:tr>
      <w:tr w:rsidR="00536575" w:rsidRPr="00312541">
        <w:tc>
          <w:tcPr>
            <w:tcW w:w="1908" w:type="dxa"/>
            <w:gridSpan w:val="5"/>
            <w:tcBorders>
              <w:top w:val="nil"/>
              <w:left w:val="nil"/>
              <w:bottom w:val="nil"/>
            </w:tcBorders>
          </w:tcPr>
          <w:p w:rsidR="00536575" w:rsidRPr="007965DA" w:rsidRDefault="00536575" w:rsidP="00FF2E9E">
            <w:pPr>
              <w:rPr>
                <w:rFonts w:ascii="Arial" w:hAnsi="Arial" w:cs="Arial"/>
                <w:i/>
                <w:color w:val="FF0000"/>
                <w:sz w:val="20"/>
                <w:szCs w:val="20"/>
              </w:rPr>
            </w:pPr>
            <w:r w:rsidRPr="007965DA">
              <w:rPr>
                <w:rFonts w:ascii="Arial" w:hAnsi="Arial" w:cs="Arial"/>
                <w:b/>
                <w:bCs/>
                <w:sz w:val="20"/>
                <w:szCs w:val="20"/>
              </w:rPr>
              <w:t>Course Location:</w:t>
            </w:r>
            <w:r w:rsidRPr="007965DA">
              <w:rPr>
                <w:rFonts w:ascii="Arial" w:hAnsi="Arial" w:cs="Arial"/>
                <w:sz w:val="20"/>
                <w:szCs w:val="20"/>
              </w:rPr>
              <w:t xml:space="preserve">  </w:t>
            </w:r>
          </w:p>
        </w:tc>
        <w:tc>
          <w:tcPr>
            <w:tcW w:w="8532" w:type="dxa"/>
            <w:gridSpan w:val="13"/>
            <w:tcBorders>
              <w:top w:val="nil"/>
              <w:bottom w:val="nil"/>
              <w:right w:val="nil"/>
            </w:tcBorders>
          </w:tcPr>
          <w:p w:rsidR="00536575" w:rsidRPr="00827741" w:rsidRDefault="00536575" w:rsidP="00FF2E9E">
            <w:pPr>
              <w:rPr>
                <w:rFonts w:ascii="Arial" w:hAnsi="Arial" w:cs="Arial"/>
                <w:b/>
                <w:bCs/>
                <w:color w:val="0000FF"/>
                <w:sz w:val="20"/>
                <w:szCs w:val="20"/>
              </w:rPr>
            </w:pPr>
            <w:r>
              <w:rPr>
                <w:rFonts w:ascii="Arial" w:hAnsi="Arial" w:cs="Arial"/>
                <w:b/>
                <w:i/>
                <w:color w:val="0000FF"/>
                <w:sz w:val="20"/>
                <w:szCs w:val="20"/>
              </w:rPr>
              <w:t xml:space="preserve"> </w:t>
            </w:r>
            <w:r w:rsidRPr="00827741">
              <w:rPr>
                <w:rFonts w:ascii="Arial" w:hAnsi="Arial" w:cs="Arial"/>
                <w:b/>
                <w:i/>
                <w:color w:val="0000FF"/>
                <w:sz w:val="20"/>
                <w:szCs w:val="20"/>
              </w:rPr>
              <w:t xml:space="preserve"> EE O’Banion </w:t>
            </w:r>
            <w:r>
              <w:rPr>
                <w:rFonts w:ascii="Arial" w:hAnsi="Arial" w:cs="Arial"/>
                <w:b/>
                <w:i/>
                <w:color w:val="0000FF"/>
                <w:sz w:val="20"/>
                <w:szCs w:val="20"/>
              </w:rPr>
              <w:t>A104</w:t>
            </w:r>
          </w:p>
        </w:tc>
      </w:tr>
      <w:tr w:rsidR="00536575" w:rsidRPr="00312541">
        <w:tc>
          <w:tcPr>
            <w:tcW w:w="3078" w:type="dxa"/>
            <w:gridSpan w:val="8"/>
            <w:tcBorders>
              <w:top w:val="nil"/>
              <w:left w:val="nil"/>
              <w:bottom w:val="nil"/>
            </w:tcBorders>
          </w:tcPr>
          <w:p w:rsidR="00536575" w:rsidRPr="007965DA" w:rsidRDefault="00536575" w:rsidP="00FF2E9E">
            <w:pPr>
              <w:rPr>
                <w:rFonts w:ascii="Arial" w:hAnsi="Arial" w:cs="Arial"/>
                <w:sz w:val="20"/>
                <w:szCs w:val="20"/>
              </w:rPr>
            </w:pPr>
            <w:r w:rsidRPr="007965DA">
              <w:rPr>
                <w:rFonts w:ascii="Arial" w:hAnsi="Arial" w:cs="Arial"/>
                <w:b/>
                <w:bCs/>
                <w:sz w:val="20"/>
                <w:szCs w:val="20"/>
              </w:rPr>
              <w:t>Class Meeting Days &amp; Times:</w:t>
            </w:r>
          </w:p>
        </w:tc>
        <w:tc>
          <w:tcPr>
            <w:tcW w:w="7362" w:type="dxa"/>
            <w:gridSpan w:val="10"/>
            <w:tcBorders>
              <w:top w:val="nil"/>
              <w:bottom w:val="nil"/>
              <w:right w:val="nil"/>
            </w:tcBorders>
          </w:tcPr>
          <w:p w:rsidR="00536575" w:rsidRPr="007965DA" w:rsidRDefault="00536575" w:rsidP="00FF2E9E">
            <w:pPr>
              <w:rPr>
                <w:rFonts w:ascii="Arial" w:hAnsi="Arial" w:cs="Arial"/>
                <w:b/>
                <w:bCs/>
                <w:sz w:val="20"/>
                <w:szCs w:val="20"/>
              </w:rPr>
            </w:pPr>
            <w:r>
              <w:rPr>
                <w:rFonts w:ascii="Arial" w:hAnsi="Arial" w:cs="Arial"/>
                <w:b/>
                <w:bCs/>
                <w:sz w:val="20"/>
                <w:szCs w:val="20"/>
              </w:rPr>
              <w:t>MWF: 1:00 – 1:50 p</w:t>
            </w:r>
            <w:r w:rsidRPr="007965DA">
              <w:rPr>
                <w:rFonts w:ascii="Arial" w:hAnsi="Arial" w:cs="Arial"/>
                <w:b/>
                <w:bCs/>
                <w:sz w:val="20"/>
                <w:szCs w:val="20"/>
              </w:rPr>
              <w:t>m</w:t>
            </w:r>
          </w:p>
        </w:tc>
      </w:tr>
      <w:tr w:rsidR="00536575" w:rsidRPr="00312541">
        <w:tc>
          <w:tcPr>
            <w:tcW w:w="2178" w:type="dxa"/>
            <w:gridSpan w:val="6"/>
            <w:tcBorders>
              <w:top w:val="nil"/>
              <w:left w:val="nil"/>
              <w:bottom w:val="nil"/>
            </w:tcBorders>
          </w:tcPr>
          <w:p w:rsidR="00536575" w:rsidRPr="007965DA" w:rsidRDefault="00536575" w:rsidP="00FF2E9E">
            <w:pPr>
              <w:rPr>
                <w:rFonts w:ascii="Arial" w:hAnsi="Arial" w:cs="Arial"/>
                <w:bCs/>
                <w:sz w:val="20"/>
                <w:szCs w:val="20"/>
              </w:rPr>
            </w:pPr>
            <w:r w:rsidRPr="007965DA">
              <w:rPr>
                <w:rFonts w:ascii="Arial" w:hAnsi="Arial" w:cs="Arial"/>
                <w:b/>
                <w:bCs/>
                <w:sz w:val="20"/>
                <w:szCs w:val="20"/>
              </w:rPr>
              <w:t>Catalog Description:</w:t>
            </w:r>
          </w:p>
        </w:tc>
        <w:tc>
          <w:tcPr>
            <w:tcW w:w="8262" w:type="dxa"/>
            <w:gridSpan w:val="12"/>
            <w:tcBorders>
              <w:top w:val="nil"/>
              <w:bottom w:val="nil"/>
              <w:right w:val="nil"/>
            </w:tcBorders>
          </w:tcPr>
          <w:p w:rsidR="00536575" w:rsidRPr="007965DA" w:rsidRDefault="00536575" w:rsidP="00E25625">
            <w:pPr>
              <w:rPr>
                <w:rFonts w:ascii="Arial" w:hAnsi="Arial" w:cs="Arial"/>
                <w:b/>
                <w:bCs/>
                <w:sz w:val="20"/>
                <w:szCs w:val="20"/>
              </w:rPr>
            </w:pPr>
            <w:r w:rsidRPr="00E25625">
              <w:rPr>
                <w:rFonts w:ascii="Arial" w:hAnsi="Arial" w:cs="Arial"/>
                <w:b/>
                <w:bCs/>
                <w:sz w:val="20"/>
                <w:szCs w:val="20"/>
              </w:rPr>
              <w:t>A survey of the structure and reactions of some important functional groups in organic</w:t>
            </w:r>
            <w:r>
              <w:rPr>
                <w:rFonts w:ascii="Arial" w:hAnsi="Arial" w:cs="Arial"/>
                <w:b/>
                <w:bCs/>
                <w:sz w:val="20"/>
                <w:szCs w:val="20"/>
              </w:rPr>
              <w:t xml:space="preserve"> </w:t>
            </w:r>
            <w:r w:rsidRPr="00E25625">
              <w:rPr>
                <w:rFonts w:ascii="Arial" w:hAnsi="Arial" w:cs="Arial"/>
                <w:b/>
                <w:bCs/>
                <w:sz w:val="20"/>
                <w:szCs w:val="20"/>
              </w:rPr>
              <w:t>chemistry, fundamental organic reactions and relationship of the functional groups to the</w:t>
            </w:r>
            <w:r>
              <w:rPr>
                <w:rFonts w:ascii="Arial" w:hAnsi="Arial" w:cs="Arial"/>
                <w:b/>
                <w:bCs/>
                <w:sz w:val="20"/>
                <w:szCs w:val="20"/>
              </w:rPr>
              <w:t xml:space="preserve"> </w:t>
            </w:r>
            <w:r w:rsidRPr="00E25625">
              <w:rPr>
                <w:rFonts w:ascii="Arial" w:hAnsi="Arial" w:cs="Arial"/>
                <w:b/>
                <w:bCs/>
                <w:sz w:val="20"/>
                <w:szCs w:val="20"/>
              </w:rPr>
              <w:t>chemistry of lipids, carbohydrates proteins and nucleic acids. The interpretation and evaluation</w:t>
            </w:r>
            <w:r>
              <w:rPr>
                <w:rFonts w:ascii="Arial" w:hAnsi="Arial" w:cs="Arial"/>
                <w:b/>
                <w:bCs/>
                <w:sz w:val="20"/>
                <w:szCs w:val="20"/>
              </w:rPr>
              <w:t xml:space="preserve"> </w:t>
            </w:r>
            <w:r w:rsidRPr="00E25625">
              <w:rPr>
                <w:rFonts w:ascii="Arial" w:hAnsi="Arial" w:cs="Arial"/>
                <w:b/>
                <w:bCs/>
                <w:sz w:val="20"/>
                <w:szCs w:val="20"/>
              </w:rPr>
              <w:t>of case studies to develop fundamental knowledge and skills in Chemistry. This course will</w:t>
            </w:r>
            <w:r>
              <w:rPr>
                <w:rFonts w:ascii="Arial" w:hAnsi="Arial" w:cs="Arial"/>
                <w:b/>
                <w:bCs/>
                <w:sz w:val="20"/>
                <w:szCs w:val="20"/>
              </w:rPr>
              <w:t xml:space="preserve"> </w:t>
            </w:r>
            <w:r w:rsidRPr="00E25625">
              <w:rPr>
                <w:rFonts w:ascii="Arial" w:hAnsi="Arial" w:cs="Arial"/>
                <w:b/>
                <w:bCs/>
                <w:sz w:val="20"/>
                <w:szCs w:val="20"/>
              </w:rPr>
              <w:t>require a fair amount of writing and Teamwork. For health science and non majors.</w:t>
            </w:r>
          </w:p>
        </w:tc>
      </w:tr>
      <w:tr w:rsidR="00536575" w:rsidRPr="00312541">
        <w:tc>
          <w:tcPr>
            <w:tcW w:w="10440" w:type="dxa"/>
            <w:gridSpan w:val="18"/>
            <w:tcBorders>
              <w:top w:val="nil"/>
              <w:left w:val="nil"/>
              <w:bottom w:val="nil"/>
              <w:right w:val="nil"/>
            </w:tcBorders>
          </w:tcPr>
          <w:p w:rsidR="00536575" w:rsidRPr="007965DA" w:rsidRDefault="00536575" w:rsidP="00FF2E9E">
            <w:pPr>
              <w:rPr>
                <w:rFonts w:ascii="Arial" w:hAnsi="Arial" w:cs="Arial"/>
                <w:b/>
                <w:bCs/>
                <w:sz w:val="16"/>
                <w:szCs w:val="16"/>
              </w:rPr>
            </w:pPr>
          </w:p>
        </w:tc>
      </w:tr>
      <w:tr w:rsidR="00536575" w:rsidRPr="00312541">
        <w:tc>
          <w:tcPr>
            <w:tcW w:w="1638" w:type="dxa"/>
            <w:gridSpan w:val="4"/>
            <w:tcBorders>
              <w:top w:val="nil"/>
              <w:left w:val="nil"/>
              <w:bottom w:val="nil"/>
            </w:tcBorders>
          </w:tcPr>
          <w:p w:rsidR="00536575" w:rsidRPr="007965DA" w:rsidRDefault="00536575" w:rsidP="00FF2E9E">
            <w:pPr>
              <w:rPr>
                <w:rFonts w:ascii="Arial" w:hAnsi="Arial" w:cs="Arial"/>
                <w:b/>
                <w:bCs/>
                <w:sz w:val="20"/>
                <w:szCs w:val="20"/>
              </w:rPr>
            </w:pPr>
            <w:r w:rsidRPr="007965DA">
              <w:rPr>
                <w:rFonts w:ascii="Arial" w:hAnsi="Arial" w:cs="Arial"/>
                <w:b/>
                <w:bCs/>
                <w:sz w:val="20"/>
                <w:szCs w:val="20"/>
              </w:rPr>
              <w:t>Prerequisites:</w:t>
            </w:r>
          </w:p>
        </w:tc>
        <w:tc>
          <w:tcPr>
            <w:tcW w:w="8802" w:type="dxa"/>
            <w:gridSpan w:val="14"/>
            <w:tcBorders>
              <w:top w:val="nil"/>
              <w:bottom w:val="nil"/>
              <w:right w:val="nil"/>
            </w:tcBorders>
          </w:tcPr>
          <w:p w:rsidR="00536575" w:rsidRPr="007965DA" w:rsidRDefault="00536575" w:rsidP="00FF2E9E">
            <w:pPr>
              <w:rPr>
                <w:rFonts w:ascii="Arial" w:hAnsi="Arial" w:cs="Arial"/>
                <w:b/>
                <w:bCs/>
                <w:sz w:val="20"/>
                <w:szCs w:val="20"/>
              </w:rPr>
            </w:pPr>
          </w:p>
        </w:tc>
      </w:tr>
      <w:tr w:rsidR="00536575" w:rsidRPr="00312541">
        <w:tc>
          <w:tcPr>
            <w:tcW w:w="1638" w:type="dxa"/>
            <w:gridSpan w:val="4"/>
            <w:tcBorders>
              <w:top w:val="nil"/>
              <w:left w:val="nil"/>
              <w:bottom w:val="nil"/>
            </w:tcBorders>
          </w:tcPr>
          <w:p w:rsidR="00536575" w:rsidRPr="007965DA" w:rsidRDefault="00536575" w:rsidP="00FF2E9E">
            <w:pPr>
              <w:rPr>
                <w:rFonts w:ascii="Arial" w:hAnsi="Arial" w:cs="Arial"/>
                <w:sz w:val="20"/>
                <w:szCs w:val="20"/>
              </w:rPr>
            </w:pPr>
            <w:r w:rsidRPr="007965DA">
              <w:rPr>
                <w:rFonts w:ascii="Arial" w:hAnsi="Arial" w:cs="Arial"/>
                <w:b/>
                <w:bCs/>
                <w:sz w:val="20"/>
                <w:szCs w:val="20"/>
              </w:rPr>
              <w:t>Co-requisites:</w:t>
            </w:r>
          </w:p>
        </w:tc>
        <w:tc>
          <w:tcPr>
            <w:tcW w:w="8802" w:type="dxa"/>
            <w:gridSpan w:val="14"/>
            <w:tcBorders>
              <w:top w:val="nil"/>
              <w:bottom w:val="nil"/>
              <w:right w:val="nil"/>
            </w:tcBorders>
          </w:tcPr>
          <w:p w:rsidR="00536575" w:rsidRPr="007965DA" w:rsidRDefault="00536575" w:rsidP="00FF2E9E">
            <w:pPr>
              <w:rPr>
                <w:rFonts w:ascii="Arial" w:hAnsi="Arial" w:cs="Arial"/>
                <w:b/>
                <w:bCs/>
                <w:sz w:val="20"/>
                <w:szCs w:val="20"/>
              </w:rPr>
            </w:pPr>
          </w:p>
        </w:tc>
      </w:tr>
      <w:tr w:rsidR="00536575" w:rsidRPr="00312541">
        <w:tc>
          <w:tcPr>
            <w:tcW w:w="10440" w:type="dxa"/>
            <w:gridSpan w:val="18"/>
            <w:tcBorders>
              <w:top w:val="nil"/>
              <w:left w:val="nil"/>
              <w:bottom w:val="nil"/>
              <w:right w:val="nil"/>
            </w:tcBorders>
          </w:tcPr>
          <w:p w:rsidR="00536575" w:rsidRPr="007965DA" w:rsidRDefault="00536575" w:rsidP="00FF2E9E">
            <w:pPr>
              <w:rPr>
                <w:rFonts w:ascii="Arial" w:hAnsi="Arial" w:cs="Arial"/>
                <w:b/>
                <w:bCs/>
                <w:sz w:val="16"/>
                <w:szCs w:val="16"/>
              </w:rPr>
            </w:pPr>
          </w:p>
        </w:tc>
      </w:tr>
      <w:tr w:rsidR="00536575" w:rsidRPr="00312541">
        <w:tc>
          <w:tcPr>
            <w:tcW w:w="1638" w:type="dxa"/>
            <w:gridSpan w:val="4"/>
            <w:tcBorders>
              <w:top w:val="nil"/>
              <w:left w:val="nil"/>
              <w:bottom w:val="nil"/>
            </w:tcBorders>
          </w:tcPr>
          <w:p w:rsidR="00536575" w:rsidRPr="00BC4A62" w:rsidRDefault="00536575" w:rsidP="00FF2E9E">
            <w:pPr>
              <w:rPr>
                <w:rFonts w:ascii="Arial" w:hAnsi="Arial" w:cs="Arial"/>
                <w:i/>
                <w:sz w:val="20"/>
                <w:szCs w:val="20"/>
              </w:rPr>
            </w:pPr>
            <w:r w:rsidRPr="00BC4A62">
              <w:rPr>
                <w:rFonts w:ascii="Arial" w:hAnsi="Arial" w:cs="Arial"/>
                <w:b/>
                <w:bCs/>
                <w:sz w:val="20"/>
                <w:szCs w:val="20"/>
              </w:rPr>
              <w:t>Required Text:</w:t>
            </w:r>
          </w:p>
        </w:tc>
        <w:tc>
          <w:tcPr>
            <w:tcW w:w="8802" w:type="dxa"/>
            <w:gridSpan w:val="14"/>
            <w:tcBorders>
              <w:top w:val="nil"/>
              <w:bottom w:val="nil"/>
              <w:right w:val="nil"/>
            </w:tcBorders>
          </w:tcPr>
          <w:p w:rsidR="00536575" w:rsidRPr="00BC4A62" w:rsidRDefault="00536575" w:rsidP="00FF2E9E">
            <w:pPr>
              <w:rPr>
                <w:rFonts w:ascii="Arial" w:hAnsi="Arial" w:cs="Arial"/>
                <w:b/>
                <w:bCs/>
                <w:sz w:val="20"/>
                <w:szCs w:val="20"/>
              </w:rPr>
            </w:pPr>
            <w:r w:rsidRPr="00BC4A62">
              <w:rPr>
                <w:rFonts w:ascii="Arial" w:hAnsi="Arial" w:cs="Arial"/>
                <w:b/>
                <w:bCs/>
                <w:sz w:val="20"/>
                <w:szCs w:val="20"/>
              </w:rPr>
              <w:t>Chemistry: An Introduction to General, Organic and Biological Chemistry, Eleventh edition by Karen C. Timberlake</w:t>
            </w:r>
          </w:p>
          <w:p w:rsidR="00536575" w:rsidRPr="00BC4A62" w:rsidRDefault="00536575" w:rsidP="00FF2E9E">
            <w:pPr>
              <w:rPr>
                <w:rFonts w:ascii="Arial" w:hAnsi="Arial" w:cs="Arial"/>
                <w:b/>
                <w:bCs/>
                <w:sz w:val="20"/>
                <w:szCs w:val="20"/>
              </w:rPr>
            </w:pPr>
          </w:p>
          <w:p w:rsidR="00536575" w:rsidRPr="00BC4A62" w:rsidRDefault="00536575" w:rsidP="00FF2E9E">
            <w:pPr>
              <w:rPr>
                <w:rFonts w:ascii="Arial" w:hAnsi="Arial" w:cs="Arial"/>
                <w:b/>
                <w:bCs/>
                <w:sz w:val="20"/>
                <w:szCs w:val="20"/>
              </w:rPr>
            </w:pPr>
            <w:r w:rsidRPr="00BC4A62">
              <w:rPr>
                <w:rFonts w:ascii="Arial" w:hAnsi="Arial" w:cs="Arial"/>
                <w:b/>
                <w:bCs/>
                <w:sz w:val="20"/>
                <w:szCs w:val="20"/>
              </w:rPr>
              <w:t xml:space="preserve">Custom edition available at PVAMU bookstore at lower cost. This version is based on Introduction to General Chemistry, Organic and Biological Chemistry, Eleventh edition by Karen C. Timberlake. </w:t>
            </w:r>
          </w:p>
        </w:tc>
      </w:tr>
      <w:tr w:rsidR="00536575" w:rsidRPr="00312541">
        <w:tc>
          <w:tcPr>
            <w:tcW w:w="10440" w:type="dxa"/>
            <w:gridSpan w:val="18"/>
            <w:tcBorders>
              <w:top w:val="nil"/>
              <w:left w:val="nil"/>
              <w:bottom w:val="nil"/>
              <w:right w:val="nil"/>
            </w:tcBorders>
          </w:tcPr>
          <w:p w:rsidR="00536575" w:rsidRPr="00BC4A62" w:rsidRDefault="00536575" w:rsidP="00FF2E9E">
            <w:pPr>
              <w:rPr>
                <w:rFonts w:ascii="Arial" w:hAnsi="Arial" w:cs="Arial"/>
                <w:b/>
                <w:bCs/>
                <w:sz w:val="16"/>
                <w:szCs w:val="16"/>
              </w:rPr>
            </w:pPr>
          </w:p>
        </w:tc>
      </w:tr>
      <w:tr w:rsidR="00536575" w:rsidRPr="00312541">
        <w:tc>
          <w:tcPr>
            <w:tcW w:w="3258" w:type="dxa"/>
            <w:gridSpan w:val="9"/>
            <w:tcBorders>
              <w:top w:val="nil"/>
              <w:left w:val="nil"/>
              <w:bottom w:val="nil"/>
            </w:tcBorders>
          </w:tcPr>
          <w:p w:rsidR="00536575" w:rsidRPr="00BC4A62" w:rsidRDefault="00536575" w:rsidP="00FF2E9E">
            <w:pPr>
              <w:rPr>
                <w:rFonts w:ascii="Arial" w:hAnsi="Arial" w:cs="Arial"/>
                <w:b/>
                <w:sz w:val="20"/>
                <w:szCs w:val="20"/>
              </w:rPr>
            </w:pPr>
            <w:r w:rsidRPr="00BC4A62">
              <w:rPr>
                <w:rFonts w:ascii="Arial" w:hAnsi="Arial" w:cs="Arial"/>
                <w:b/>
                <w:sz w:val="20"/>
                <w:szCs w:val="20"/>
              </w:rPr>
              <w:t>Recommended Text/Readings:</w:t>
            </w:r>
          </w:p>
        </w:tc>
        <w:tc>
          <w:tcPr>
            <w:tcW w:w="7182" w:type="dxa"/>
            <w:gridSpan w:val="9"/>
            <w:tcBorders>
              <w:top w:val="nil"/>
              <w:bottom w:val="nil"/>
              <w:right w:val="nil"/>
            </w:tcBorders>
          </w:tcPr>
          <w:p w:rsidR="00536575" w:rsidRPr="00BC4A62" w:rsidRDefault="00536575" w:rsidP="00FF2E9E">
            <w:pPr>
              <w:rPr>
                <w:rFonts w:ascii="Arial" w:hAnsi="Arial" w:cs="Arial"/>
                <w:b/>
                <w:bCs/>
                <w:sz w:val="20"/>
                <w:szCs w:val="20"/>
              </w:rPr>
            </w:pPr>
          </w:p>
        </w:tc>
      </w:tr>
      <w:tr w:rsidR="00536575" w:rsidRPr="00312541">
        <w:tc>
          <w:tcPr>
            <w:tcW w:w="10440" w:type="dxa"/>
            <w:gridSpan w:val="18"/>
            <w:tcBorders>
              <w:top w:val="nil"/>
              <w:left w:val="nil"/>
              <w:bottom w:val="nil"/>
              <w:right w:val="nil"/>
            </w:tcBorders>
          </w:tcPr>
          <w:p w:rsidR="00536575" w:rsidRPr="00BC4A62" w:rsidRDefault="00536575" w:rsidP="00FF2E9E">
            <w:pPr>
              <w:ind w:left="72"/>
              <w:rPr>
                <w:rFonts w:ascii="Arial" w:hAnsi="Arial" w:cs="Arial"/>
                <w:sz w:val="16"/>
                <w:szCs w:val="16"/>
              </w:rPr>
            </w:pPr>
          </w:p>
        </w:tc>
      </w:tr>
      <w:tr w:rsidR="00536575" w:rsidRPr="00312541">
        <w:tc>
          <w:tcPr>
            <w:tcW w:w="3258" w:type="dxa"/>
            <w:gridSpan w:val="9"/>
            <w:tcBorders>
              <w:top w:val="nil"/>
              <w:left w:val="nil"/>
              <w:bottom w:val="nil"/>
            </w:tcBorders>
          </w:tcPr>
          <w:p w:rsidR="00536575" w:rsidRPr="00BC4A62" w:rsidRDefault="00536575" w:rsidP="00FF2E9E">
            <w:pPr>
              <w:rPr>
                <w:rFonts w:ascii="Arial" w:hAnsi="Arial" w:cs="Arial"/>
                <w:b/>
                <w:bCs/>
                <w:sz w:val="20"/>
                <w:szCs w:val="20"/>
              </w:rPr>
            </w:pPr>
            <w:r w:rsidRPr="00BC4A62">
              <w:rPr>
                <w:rFonts w:ascii="Arial" w:hAnsi="Arial" w:cs="Arial"/>
                <w:b/>
                <w:bCs/>
                <w:sz w:val="20"/>
                <w:szCs w:val="20"/>
              </w:rPr>
              <w:t xml:space="preserve">Access to Learning Resources:  </w:t>
            </w:r>
          </w:p>
          <w:p w:rsidR="00536575" w:rsidRPr="00BC4A62" w:rsidRDefault="00536575" w:rsidP="00FF2E9E">
            <w:pPr>
              <w:rPr>
                <w:rFonts w:ascii="Arial" w:hAnsi="Arial" w:cs="Arial"/>
                <w:b/>
                <w:bCs/>
                <w:sz w:val="20"/>
                <w:szCs w:val="20"/>
              </w:rPr>
            </w:pPr>
          </w:p>
        </w:tc>
        <w:tc>
          <w:tcPr>
            <w:tcW w:w="7182" w:type="dxa"/>
            <w:gridSpan w:val="9"/>
            <w:tcBorders>
              <w:top w:val="nil"/>
              <w:bottom w:val="nil"/>
              <w:right w:val="nil"/>
            </w:tcBorders>
          </w:tcPr>
          <w:p w:rsidR="00536575" w:rsidRPr="00BC4A62" w:rsidRDefault="00536575" w:rsidP="00FF2E9E">
            <w:pPr>
              <w:ind w:left="72"/>
              <w:rPr>
                <w:rFonts w:ascii="Arial" w:hAnsi="Arial" w:cs="Arial"/>
                <w:sz w:val="20"/>
                <w:szCs w:val="20"/>
              </w:rPr>
            </w:pPr>
            <w:r w:rsidRPr="00BC4A62">
              <w:rPr>
                <w:rFonts w:ascii="Arial" w:hAnsi="Arial" w:cs="Arial"/>
                <w:sz w:val="20"/>
                <w:szCs w:val="20"/>
              </w:rPr>
              <w:t xml:space="preserve">PVAMU Library: </w:t>
            </w:r>
          </w:p>
          <w:p w:rsidR="00536575" w:rsidRPr="00BC4A62" w:rsidRDefault="00536575" w:rsidP="00FF2E9E">
            <w:pPr>
              <w:ind w:left="360" w:firstLine="252"/>
              <w:rPr>
                <w:rFonts w:ascii="Arial" w:hAnsi="Arial" w:cs="Arial"/>
                <w:sz w:val="20"/>
                <w:szCs w:val="20"/>
              </w:rPr>
            </w:pPr>
            <w:r w:rsidRPr="00BC4A62">
              <w:rPr>
                <w:rFonts w:ascii="Arial" w:hAnsi="Arial" w:cs="Arial"/>
                <w:sz w:val="20"/>
                <w:szCs w:val="20"/>
              </w:rPr>
              <w:t xml:space="preserve">phone: </w:t>
            </w:r>
            <w:smartTag w:uri="urn:schemas-microsoft-com:office:smarttags" w:element="phone">
              <w:smartTagPr>
                <w:attr w:name="phonenumber" w:val="$6261$$$"/>
                <w:attr w:name="ls" w:val="trans"/>
              </w:smartTagPr>
              <w:r w:rsidRPr="00BC4A62">
                <w:rPr>
                  <w:rFonts w:ascii="Arial" w:hAnsi="Arial" w:cs="Arial"/>
                  <w:sz w:val="20"/>
                  <w:szCs w:val="20"/>
                </w:rPr>
                <w:t xml:space="preserve">(936) </w:t>
              </w:r>
              <w:smartTag w:uri="urn:schemas-microsoft-com:office:smarttags" w:element="phone">
                <w:smartTagPr>
                  <w:attr w:name="phonenumber" w:val="$6261$$$"/>
                  <w:attr w:name="ls" w:val="trans"/>
                </w:smartTagPr>
                <w:r w:rsidRPr="00BC4A62">
                  <w:rPr>
                    <w:rFonts w:ascii="Arial" w:hAnsi="Arial" w:cs="Arial"/>
                    <w:sz w:val="20"/>
                    <w:szCs w:val="20"/>
                  </w:rPr>
                  <w:t>261-1500</w:t>
                </w:r>
              </w:smartTag>
            </w:smartTag>
            <w:r w:rsidRPr="00BC4A62">
              <w:rPr>
                <w:rFonts w:ascii="Arial" w:hAnsi="Arial" w:cs="Arial"/>
                <w:sz w:val="20"/>
                <w:szCs w:val="20"/>
              </w:rPr>
              <w:t xml:space="preserve">; </w:t>
            </w:r>
          </w:p>
          <w:p w:rsidR="00536575" w:rsidRPr="00BC4A62" w:rsidRDefault="00536575" w:rsidP="00FF2E9E">
            <w:pPr>
              <w:ind w:left="360" w:firstLine="252"/>
              <w:rPr>
                <w:rFonts w:ascii="Arial" w:hAnsi="Arial" w:cs="Arial"/>
                <w:sz w:val="20"/>
                <w:szCs w:val="20"/>
              </w:rPr>
            </w:pPr>
            <w:r w:rsidRPr="00BC4A62">
              <w:rPr>
                <w:rFonts w:ascii="Arial" w:hAnsi="Arial" w:cs="Arial"/>
                <w:sz w:val="20"/>
                <w:szCs w:val="20"/>
              </w:rPr>
              <w:t xml:space="preserve">web: </w:t>
            </w:r>
            <w:hyperlink r:id="rId7" w:history="1">
              <w:r w:rsidRPr="00BC4A62">
                <w:rPr>
                  <w:rStyle w:val="Hyperlink"/>
                  <w:rFonts w:ascii="Arial" w:hAnsi="Arial" w:cs="Arial"/>
                  <w:color w:val="auto"/>
                  <w:sz w:val="20"/>
                  <w:szCs w:val="20"/>
                </w:rPr>
                <w:t>http://www.tamu.edu/pvamu/library/</w:t>
              </w:r>
            </w:hyperlink>
            <w:r w:rsidRPr="00BC4A62">
              <w:rPr>
                <w:rFonts w:ascii="Arial" w:hAnsi="Arial" w:cs="Arial"/>
                <w:sz w:val="20"/>
                <w:szCs w:val="20"/>
              </w:rPr>
              <w:t xml:space="preserve">  </w:t>
            </w:r>
          </w:p>
          <w:p w:rsidR="00536575" w:rsidRPr="00BC4A62" w:rsidRDefault="00536575" w:rsidP="00FF2E9E">
            <w:pPr>
              <w:ind w:left="72"/>
              <w:rPr>
                <w:rFonts w:ascii="Arial" w:hAnsi="Arial" w:cs="Arial"/>
                <w:sz w:val="20"/>
                <w:szCs w:val="20"/>
              </w:rPr>
            </w:pPr>
            <w:r w:rsidRPr="00BC4A62">
              <w:rPr>
                <w:rFonts w:ascii="Arial" w:hAnsi="Arial" w:cs="Arial"/>
                <w:sz w:val="20"/>
                <w:szCs w:val="20"/>
              </w:rPr>
              <w:t xml:space="preserve">University Bookstore: </w:t>
            </w:r>
          </w:p>
          <w:p w:rsidR="00536575" w:rsidRPr="00BC4A62" w:rsidRDefault="00536575" w:rsidP="00FF2E9E">
            <w:pPr>
              <w:ind w:left="360" w:firstLine="252"/>
              <w:rPr>
                <w:rFonts w:ascii="Arial" w:hAnsi="Arial" w:cs="Arial"/>
                <w:sz w:val="20"/>
                <w:szCs w:val="20"/>
              </w:rPr>
            </w:pPr>
            <w:r w:rsidRPr="00BC4A62">
              <w:rPr>
                <w:rFonts w:ascii="Arial" w:hAnsi="Arial" w:cs="Arial"/>
                <w:sz w:val="20"/>
                <w:szCs w:val="20"/>
              </w:rPr>
              <w:t xml:space="preserve">phone:  </w:t>
            </w:r>
            <w:smartTag w:uri="urn:schemas-microsoft-com:office:smarttags" w:element="phone">
              <w:smartTagPr>
                <w:attr w:name="phonenumber" w:val="$6261$$$"/>
                <w:attr w:name="ls" w:val="trans"/>
              </w:smartTagPr>
              <w:r w:rsidRPr="00BC4A62">
                <w:rPr>
                  <w:rFonts w:ascii="Arial" w:hAnsi="Arial" w:cs="Arial"/>
                  <w:sz w:val="20"/>
                  <w:szCs w:val="20"/>
                </w:rPr>
                <w:t xml:space="preserve">(936) </w:t>
              </w:r>
              <w:smartTag w:uri="urn:schemas-microsoft-com:office:smarttags" w:element="phone">
                <w:smartTagPr>
                  <w:attr w:name="phonenumber" w:val="$6261$$$"/>
                  <w:attr w:name="ls" w:val="trans"/>
                </w:smartTagPr>
                <w:r w:rsidRPr="00BC4A62">
                  <w:rPr>
                    <w:rFonts w:ascii="Arial" w:hAnsi="Arial" w:cs="Arial"/>
                    <w:sz w:val="20"/>
                    <w:szCs w:val="20"/>
                  </w:rPr>
                  <w:t>261-1990</w:t>
                </w:r>
              </w:smartTag>
            </w:smartTag>
            <w:r w:rsidRPr="00BC4A62">
              <w:rPr>
                <w:rFonts w:ascii="Arial" w:hAnsi="Arial" w:cs="Arial"/>
                <w:sz w:val="20"/>
                <w:szCs w:val="20"/>
              </w:rPr>
              <w:t>;</w:t>
            </w:r>
          </w:p>
          <w:p w:rsidR="00536575" w:rsidRPr="00BC4A62" w:rsidRDefault="00536575" w:rsidP="00FF2E9E">
            <w:pPr>
              <w:ind w:left="360" w:firstLine="252"/>
              <w:rPr>
                <w:rFonts w:ascii="Arial" w:hAnsi="Arial" w:cs="Arial"/>
                <w:sz w:val="20"/>
                <w:szCs w:val="20"/>
              </w:rPr>
            </w:pPr>
            <w:r w:rsidRPr="00BC4A62">
              <w:rPr>
                <w:rFonts w:ascii="Arial" w:hAnsi="Arial" w:cs="Arial"/>
                <w:sz w:val="20"/>
                <w:szCs w:val="20"/>
              </w:rPr>
              <w:t xml:space="preserve">web:  </w:t>
            </w:r>
            <w:hyperlink r:id="rId8" w:history="1">
              <w:r w:rsidRPr="00BC4A62">
                <w:rPr>
                  <w:rStyle w:val="Hyperlink"/>
                  <w:rFonts w:ascii="Arial" w:hAnsi="Arial" w:cs="Arial"/>
                  <w:color w:val="auto"/>
                  <w:sz w:val="20"/>
                  <w:szCs w:val="20"/>
                </w:rPr>
                <w:t>https://www.bkstr.com/Home/10001-10734-1?demoKey=d</w:t>
              </w:r>
            </w:hyperlink>
          </w:p>
        </w:tc>
      </w:tr>
      <w:tr w:rsidR="00536575" w:rsidRPr="00312541">
        <w:tc>
          <w:tcPr>
            <w:tcW w:w="10440" w:type="dxa"/>
            <w:gridSpan w:val="18"/>
            <w:tcBorders>
              <w:top w:val="nil"/>
              <w:left w:val="nil"/>
              <w:bottom w:val="nil"/>
              <w:right w:val="nil"/>
            </w:tcBorders>
          </w:tcPr>
          <w:p w:rsidR="00536575" w:rsidRPr="00BC4A62" w:rsidRDefault="00536575" w:rsidP="00FF2E9E">
            <w:pPr>
              <w:jc w:val="center"/>
              <w:rPr>
                <w:rFonts w:ascii="Arial" w:hAnsi="Arial" w:cs="Arial"/>
                <w:b/>
                <w:bCs/>
                <w:sz w:val="16"/>
                <w:szCs w:val="16"/>
              </w:rPr>
            </w:pPr>
          </w:p>
        </w:tc>
      </w:tr>
      <w:tr w:rsidR="00536575" w:rsidRPr="00312541">
        <w:tc>
          <w:tcPr>
            <w:tcW w:w="10440" w:type="dxa"/>
            <w:gridSpan w:val="18"/>
            <w:tcBorders>
              <w:top w:val="nil"/>
              <w:left w:val="nil"/>
              <w:bottom w:val="nil"/>
              <w:right w:val="nil"/>
            </w:tcBorders>
          </w:tcPr>
          <w:p w:rsidR="00536575" w:rsidRPr="00BC4A62" w:rsidRDefault="00536575" w:rsidP="00FF2E9E">
            <w:pPr>
              <w:rPr>
                <w:rFonts w:ascii="Arial" w:hAnsi="Arial" w:cs="Arial"/>
                <w:b/>
                <w:bCs/>
                <w:sz w:val="20"/>
                <w:szCs w:val="20"/>
              </w:rPr>
            </w:pPr>
            <w:r w:rsidRPr="00BC4A62">
              <w:rPr>
                <w:rFonts w:ascii="Arial" w:hAnsi="Arial" w:cs="Arial"/>
                <w:b/>
                <w:bCs/>
                <w:sz w:val="20"/>
                <w:szCs w:val="20"/>
              </w:rPr>
              <w:t>Course Goals or Overview:</w:t>
            </w:r>
            <w:r w:rsidRPr="00BC4A62">
              <w:rPr>
                <w:rFonts w:ascii="Arial" w:hAnsi="Arial" w:cs="Arial"/>
                <w:b/>
                <w:bCs/>
                <w:sz w:val="20"/>
                <w:szCs w:val="20"/>
              </w:rPr>
              <w:tab/>
            </w:r>
          </w:p>
        </w:tc>
      </w:tr>
      <w:tr w:rsidR="00536575" w:rsidRPr="00312541">
        <w:tc>
          <w:tcPr>
            <w:tcW w:w="828" w:type="dxa"/>
            <w:gridSpan w:val="2"/>
            <w:tcBorders>
              <w:top w:val="nil"/>
              <w:left w:val="nil"/>
              <w:bottom w:val="nil"/>
            </w:tcBorders>
          </w:tcPr>
          <w:p w:rsidR="00536575" w:rsidRPr="00BC4A62" w:rsidRDefault="00536575" w:rsidP="00FF2E9E">
            <w:pPr>
              <w:jc w:val="center"/>
              <w:rPr>
                <w:rFonts w:ascii="Arial" w:hAnsi="Arial" w:cs="Arial"/>
                <w:b/>
                <w:bCs/>
                <w:sz w:val="20"/>
                <w:szCs w:val="20"/>
              </w:rPr>
            </w:pPr>
          </w:p>
        </w:tc>
        <w:tc>
          <w:tcPr>
            <w:tcW w:w="9612" w:type="dxa"/>
            <w:gridSpan w:val="16"/>
            <w:tcBorders>
              <w:top w:val="nil"/>
              <w:bottom w:val="nil"/>
              <w:right w:val="nil"/>
            </w:tcBorders>
          </w:tcPr>
          <w:p w:rsidR="00536575" w:rsidRPr="00BC4A62" w:rsidRDefault="00536575" w:rsidP="00FF2E9E">
            <w:pPr>
              <w:rPr>
                <w:rFonts w:ascii="Arial" w:hAnsi="Arial" w:cs="Arial"/>
                <w:i/>
                <w:sz w:val="20"/>
                <w:szCs w:val="20"/>
              </w:rPr>
            </w:pPr>
            <w:r w:rsidRPr="00BC4A62">
              <w:rPr>
                <w:rFonts w:ascii="Arial" w:hAnsi="Arial" w:cs="Arial"/>
                <w:sz w:val="20"/>
                <w:szCs w:val="20"/>
              </w:rPr>
              <w:t xml:space="preserve">The goal of this course is to establish a basic understanding of chemical concepts that serve as a foundation for further studies of health sciences courses. </w:t>
            </w:r>
          </w:p>
        </w:tc>
      </w:tr>
      <w:tr w:rsidR="00536575" w:rsidRPr="00312541">
        <w:tc>
          <w:tcPr>
            <w:tcW w:w="10440" w:type="dxa"/>
            <w:gridSpan w:val="18"/>
            <w:tcBorders>
              <w:top w:val="nil"/>
              <w:left w:val="nil"/>
              <w:bottom w:val="nil"/>
              <w:right w:val="nil"/>
            </w:tcBorders>
          </w:tcPr>
          <w:p w:rsidR="00536575" w:rsidRPr="00BC4A62" w:rsidRDefault="00536575" w:rsidP="00FF2E9E">
            <w:pPr>
              <w:jc w:val="center"/>
              <w:rPr>
                <w:rFonts w:ascii="Arial" w:hAnsi="Arial" w:cs="Arial"/>
                <w:b/>
                <w:bCs/>
                <w:sz w:val="16"/>
                <w:szCs w:val="16"/>
              </w:rPr>
            </w:pPr>
          </w:p>
        </w:tc>
      </w:tr>
      <w:tr w:rsidR="00536575" w:rsidRPr="00312541">
        <w:tc>
          <w:tcPr>
            <w:tcW w:w="10440" w:type="dxa"/>
            <w:gridSpan w:val="18"/>
            <w:tcBorders>
              <w:top w:val="nil"/>
              <w:left w:val="nil"/>
              <w:bottom w:val="nil"/>
              <w:right w:val="nil"/>
            </w:tcBorders>
          </w:tcPr>
          <w:p w:rsidR="00536575" w:rsidRPr="00BC4A62" w:rsidRDefault="00536575" w:rsidP="00FF2E9E">
            <w:pPr>
              <w:rPr>
                <w:rFonts w:ascii="Arial" w:hAnsi="Arial" w:cs="Arial"/>
                <w:bCs/>
                <w:i/>
                <w:sz w:val="20"/>
                <w:szCs w:val="20"/>
              </w:rPr>
            </w:pPr>
            <w:r w:rsidRPr="00BC4A62">
              <w:rPr>
                <w:rFonts w:ascii="Arial" w:hAnsi="Arial" w:cs="Arial"/>
                <w:b/>
                <w:bCs/>
                <w:sz w:val="20"/>
                <w:szCs w:val="20"/>
              </w:rPr>
              <w:t xml:space="preserve">Course Outcomes/Objectives </w:t>
            </w:r>
          </w:p>
        </w:tc>
      </w:tr>
      <w:tr w:rsidR="00536575" w:rsidRPr="00312541">
        <w:tc>
          <w:tcPr>
            <w:tcW w:w="10440" w:type="dxa"/>
            <w:gridSpan w:val="18"/>
            <w:tcBorders>
              <w:top w:val="nil"/>
              <w:left w:val="nil"/>
              <w:bottom w:val="nil"/>
              <w:right w:val="nil"/>
            </w:tcBorders>
          </w:tcPr>
          <w:p w:rsidR="00536575" w:rsidRPr="00BC4A62" w:rsidRDefault="00536575" w:rsidP="0017095A">
            <w:pPr>
              <w:rPr>
                <w:rFonts w:ascii="Arial" w:hAnsi="Arial" w:cs="Arial"/>
                <w:b/>
                <w:sz w:val="20"/>
                <w:szCs w:val="20"/>
              </w:rPr>
            </w:pPr>
            <w:r w:rsidRPr="00BC4A62">
              <w:rPr>
                <w:rFonts w:ascii="Arial" w:hAnsi="Arial" w:cs="Arial"/>
                <w:b/>
                <w:sz w:val="20"/>
                <w:szCs w:val="20"/>
              </w:rPr>
              <w:t>At the end of this course, the student will be able to</w:t>
            </w:r>
          </w:p>
        </w:tc>
      </w:tr>
      <w:tr w:rsidR="00536575">
        <w:tc>
          <w:tcPr>
            <w:tcW w:w="738" w:type="dxa"/>
            <w:tcBorders>
              <w:top w:val="nil"/>
              <w:left w:val="nil"/>
              <w:bottom w:val="nil"/>
            </w:tcBorders>
          </w:tcPr>
          <w:p w:rsidR="00536575" w:rsidRPr="007965DA" w:rsidRDefault="00536575" w:rsidP="00FF2E9E">
            <w:pPr>
              <w:rPr>
                <w:sz w:val="22"/>
                <w:szCs w:val="22"/>
              </w:rPr>
            </w:pPr>
            <w:r w:rsidRPr="007965DA">
              <w:rPr>
                <w:sz w:val="22"/>
                <w:szCs w:val="22"/>
              </w:rPr>
              <w:t>1</w:t>
            </w:r>
          </w:p>
        </w:tc>
        <w:tc>
          <w:tcPr>
            <w:tcW w:w="9702" w:type="dxa"/>
            <w:gridSpan w:val="17"/>
            <w:tcBorders>
              <w:top w:val="nil"/>
              <w:bottom w:val="nil"/>
              <w:right w:val="nil"/>
            </w:tcBorders>
          </w:tcPr>
          <w:p w:rsidR="00536575" w:rsidRPr="00516653" w:rsidRDefault="00536575" w:rsidP="00E25625">
            <w:pPr>
              <w:rPr>
                <w:rFonts w:ascii="Arial" w:hAnsi="Arial" w:cs="Arial"/>
                <w:sz w:val="20"/>
                <w:szCs w:val="20"/>
              </w:rPr>
            </w:pPr>
            <w:r>
              <w:rPr>
                <w:rFonts w:ascii="Arial" w:hAnsi="Arial" w:cs="Arial"/>
                <w:sz w:val="20"/>
                <w:szCs w:val="20"/>
              </w:rPr>
              <w:t xml:space="preserve">Formulate </w:t>
            </w:r>
            <w:r w:rsidRPr="007965DA">
              <w:rPr>
                <w:rFonts w:ascii="Arial" w:hAnsi="Arial" w:cs="Arial"/>
                <w:sz w:val="20"/>
                <w:szCs w:val="20"/>
              </w:rPr>
              <w:t>the basics of scientific approach and methods.</w:t>
            </w:r>
          </w:p>
        </w:tc>
      </w:tr>
      <w:tr w:rsidR="00536575">
        <w:tc>
          <w:tcPr>
            <w:tcW w:w="738" w:type="dxa"/>
            <w:tcBorders>
              <w:top w:val="nil"/>
              <w:left w:val="nil"/>
              <w:bottom w:val="nil"/>
            </w:tcBorders>
          </w:tcPr>
          <w:p w:rsidR="00536575" w:rsidRPr="007965DA" w:rsidRDefault="00536575" w:rsidP="00FF2E9E">
            <w:pPr>
              <w:rPr>
                <w:sz w:val="22"/>
                <w:szCs w:val="22"/>
              </w:rPr>
            </w:pPr>
            <w:r w:rsidRPr="007965DA">
              <w:rPr>
                <w:sz w:val="22"/>
                <w:szCs w:val="22"/>
              </w:rPr>
              <w:t>2</w:t>
            </w:r>
          </w:p>
        </w:tc>
        <w:tc>
          <w:tcPr>
            <w:tcW w:w="9702" w:type="dxa"/>
            <w:gridSpan w:val="17"/>
            <w:tcBorders>
              <w:top w:val="nil"/>
              <w:bottom w:val="nil"/>
              <w:right w:val="nil"/>
            </w:tcBorders>
          </w:tcPr>
          <w:p w:rsidR="00536575" w:rsidRPr="007965DA" w:rsidRDefault="00536575" w:rsidP="0042748B">
            <w:pPr>
              <w:rPr>
                <w:rFonts w:ascii="Arial" w:hAnsi="Arial" w:cs="Arial"/>
                <w:sz w:val="20"/>
                <w:szCs w:val="20"/>
              </w:rPr>
            </w:pPr>
            <w:r>
              <w:rPr>
                <w:rFonts w:ascii="Arial" w:hAnsi="Arial" w:cs="Arial"/>
                <w:sz w:val="20"/>
                <w:szCs w:val="20"/>
              </w:rPr>
              <w:t>Identify</w:t>
            </w:r>
            <w:r w:rsidRPr="007965DA">
              <w:rPr>
                <w:rFonts w:ascii="Arial" w:hAnsi="Arial" w:cs="Arial"/>
                <w:sz w:val="20"/>
                <w:szCs w:val="20"/>
              </w:rPr>
              <w:t xml:space="preserve"> the </w:t>
            </w:r>
            <w:r w:rsidRPr="00E25625">
              <w:rPr>
                <w:rFonts w:ascii="Arial" w:hAnsi="Arial" w:cs="Arial"/>
                <w:sz w:val="20"/>
                <w:szCs w:val="20"/>
              </w:rPr>
              <w:t>important functional groups in organic chemistr</w:t>
            </w:r>
            <w:r>
              <w:rPr>
                <w:rFonts w:ascii="Arial" w:hAnsi="Arial" w:cs="Arial"/>
                <w:sz w:val="20"/>
                <w:szCs w:val="20"/>
              </w:rPr>
              <w:t>y</w:t>
            </w:r>
            <w:r w:rsidRPr="007965DA">
              <w:rPr>
                <w:rFonts w:ascii="Arial" w:hAnsi="Arial" w:cs="Arial"/>
                <w:sz w:val="20"/>
                <w:szCs w:val="20"/>
              </w:rPr>
              <w:t>.</w:t>
            </w:r>
          </w:p>
        </w:tc>
      </w:tr>
      <w:tr w:rsidR="00536575">
        <w:tc>
          <w:tcPr>
            <w:tcW w:w="738" w:type="dxa"/>
            <w:tcBorders>
              <w:top w:val="nil"/>
              <w:left w:val="nil"/>
              <w:bottom w:val="nil"/>
            </w:tcBorders>
          </w:tcPr>
          <w:p w:rsidR="00536575" w:rsidRPr="007965DA" w:rsidRDefault="00536575" w:rsidP="00FF2E9E">
            <w:pPr>
              <w:rPr>
                <w:sz w:val="22"/>
                <w:szCs w:val="22"/>
              </w:rPr>
            </w:pPr>
            <w:r w:rsidRPr="007965DA">
              <w:rPr>
                <w:sz w:val="22"/>
                <w:szCs w:val="22"/>
              </w:rPr>
              <w:t>3</w:t>
            </w:r>
          </w:p>
        </w:tc>
        <w:tc>
          <w:tcPr>
            <w:tcW w:w="9702" w:type="dxa"/>
            <w:gridSpan w:val="17"/>
            <w:tcBorders>
              <w:top w:val="nil"/>
              <w:bottom w:val="nil"/>
              <w:right w:val="nil"/>
            </w:tcBorders>
          </w:tcPr>
          <w:p w:rsidR="00536575" w:rsidRPr="007965DA" w:rsidRDefault="00536575" w:rsidP="00FF2E9E">
            <w:pPr>
              <w:rPr>
                <w:sz w:val="22"/>
                <w:szCs w:val="22"/>
              </w:rPr>
            </w:pPr>
            <w:r>
              <w:rPr>
                <w:rFonts w:ascii="Arial" w:hAnsi="Arial" w:cs="Arial"/>
                <w:sz w:val="20"/>
                <w:szCs w:val="20"/>
              </w:rPr>
              <w:t>Evaluate</w:t>
            </w:r>
            <w:r w:rsidRPr="007965DA">
              <w:rPr>
                <w:rFonts w:ascii="Arial" w:hAnsi="Arial" w:cs="Arial"/>
                <w:sz w:val="20"/>
                <w:szCs w:val="20"/>
              </w:rPr>
              <w:t xml:space="preserve"> the </w:t>
            </w:r>
            <w:r w:rsidRPr="00E25625">
              <w:rPr>
                <w:rFonts w:ascii="Arial" w:hAnsi="Arial" w:cs="Arial"/>
                <w:sz w:val="20"/>
                <w:szCs w:val="20"/>
              </w:rPr>
              <w:t>fundamental organic reactions and relationship of the functional groups</w:t>
            </w:r>
            <w:r w:rsidRPr="007965DA">
              <w:rPr>
                <w:rFonts w:ascii="Arial" w:hAnsi="Arial" w:cs="Arial"/>
                <w:sz w:val="20"/>
                <w:szCs w:val="20"/>
              </w:rPr>
              <w:t>.</w:t>
            </w:r>
          </w:p>
        </w:tc>
      </w:tr>
      <w:tr w:rsidR="00536575">
        <w:tc>
          <w:tcPr>
            <w:tcW w:w="738" w:type="dxa"/>
            <w:tcBorders>
              <w:top w:val="nil"/>
              <w:left w:val="nil"/>
              <w:bottom w:val="nil"/>
            </w:tcBorders>
          </w:tcPr>
          <w:p w:rsidR="00536575" w:rsidRPr="007965DA" w:rsidRDefault="00536575" w:rsidP="00FF2E9E">
            <w:pPr>
              <w:rPr>
                <w:sz w:val="22"/>
                <w:szCs w:val="22"/>
              </w:rPr>
            </w:pPr>
            <w:r w:rsidRPr="007965DA">
              <w:rPr>
                <w:sz w:val="22"/>
                <w:szCs w:val="22"/>
              </w:rPr>
              <w:t>4</w:t>
            </w:r>
          </w:p>
        </w:tc>
        <w:tc>
          <w:tcPr>
            <w:tcW w:w="9702" w:type="dxa"/>
            <w:gridSpan w:val="17"/>
            <w:tcBorders>
              <w:top w:val="nil"/>
              <w:bottom w:val="nil"/>
              <w:right w:val="nil"/>
            </w:tcBorders>
          </w:tcPr>
          <w:p w:rsidR="00536575" w:rsidRPr="007965DA" w:rsidRDefault="00536575" w:rsidP="00E25625">
            <w:pPr>
              <w:rPr>
                <w:rFonts w:ascii="Arial" w:hAnsi="Arial" w:cs="Arial"/>
                <w:sz w:val="20"/>
                <w:szCs w:val="20"/>
              </w:rPr>
            </w:pPr>
            <w:r>
              <w:rPr>
                <w:rFonts w:ascii="Arial" w:hAnsi="Arial" w:cs="Arial"/>
                <w:sz w:val="20"/>
                <w:szCs w:val="20"/>
              </w:rPr>
              <w:t>Determine</w:t>
            </w:r>
            <w:r w:rsidRPr="007965DA">
              <w:rPr>
                <w:rFonts w:ascii="Arial" w:hAnsi="Arial" w:cs="Arial"/>
                <w:sz w:val="20"/>
                <w:szCs w:val="20"/>
              </w:rPr>
              <w:t xml:space="preserve"> the </w:t>
            </w:r>
            <w:r>
              <w:rPr>
                <w:rFonts w:ascii="Arial" w:hAnsi="Arial" w:cs="Arial"/>
                <w:sz w:val="20"/>
                <w:szCs w:val="20"/>
              </w:rPr>
              <w:t>stereo and isomer structures from various functional groups.</w:t>
            </w:r>
            <w:r w:rsidRPr="007965DA">
              <w:rPr>
                <w:rFonts w:ascii="Arial" w:hAnsi="Arial" w:cs="Arial"/>
                <w:sz w:val="20"/>
                <w:szCs w:val="20"/>
              </w:rPr>
              <w:t xml:space="preserve"> </w:t>
            </w:r>
          </w:p>
        </w:tc>
      </w:tr>
      <w:tr w:rsidR="00536575">
        <w:tc>
          <w:tcPr>
            <w:tcW w:w="738" w:type="dxa"/>
            <w:tcBorders>
              <w:top w:val="nil"/>
              <w:left w:val="nil"/>
              <w:bottom w:val="nil"/>
            </w:tcBorders>
          </w:tcPr>
          <w:p w:rsidR="00536575" w:rsidRPr="007965DA" w:rsidRDefault="00536575" w:rsidP="00FF2E9E">
            <w:pPr>
              <w:rPr>
                <w:sz w:val="22"/>
                <w:szCs w:val="22"/>
              </w:rPr>
            </w:pPr>
            <w:r w:rsidRPr="007965DA">
              <w:rPr>
                <w:sz w:val="22"/>
                <w:szCs w:val="22"/>
              </w:rPr>
              <w:t>5</w:t>
            </w:r>
          </w:p>
        </w:tc>
        <w:tc>
          <w:tcPr>
            <w:tcW w:w="9702" w:type="dxa"/>
            <w:gridSpan w:val="17"/>
            <w:tcBorders>
              <w:top w:val="nil"/>
              <w:bottom w:val="nil"/>
              <w:right w:val="nil"/>
            </w:tcBorders>
          </w:tcPr>
          <w:p w:rsidR="00536575" w:rsidRPr="007965DA" w:rsidRDefault="00536575" w:rsidP="00E25625">
            <w:pPr>
              <w:rPr>
                <w:rFonts w:ascii="Arial" w:hAnsi="Arial" w:cs="Arial"/>
                <w:sz w:val="20"/>
                <w:szCs w:val="20"/>
              </w:rPr>
            </w:pPr>
            <w:r>
              <w:rPr>
                <w:rFonts w:ascii="Arial" w:hAnsi="Arial" w:cs="Arial"/>
                <w:sz w:val="20"/>
                <w:szCs w:val="20"/>
              </w:rPr>
              <w:t>Evaluate</w:t>
            </w:r>
            <w:r w:rsidRPr="007965DA">
              <w:rPr>
                <w:rFonts w:ascii="Arial" w:hAnsi="Arial" w:cs="Arial"/>
                <w:sz w:val="20"/>
                <w:szCs w:val="20"/>
              </w:rPr>
              <w:t xml:space="preserve"> the reaction mechanisms</w:t>
            </w:r>
            <w:r>
              <w:rPr>
                <w:rFonts w:ascii="Arial" w:hAnsi="Arial" w:cs="Arial"/>
                <w:sz w:val="20"/>
                <w:szCs w:val="20"/>
              </w:rPr>
              <w:t xml:space="preserve"> and provide explanation to the formation of products</w:t>
            </w:r>
            <w:r w:rsidRPr="007965DA">
              <w:rPr>
                <w:rFonts w:ascii="Arial" w:hAnsi="Arial" w:cs="Arial"/>
                <w:sz w:val="20"/>
                <w:szCs w:val="20"/>
              </w:rPr>
              <w:t>.</w:t>
            </w:r>
          </w:p>
        </w:tc>
      </w:tr>
      <w:tr w:rsidR="00536575">
        <w:tc>
          <w:tcPr>
            <w:tcW w:w="738" w:type="dxa"/>
            <w:tcBorders>
              <w:top w:val="nil"/>
              <w:left w:val="nil"/>
              <w:bottom w:val="nil"/>
            </w:tcBorders>
          </w:tcPr>
          <w:p w:rsidR="00536575" w:rsidRDefault="00536575" w:rsidP="00E25625">
            <w:pPr>
              <w:rPr>
                <w:sz w:val="22"/>
                <w:szCs w:val="22"/>
              </w:rPr>
            </w:pPr>
            <w:r w:rsidRPr="007965DA">
              <w:rPr>
                <w:sz w:val="22"/>
                <w:szCs w:val="22"/>
              </w:rPr>
              <w:t>6</w:t>
            </w:r>
          </w:p>
          <w:p w:rsidR="00536575" w:rsidRPr="007965DA" w:rsidRDefault="00536575" w:rsidP="00E25625">
            <w:pPr>
              <w:rPr>
                <w:sz w:val="22"/>
                <w:szCs w:val="22"/>
              </w:rPr>
            </w:pPr>
            <w:r>
              <w:rPr>
                <w:sz w:val="22"/>
                <w:szCs w:val="22"/>
              </w:rPr>
              <w:t>7</w:t>
            </w:r>
          </w:p>
        </w:tc>
        <w:tc>
          <w:tcPr>
            <w:tcW w:w="9702" w:type="dxa"/>
            <w:gridSpan w:val="17"/>
            <w:tcBorders>
              <w:top w:val="nil"/>
              <w:bottom w:val="nil"/>
              <w:right w:val="nil"/>
            </w:tcBorders>
          </w:tcPr>
          <w:p w:rsidR="00536575" w:rsidRDefault="00536575" w:rsidP="00FF2E9E">
            <w:pPr>
              <w:rPr>
                <w:rFonts w:ascii="Arial" w:hAnsi="Arial" w:cs="Arial"/>
                <w:sz w:val="20"/>
                <w:szCs w:val="20"/>
              </w:rPr>
            </w:pPr>
            <w:r w:rsidRPr="007965DA">
              <w:rPr>
                <w:rFonts w:ascii="Arial" w:hAnsi="Arial" w:cs="Arial"/>
                <w:sz w:val="20"/>
                <w:szCs w:val="20"/>
              </w:rPr>
              <w:t xml:space="preserve">Identify </w:t>
            </w:r>
            <w:r w:rsidRPr="00E25625">
              <w:rPr>
                <w:rFonts w:ascii="Arial" w:hAnsi="Arial" w:cs="Arial"/>
                <w:sz w:val="20"/>
                <w:szCs w:val="20"/>
              </w:rPr>
              <w:t xml:space="preserve">lipids, carbohydrates proteins and nucleic acids </w:t>
            </w:r>
            <w:r w:rsidRPr="007965DA">
              <w:rPr>
                <w:rFonts w:ascii="Arial" w:hAnsi="Arial" w:cs="Arial"/>
                <w:sz w:val="20"/>
                <w:szCs w:val="20"/>
              </w:rPr>
              <w:t xml:space="preserve">and </w:t>
            </w:r>
            <w:r>
              <w:rPr>
                <w:rFonts w:ascii="Arial" w:hAnsi="Arial" w:cs="Arial"/>
                <w:sz w:val="20"/>
                <w:szCs w:val="20"/>
              </w:rPr>
              <w:t>analyze their</w:t>
            </w:r>
            <w:r w:rsidRPr="007965DA">
              <w:rPr>
                <w:rFonts w:ascii="Arial" w:hAnsi="Arial" w:cs="Arial"/>
                <w:sz w:val="20"/>
                <w:szCs w:val="20"/>
              </w:rPr>
              <w:t xml:space="preserve"> effect</w:t>
            </w:r>
            <w:r>
              <w:rPr>
                <w:rFonts w:ascii="Arial" w:hAnsi="Arial" w:cs="Arial"/>
                <w:sz w:val="20"/>
                <w:szCs w:val="20"/>
              </w:rPr>
              <w:t>s</w:t>
            </w:r>
            <w:r w:rsidRPr="007965DA">
              <w:rPr>
                <w:rFonts w:ascii="Arial" w:hAnsi="Arial" w:cs="Arial"/>
                <w:sz w:val="20"/>
                <w:szCs w:val="20"/>
              </w:rPr>
              <w:t xml:space="preserve"> on cells and organs.</w:t>
            </w:r>
          </w:p>
          <w:p w:rsidR="00536575" w:rsidRPr="007965DA" w:rsidRDefault="00536575" w:rsidP="0042748B">
            <w:pPr>
              <w:rPr>
                <w:sz w:val="22"/>
                <w:szCs w:val="22"/>
              </w:rPr>
            </w:pPr>
            <w:r>
              <w:rPr>
                <w:rFonts w:ascii="Arial" w:hAnsi="Arial" w:cs="Arial"/>
                <w:sz w:val="20"/>
                <w:szCs w:val="20"/>
              </w:rPr>
              <w:t xml:space="preserve">Demonstrate and apply the chemical principles and approach in the case study </w:t>
            </w:r>
          </w:p>
        </w:tc>
      </w:tr>
    </w:tbl>
    <w:p w:rsidR="00536575" w:rsidRDefault="00536575" w:rsidP="00FF2E9E">
      <w:r>
        <w:br w:type="page"/>
      </w:r>
    </w:p>
    <w:tbl>
      <w:tblPr>
        <w:tblW w:w="10548" w:type="dxa"/>
        <w:tblLayout w:type="fixed"/>
        <w:tblLook w:val="04A0"/>
      </w:tblPr>
      <w:tblGrid>
        <w:gridCol w:w="1368"/>
        <w:gridCol w:w="9180"/>
      </w:tblGrid>
      <w:tr w:rsidR="00536575" w:rsidRPr="00312541" w:rsidTr="0042748B">
        <w:tc>
          <w:tcPr>
            <w:tcW w:w="10548" w:type="dxa"/>
            <w:gridSpan w:val="2"/>
          </w:tcPr>
          <w:p w:rsidR="00536575" w:rsidRPr="00BC4A62" w:rsidRDefault="00536575" w:rsidP="00FF2E9E">
            <w:pPr>
              <w:rPr>
                <w:rFonts w:ascii="Arial" w:hAnsi="Arial" w:cs="Arial"/>
                <w:b/>
                <w:bCs/>
                <w:sz w:val="32"/>
                <w:szCs w:val="32"/>
              </w:rPr>
            </w:pPr>
            <w:r w:rsidRPr="00BC4A62">
              <w:rPr>
                <w:rFonts w:ascii="Arial" w:hAnsi="Arial" w:cs="Arial"/>
                <w:b/>
                <w:bCs/>
              </w:rPr>
              <w:t>Course Requirements &amp; Evaluation Methods</w:t>
            </w:r>
          </w:p>
        </w:tc>
      </w:tr>
      <w:tr w:rsidR="00536575" w:rsidRPr="00312541" w:rsidTr="0042748B">
        <w:tc>
          <w:tcPr>
            <w:tcW w:w="10548" w:type="dxa"/>
            <w:gridSpan w:val="2"/>
          </w:tcPr>
          <w:p w:rsidR="00536575" w:rsidRPr="00BC4A62" w:rsidRDefault="00536575" w:rsidP="00FF2E9E">
            <w:pPr>
              <w:jc w:val="center"/>
              <w:rPr>
                <w:rFonts w:ascii="Arial" w:hAnsi="Arial" w:cs="Arial"/>
                <w:b/>
                <w:bCs/>
                <w:sz w:val="16"/>
                <w:szCs w:val="16"/>
              </w:rPr>
            </w:pPr>
          </w:p>
        </w:tc>
      </w:tr>
      <w:tr w:rsidR="00536575" w:rsidRPr="00312541" w:rsidTr="0042748B">
        <w:tc>
          <w:tcPr>
            <w:tcW w:w="10548" w:type="dxa"/>
            <w:gridSpan w:val="2"/>
          </w:tcPr>
          <w:p w:rsidR="00536575" w:rsidRPr="00BC4A62" w:rsidRDefault="00536575" w:rsidP="00FF2E9E">
            <w:pPr>
              <w:rPr>
                <w:rFonts w:ascii="Arial" w:hAnsi="Arial" w:cs="Arial"/>
                <w:b/>
                <w:bCs/>
                <w:sz w:val="32"/>
                <w:szCs w:val="32"/>
              </w:rPr>
            </w:pPr>
            <w:r w:rsidRPr="00BC4A62">
              <w:rPr>
                <w:rFonts w:ascii="Arial" w:hAnsi="Arial" w:cs="Arial"/>
                <w:sz w:val="20"/>
                <w:szCs w:val="20"/>
              </w:rPr>
              <w:t xml:space="preserve">This course will utilize the following instruments to determine student grades and proficiency of the learning outcomes for the course. </w:t>
            </w:r>
          </w:p>
        </w:tc>
      </w:tr>
      <w:tr w:rsidR="00536575" w:rsidRPr="00312541" w:rsidTr="0042748B">
        <w:trPr>
          <w:trHeight w:val="950"/>
        </w:trPr>
        <w:tc>
          <w:tcPr>
            <w:tcW w:w="10548" w:type="dxa"/>
            <w:gridSpan w:val="2"/>
          </w:tcPr>
          <w:p w:rsidR="00536575" w:rsidRPr="00BC4A62" w:rsidRDefault="00536575" w:rsidP="0042748B">
            <w:pPr>
              <w:ind w:left="1260" w:hanging="900"/>
              <w:rPr>
                <w:rFonts w:ascii="Arial" w:hAnsi="Arial" w:cs="Arial"/>
                <w:b/>
                <w:bCs/>
                <w:sz w:val="20"/>
                <w:szCs w:val="20"/>
              </w:rPr>
            </w:pPr>
          </w:p>
          <w:p w:rsidR="00536575" w:rsidRPr="00BC4A62" w:rsidRDefault="00536575" w:rsidP="0017095A">
            <w:pPr>
              <w:ind w:left="1260" w:hanging="900"/>
              <w:rPr>
                <w:rFonts w:ascii="Arial" w:hAnsi="Arial" w:cs="Arial"/>
                <w:sz w:val="20"/>
                <w:szCs w:val="20"/>
              </w:rPr>
            </w:pPr>
            <w:r w:rsidRPr="00BC4A62">
              <w:rPr>
                <w:rFonts w:ascii="Arial" w:hAnsi="Arial" w:cs="Arial"/>
                <w:b/>
                <w:bCs/>
                <w:sz w:val="20"/>
                <w:szCs w:val="20"/>
              </w:rPr>
              <w:t>Exams</w:t>
            </w:r>
            <w:r w:rsidRPr="00BC4A62">
              <w:rPr>
                <w:rFonts w:ascii="Arial" w:hAnsi="Arial" w:cs="Arial"/>
                <w:sz w:val="20"/>
                <w:szCs w:val="20"/>
              </w:rPr>
              <w:t xml:space="preserve"> – written tests designed to measure knowledge of presented course material, questions are embedded in the common final exam to be used for assessment purpose.</w:t>
            </w:r>
          </w:p>
          <w:p w:rsidR="00536575" w:rsidRPr="00BC4A62" w:rsidRDefault="00536575" w:rsidP="0017095A">
            <w:pPr>
              <w:ind w:left="1546" w:hanging="1186"/>
              <w:rPr>
                <w:rFonts w:ascii="Arial" w:hAnsi="Arial" w:cs="Arial"/>
                <w:b/>
                <w:bCs/>
                <w:sz w:val="32"/>
                <w:szCs w:val="32"/>
              </w:rPr>
            </w:pPr>
            <w:r w:rsidRPr="00BC4A62">
              <w:rPr>
                <w:rFonts w:ascii="Arial" w:hAnsi="Arial" w:cs="Arial"/>
                <w:b/>
                <w:bCs/>
                <w:sz w:val="20"/>
                <w:szCs w:val="20"/>
              </w:rPr>
              <w:t xml:space="preserve">            </w:t>
            </w:r>
            <w:r w:rsidRPr="00BC4A62">
              <w:rPr>
                <w:rFonts w:ascii="Arial" w:hAnsi="Arial" w:cs="Arial"/>
                <w:sz w:val="20"/>
                <w:szCs w:val="20"/>
              </w:rPr>
              <w:t>-</w:t>
            </w:r>
            <w:r w:rsidRPr="00BC4A62">
              <w:rPr>
                <w:rFonts w:ascii="Arial" w:hAnsi="Arial" w:cs="Arial"/>
                <w:b/>
                <w:sz w:val="20"/>
                <w:szCs w:val="20"/>
                <w:u w:val="single"/>
              </w:rPr>
              <w:t>Assessment</w:t>
            </w:r>
            <w:r w:rsidRPr="00BC4A62">
              <w:rPr>
                <w:rFonts w:ascii="Arial" w:hAnsi="Arial" w:cs="Arial"/>
                <w:sz w:val="20"/>
                <w:szCs w:val="20"/>
              </w:rPr>
              <w:t xml:space="preserve"> on Critical Thinking, and Empirical and Quantitative Skills through the embedded questions to evaluate the overall knowledge-mastering level of the whole class. </w:t>
            </w:r>
          </w:p>
          <w:p w:rsidR="00536575" w:rsidRPr="00BC4A62" w:rsidRDefault="00536575" w:rsidP="0017095A">
            <w:pPr>
              <w:ind w:left="1456" w:hanging="1096"/>
              <w:rPr>
                <w:rFonts w:ascii="Arial" w:hAnsi="Arial" w:cs="Arial"/>
                <w:sz w:val="20"/>
                <w:szCs w:val="20"/>
              </w:rPr>
            </w:pPr>
            <w:r w:rsidRPr="00BC4A62">
              <w:rPr>
                <w:rFonts w:ascii="Arial" w:hAnsi="Arial" w:cs="Arial"/>
                <w:b/>
                <w:bCs/>
                <w:sz w:val="20"/>
                <w:szCs w:val="20"/>
              </w:rPr>
              <w:t>Exercises</w:t>
            </w:r>
            <w:r w:rsidRPr="00BC4A62">
              <w:rPr>
                <w:rFonts w:ascii="Arial" w:hAnsi="Arial" w:cs="Arial"/>
                <w:sz w:val="20"/>
                <w:szCs w:val="20"/>
              </w:rPr>
              <w:t xml:space="preserve"> – written assignments designed to supplement and reinforce course material will be posted on  Smartwork from Publisher </w:t>
            </w:r>
          </w:p>
          <w:p w:rsidR="00536575" w:rsidRPr="00BC4A62" w:rsidRDefault="00536575" w:rsidP="0017095A">
            <w:pPr>
              <w:ind w:left="1530" w:hanging="450"/>
              <w:rPr>
                <w:rFonts w:ascii="Arial" w:hAnsi="Arial" w:cs="Arial"/>
                <w:b/>
                <w:bCs/>
                <w:sz w:val="32"/>
                <w:szCs w:val="32"/>
              </w:rPr>
            </w:pPr>
            <w:r w:rsidRPr="00BC4A62">
              <w:rPr>
                <w:rFonts w:ascii="Arial" w:hAnsi="Arial" w:cs="Arial"/>
                <w:b/>
                <w:bCs/>
                <w:sz w:val="20"/>
                <w:szCs w:val="20"/>
                <w:u w:val="single"/>
              </w:rPr>
              <w:t>Assessment</w:t>
            </w:r>
            <w:r w:rsidRPr="00BC4A62">
              <w:rPr>
                <w:rFonts w:ascii="Arial" w:hAnsi="Arial" w:cs="Arial"/>
                <w:bCs/>
                <w:sz w:val="20"/>
                <w:szCs w:val="20"/>
              </w:rPr>
              <w:t xml:space="preserve"> </w:t>
            </w:r>
            <w:r w:rsidRPr="00BC4A62">
              <w:rPr>
                <w:rFonts w:ascii="Arial" w:hAnsi="Arial" w:cs="Arial"/>
                <w:sz w:val="20"/>
                <w:szCs w:val="20"/>
              </w:rPr>
              <w:t xml:space="preserve">on Communication, Critical Thinking, and Empirical and Quantitative Skills </w:t>
            </w:r>
            <w:r w:rsidRPr="00BC4A62">
              <w:rPr>
                <w:rFonts w:ascii="Arial" w:hAnsi="Arial" w:cs="Arial"/>
                <w:bCs/>
                <w:sz w:val="20"/>
                <w:szCs w:val="20"/>
              </w:rPr>
              <w:t>through the online homework system that can be monitored in real time to show the students’ learning progress and response to the teaching materials</w:t>
            </w:r>
            <w:r w:rsidRPr="00BC4A62">
              <w:rPr>
                <w:rFonts w:ascii="Arial" w:hAnsi="Arial" w:cs="Arial"/>
                <w:sz w:val="20"/>
                <w:szCs w:val="20"/>
              </w:rPr>
              <w:t xml:space="preserve"> </w:t>
            </w:r>
          </w:p>
          <w:p w:rsidR="00536575" w:rsidRPr="00BC4A62" w:rsidRDefault="00536575" w:rsidP="0017095A">
            <w:pPr>
              <w:ind w:left="360"/>
              <w:rPr>
                <w:rFonts w:ascii="Arial" w:hAnsi="Arial" w:cs="Arial"/>
                <w:sz w:val="20"/>
                <w:szCs w:val="20"/>
              </w:rPr>
            </w:pPr>
            <w:r w:rsidRPr="00BC4A62">
              <w:rPr>
                <w:rFonts w:ascii="Arial" w:hAnsi="Arial" w:cs="Arial"/>
                <w:b/>
                <w:bCs/>
                <w:sz w:val="20"/>
                <w:szCs w:val="20"/>
              </w:rPr>
              <w:t xml:space="preserve">Class Participation </w:t>
            </w:r>
            <w:r w:rsidRPr="00BC4A62">
              <w:rPr>
                <w:rFonts w:ascii="Arial" w:hAnsi="Arial" w:cs="Arial"/>
                <w:sz w:val="20"/>
                <w:szCs w:val="20"/>
              </w:rPr>
              <w:t xml:space="preserve">– daily attendance and participation in class discussions </w:t>
            </w:r>
          </w:p>
          <w:p w:rsidR="00536575" w:rsidRPr="00BC4A62" w:rsidRDefault="00536575" w:rsidP="0017095A">
            <w:pPr>
              <w:ind w:left="1456" w:hanging="540"/>
              <w:rPr>
                <w:rFonts w:ascii="Arial" w:hAnsi="Arial" w:cs="Arial"/>
                <w:sz w:val="20"/>
                <w:szCs w:val="20"/>
              </w:rPr>
            </w:pPr>
            <w:r w:rsidRPr="00BC4A62">
              <w:rPr>
                <w:rFonts w:ascii="Arial" w:hAnsi="Arial" w:cs="Arial"/>
                <w:b/>
                <w:sz w:val="20"/>
                <w:szCs w:val="20"/>
                <w:u w:val="single"/>
              </w:rPr>
              <w:t>Assessment</w:t>
            </w:r>
            <w:r w:rsidRPr="00BC4A62">
              <w:rPr>
                <w:rFonts w:ascii="Arial" w:hAnsi="Arial" w:cs="Arial"/>
                <w:sz w:val="20"/>
                <w:szCs w:val="20"/>
              </w:rPr>
              <w:t xml:space="preserve"> on Communication, Critical Thinking, and Empirical and Quantitative Skills through the class observation on student’s participation rate. The data is subjective</w:t>
            </w:r>
          </w:p>
          <w:p w:rsidR="00536575" w:rsidRPr="00BC4A62" w:rsidRDefault="00536575" w:rsidP="0017095A">
            <w:pPr>
              <w:widowControl w:val="0"/>
              <w:autoSpaceDE w:val="0"/>
              <w:autoSpaceDN w:val="0"/>
              <w:adjustRightInd w:val="0"/>
              <w:ind w:left="376" w:right="-1584"/>
              <w:rPr>
                <w:rFonts w:ascii="ArialMT" w:hAnsi="ArialMT" w:cs="ArialMT"/>
                <w:sz w:val="20"/>
                <w:szCs w:val="20"/>
              </w:rPr>
            </w:pPr>
            <w:r w:rsidRPr="00BC4A62">
              <w:rPr>
                <w:rFonts w:ascii="ArialMT" w:hAnsi="ArialMT" w:cs="ArialMT"/>
                <w:b/>
                <w:bCs/>
                <w:sz w:val="20"/>
                <w:szCs w:val="20"/>
              </w:rPr>
              <w:t>Quiz</w:t>
            </w:r>
            <w:r w:rsidRPr="00BC4A62">
              <w:rPr>
                <w:rFonts w:ascii="ArialMT" w:hAnsi="ArialMT" w:cs="ArialMT"/>
                <w:sz w:val="20"/>
                <w:szCs w:val="20"/>
              </w:rPr>
              <w:t xml:space="preserve"> – in class or online quiz designed to measure ability to apply presented course material</w:t>
            </w:r>
            <w:r w:rsidRPr="00BC4A62">
              <w:rPr>
                <w:rFonts w:ascii="Arial" w:hAnsi="Arial" w:cs="Arial"/>
                <w:b/>
                <w:bCs/>
                <w:sz w:val="20"/>
                <w:szCs w:val="20"/>
              </w:rPr>
              <w:t xml:space="preserve"> </w:t>
            </w:r>
          </w:p>
          <w:p w:rsidR="00536575" w:rsidRPr="00BC4A62" w:rsidRDefault="00536575" w:rsidP="0017095A">
            <w:pPr>
              <w:widowControl w:val="0"/>
              <w:autoSpaceDE w:val="0"/>
              <w:autoSpaceDN w:val="0"/>
              <w:adjustRightInd w:val="0"/>
              <w:ind w:left="1440" w:right="-1584" w:hanging="360"/>
              <w:rPr>
                <w:rFonts w:ascii="ArialMT" w:hAnsi="ArialMT" w:cs="ArialMT"/>
                <w:sz w:val="20"/>
                <w:szCs w:val="20"/>
              </w:rPr>
            </w:pPr>
            <w:r w:rsidRPr="00BC4A62">
              <w:rPr>
                <w:rFonts w:ascii="ArialMT" w:hAnsi="ArialMT" w:cs="ArialMT"/>
                <w:b/>
                <w:sz w:val="20"/>
                <w:szCs w:val="20"/>
                <w:u w:val="single"/>
              </w:rPr>
              <w:t>Assessment</w:t>
            </w:r>
            <w:r w:rsidRPr="00BC4A62">
              <w:rPr>
                <w:rFonts w:ascii="ArialMT" w:hAnsi="ArialMT" w:cs="ArialMT"/>
                <w:sz w:val="20"/>
                <w:szCs w:val="20"/>
              </w:rPr>
              <w:t xml:space="preserve"> </w:t>
            </w:r>
            <w:r w:rsidRPr="00BC4A62">
              <w:rPr>
                <w:rFonts w:ascii="Arial" w:hAnsi="Arial" w:cs="Arial"/>
                <w:sz w:val="20"/>
                <w:szCs w:val="20"/>
              </w:rPr>
              <w:t xml:space="preserve">on Communication, Critical Thinking, and Empirical and Quantitative Skills </w:t>
            </w:r>
            <w:r w:rsidRPr="00BC4A62">
              <w:rPr>
                <w:rFonts w:ascii="ArialMT" w:hAnsi="ArialMT" w:cs="ArialMT"/>
                <w:sz w:val="20"/>
                <w:szCs w:val="20"/>
              </w:rPr>
              <w:t>through the in-class pop quiz and online take home quiz that can be used to monitor student’s understanding the teaching materials</w:t>
            </w:r>
          </w:p>
          <w:p w:rsidR="00536575" w:rsidRPr="00BC4A62" w:rsidRDefault="00536575" w:rsidP="0017095A">
            <w:pPr>
              <w:widowControl w:val="0"/>
              <w:autoSpaceDE w:val="0"/>
              <w:autoSpaceDN w:val="0"/>
              <w:adjustRightInd w:val="0"/>
              <w:ind w:left="1170" w:right="162" w:hanging="810"/>
              <w:rPr>
                <w:rFonts w:ascii="ArialMT" w:hAnsi="ArialMT" w:cs="ArialMT"/>
                <w:sz w:val="20"/>
                <w:szCs w:val="20"/>
              </w:rPr>
            </w:pPr>
            <w:r w:rsidRPr="00BC4A62">
              <w:rPr>
                <w:rFonts w:ascii="ArialMT" w:hAnsi="ArialMT" w:cs="ArialMT"/>
                <w:b/>
                <w:bCs/>
                <w:sz w:val="20"/>
                <w:szCs w:val="20"/>
              </w:rPr>
              <w:t xml:space="preserve">Case study </w:t>
            </w:r>
            <w:r w:rsidRPr="00BC4A62">
              <w:rPr>
                <w:rFonts w:ascii="ArialMT" w:hAnsi="ArialMT" w:cs="ArialMT"/>
                <w:sz w:val="20"/>
                <w:szCs w:val="20"/>
              </w:rPr>
              <w:t xml:space="preserve">– a group of no more than 5 students to work on a special selected topic, write a report and presented to the class </w:t>
            </w:r>
          </w:p>
          <w:p w:rsidR="00536575" w:rsidRPr="00BC4A62" w:rsidRDefault="00536575" w:rsidP="0017095A">
            <w:pPr>
              <w:widowControl w:val="0"/>
              <w:autoSpaceDE w:val="0"/>
              <w:autoSpaceDN w:val="0"/>
              <w:adjustRightInd w:val="0"/>
              <w:ind w:left="1170" w:right="162" w:hanging="270"/>
              <w:rPr>
                <w:rFonts w:ascii="Arial" w:hAnsi="Arial" w:cs="Arial"/>
                <w:b/>
                <w:bCs/>
                <w:sz w:val="32"/>
                <w:szCs w:val="32"/>
              </w:rPr>
            </w:pPr>
            <w:r w:rsidRPr="00BC4A62">
              <w:rPr>
                <w:rFonts w:ascii="ArialMT" w:hAnsi="ArialMT" w:cs="ArialMT"/>
                <w:b/>
                <w:sz w:val="20"/>
                <w:szCs w:val="20"/>
                <w:u w:val="single"/>
              </w:rPr>
              <w:t>Assessment</w:t>
            </w:r>
            <w:r w:rsidRPr="00BC4A62">
              <w:rPr>
                <w:rFonts w:ascii="ArialMT" w:hAnsi="ArialMT" w:cs="ArialMT"/>
                <w:sz w:val="20"/>
                <w:szCs w:val="20"/>
              </w:rPr>
              <w:t xml:space="preserve"> </w:t>
            </w:r>
            <w:r w:rsidRPr="00BC4A62">
              <w:rPr>
                <w:rFonts w:ascii="Arial" w:hAnsi="Arial" w:cs="Arial"/>
                <w:sz w:val="20"/>
                <w:szCs w:val="20"/>
              </w:rPr>
              <w:t xml:space="preserve">on team work, Communication, Critical Thinking, Empirical and Quantitative, and Social responsibility skills </w:t>
            </w:r>
            <w:r w:rsidRPr="00BC4A62">
              <w:rPr>
                <w:rFonts w:ascii="ArialMT" w:hAnsi="ArialMT" w:cs="ArialMT"/>
                <w:sz w:val="20"/>
                <w:szCs w:val="20"/>
              </w:rPr>
              <w:t>through the university standard rubrics</w:t>
            </w:r>
          </w:p>
        </w:tc>
      </w:tr>
      <w:tr w:rsidR="00536575" w:rsidRPr="00312541" w:rsidTr="0042748B">
        <w:tc>
          <w:tcPr>
            <w:tcW w:w="10548" w:type="dxa"/>
            <w:gridSpan w:val="2"/>
          </w:tcPr>
          <w:p w:rsidR="00536575" w:rsidRPr="00BC4A62" w:rsidRDefault="00536575" w:rsidP="00FF2E9E">
            <w:pPr>
              <w:rPr>
                <w:rFonts w:ascii="Arial" w:hAnsi="Arial" w:cs="Arial"/>
                <w:b/>
                <w:bCs/>
                <w:sz w:val="20"/>
                <w:szCs w:val="20"/>
              </w:rPr>
            </w:pPr>
            <w:r w:rsidRPr="00BC4A62">
              <w:rPr>
                <w:rFonts w:ascii="Arial" w:hAnsi="Arial" w:cs="Arial"/>
                <w:b/>
                <w:bCs/>
                <w:sz w:val="20"/>
                <w:szCs w:val="20"/>
              </w:rPr>
              <w:t>Grading Matrix</w:t>
            </w:r>
          </w:p>
        </w:tc>
      </w:tr>
      <w:tr w:rsidR="00536575" w:rsidRPr="00312541" w:rsidTr="0042748B">
        <w:tc>
          <w:tcPr>
            <w:tcW w:w="10548" w:type="dxa"/>
            <w:gridSpan w:val="2"/>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536575" w:rsidRPr="00BC4A62">
              <w:trPr>
                <w:trHeight w:val="305"/>
              </w:trPr>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b/>
                      <w:sz w:val="20"/>
                      <w:szCs w:val="20"/>
                    </w:rPr>
                  </w:pPr>
                  <w:r w:rsidRPr="00BC4A62">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b/>
                      <w:sz w:val="20"/>
                      <w:szCs w:val="20"/>
                    </w:rPr>
                  </w:pPr>
                  <w:r w:rsidRPr="00BC4A62">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b/>
                      <w:sz w:val="20"/>
                      <w:szCs w:val="20"/>
                    </w:rPr>
                  </w:pPr>
                  <w:r w:rsidRPr="00BC4A62">
                    <w:rPr>
                      <w:rFonts w:ascii="Arial" w:hAnsi="Arial" w:cs="Arial"/>
                      <w:b/>
                      <w:sz w:val="20"/>
                      <w:szCs w:val="20"/>
                    </w:rPr>
                    <w:t>Total</w:t>
                  </w:r>
                </w:p>
              </w:tc>
            </w:tr>
            <w:tr w:rsidR="00536575" w:rsidRPr="00BC4A62">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Exercises</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10 exercises at 10 points each</w:t>
                  </w: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100</w:t>
                  </w:r>
                </w:p>
              </w:tc>
            </w:tr>
            <w:tr w:rsidR="00536575" w:rsidRPr="00BC4A62">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10 quizzes at 10 points each</w:t>
                  </w: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100</w:t>
                  </w:r>
                </w:p>
              </w:tc>
            </w:tr>
            <w:tr w:rsidR="00536575" w:rsidRPr="00BC4A62">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Exams</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3 exams at 50 points each</w:t>
                  </w: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150</w:t>
                  </w:r>
                </w:p>
              </w:tc>
            </w:tr>
            <w:tr w:rsidR="00536575" w:rsidRPr="00BC4A62">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Case study project</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50 points</w:t>
                  </w: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 xml:space="preserve">  50</w:t>
                  </w:r>
                </w:p>
              </w:tc>
            </w:tr>
            <w:tr w:rsidR="00536575" w:rsidRPr="00BC4A62">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100 points</w:t>
                  </w: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sz w:val="20"/>
                      <w:szCs w:val="20"/>
                    </w:rPr>
                  </w:pPr>
                  <w:r w:rsidRPr="00BC4A62">
                    <w:rPr>
                      <w:rFonts w:ascii="Arial" w:hAnsi="Arial" w:cs="Arial"/>
                      <w:sz w:val="20"/>
                      <w:szCs w:val="20"/>
                    </w:rPr>
                    <w:t>100</w:t>
                  </w:r>
                </w:p>
              </w:tc>
            </w:tr>
            <w:tr w:rsidR="00536575" w:rsidRPr="00BC4A62">
              <w:tc>
                <w:tcPr>
                  <w:tcW w:w="315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b/>
                      <w:sz w:val="20"/>
                      <w:szCs w:val="20"/>
                    </w:rPr>
                  </w:pPr>
                  <w:r w:rsidRPr="00BC4A62">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536575" w:rsidRPr="00BC4A62" w:rsidRDefault="00536575" w:rsidP="00FF2E9E">
                  <w:pPr>
                    <w:rPr>
                      <w:rFonts w:ascii="Arial" w:hAnsi="Arial" w:cs="Arial"/>
                      <w:b/>
                      <w:sz w:val="20"/>
                      <w:szCs w:val="20"/>
                    </w:rPr>
                  </w:pPr>
                  <w:r w:rsidRPr="00BC4A62">
                    <w:rPr>
                      <w:rFonts w:ascii="Arial" w:hAnsi="Arial" w:cs="Arial"/>
                      <w:b/>
                      <w:sz w:val="20"/>
                      <w:szCs w:val="20"/>
                    </w:rPr>
                    <w:t>5</w:t>
                  </w:r>
                  <w:r w:rsidRPr="00BC4A62">
                    <w:rPr>
                      <w:rFonts w:ascii="Arial" w:hAnsi="Arial" w:cs="Arial"/>
                      <w:b/>
                      <w:sz w:val="20"/>
                      <w:szCs w:val="20"/>
                    </w:rPr>
                    <w:fldChar w:fldCharType="begin"/>
                  </w:r>
                  <w:r w:rsidRPr="00BC4A62">
                    <w:rPr>
                      <w:rFonts w:ascii="Arial" w:hAnsi="Arial" w:cs="Arial"/>
                      <w:b/>
                      <w:sz w:val="20"/>
                      <w:szCs w:val="20"/>
                    </w:rPr>
                    <w:instrText xml:space="preserve"> =SUM(ABOVE) </w:instrText>
                  </w:r>
                  <w:r w:rsidRPr="00BC4A62">
                    <w:rPr>
                      <w:rFonts w:ascii="Arial" w:hAnsi="Arial" w:cs="Arial"/>
                      <w:b/>
                      <w:sz w:val="20"/>
                      <w:szCs w:val="20"/>
                    </w:rPr>
                    <w:fldChar w:fldCharType="separate"/>
                  </w:r>
                  <w:r w:rsidRPr="00BC4A62">
                    <w:rPr>
                      <w:rFonts w:ascii="Arial" w:hAnsi="Arial" w:cs="Arial"/>
                      <w:b/>
                      <w:noProof/>
                      <w:sz w:val="20"/>
                      <w:szCs w:val="20"/>
                    </w:rPr>
                    <w:t>00</w:t>
                  </w:r>
                  <w:r w:rsidRPr="00BC4A62">
                    <w:rPr>
                      <w:rFonts w:ascii="Arial" w:hAnsi="Arial" w:cs="Arial"/>
                      <w:b/>
                      <w:sz w:val="20"/>
                      <w:szCs w:val="20"/>
                    </w:rPr>
                    <w:fldChar w:fldCharType="end"/>
                  </w:r>
                </w:p>
              </w:tc>
            </w:tr>
          </w:tbl>
          <w:p w:rsidR="00536575" w:rsidRPr="00BC4A62" w:rsidRDefault="00536575" w:rsidP="00FF2E9E">
            <w:pPr>
              <w:jc w:val="center"/>
              <w:rPr>
                <w:rFonts w:ascii="Arial" w:hAnsi="Arial" w:cs="Arial"/>
                <w:b/>
                <w:bCs/>
                <w:sz w:val="32"/>
                <w:szCs w:val="32"/>
              </w:rPr>
            </w:pPr>
          </w:p>
        </w:tc>
      </w:tr>
      <w:tr w:rsidR="00536575" w:rsidRPr="00312541" w:rsidTr="0042748B">
        <w:tc>
          <w:tcPr>
            <w:tcW w:w="1368" w:type="dxa"/>
          </w:tcPr>
          <w:p w:rsidR="00536575" w:rsidRPr="00BC4A62" w:rsidRDefault="00536575" w:rsidP="00FF2E9E">
            <w:pPr>
              <w:ind w:left="720"/>
              <w:jc w:val="both"/>
              <w:rPr>
                <w:rFonts w:ascii="Arial" w:hAnsi="Arial" w:cs="Arial"/>
                <w:b/>
                <w:bCs/>
                <w:sz w:val="32"/>
                <w:szCs w:val="32"/>
              </w:rPr>
            </w:pPr>
          </w:p>
        </w:tc>
        <w:tc>
          <w:tcPr>
            <w:tcW w:w="9180" w:type="dxa"/>
          </w:tcPr>
          <w:p w:rsidR="00536575" w:rsidRPr="00BC4A62" w:rsidRDefault="00536575" w:rsidP="00FF2E9E">
            <w:pPr>
              <w:ind w:left="72"/>
              <w:jc w:val="both"/>
              <w:rPr>
                <w:rFonts w:ascii="Arial" w:hAnsi="Arial" w:cs="Arial"/>
                <w:b/>
                <w:sz w:val="20"/>
                <w:szCs w:val="20"/>
              </w:rPr>
            </w:pPr>
            <w:r w:rsidRPr="00BC4A62">
              <w:rPr>
                <w:rFonts w:ascii="Arial" w:hAnsi="Arial" w:cs="Arial"/>
                <w:b/>
                <w:sz w:val="20"/>
                <w:szCs w:val="20"/>
              </w:rPr>
              <w:t>Grade Determination:</w:t>
            </w:r>
          </w:p>
          <w:p w:rsidR="00536575" w:rsidRPr="00BC4A62" w:rsidRDefault="00536575" w:rsidP="00FF2E9E">
            <w:pPr>
              <w:ind w:left="72"/>
              <w:jc w:val="both"/>
              <w:rPr>
                <w:rFonts w:ascii="Arial" w:hAnsi="Arial" w:cs="Arial"/>
                <w:sz w:val="20"/>
                <w:szCs w:val="20"/>
              </w:rPr>
            </w:pPr>
            <w:r w:rsidRPr="00BC4A62">
              <w:rPr>
                <w:rFonts w:ascii="Arial" w:hAnsi="Arial" w:cs="Arial"/>
                <w:sz w:val="20"/>
                <w:szCs w:val="20"/>
              </w:rPr>
              <w:t xml:space="preserve">A = 500 – 450pts; </w:t>
            </w:r>
          </w:p>
          <w:p w:rsidR="00536575" w:rsidRPr="00BC4A62" w:rsidRDefault="00536575" w:rsidP="00FF2E9E">
            <w:pPr>
              <w:ind w:left="72"/>
              <w:jc w:val="both"/>
              <w:rPr>
                <w:rFonts w:ascii="Arial" w:hAnsi="Arial" w:cs="Arial"/>
                <w:sz w:val="20"/>
                <w:szCs w:val="20"/>
              </w:rPr>
            </w:pPr>
            <w:r w:rsidRPr="00BC4A62">
              <w:rPr>
                <w:rFonts w:ascii="Arial" w:hAnsi="Arial" w:cs="Arial"/>
                <w:sz w:val="20"/>
                <w:szCs w:val="20"/>
              </w:rPr>
              <w:t xml:space="preserve">B = 449 – 400pts; </w:t>
            </w:r>
          </w:p>
          <w:p w:rsidR="00536575" w:rsidRPr="00BC4A62" w:rsidRDefault="00536575" w:rsidP="00FF2E9E">
            <w:pPr>
              <w:ind w:left="72"/>
              <w:jc w:val="both"/>
              <w:rPr>
                <w:rFonts w:ascii="Arial" w:hAnsi="Arial" w:cs="Arial"/>
                <w:sz w:val="20"/>
                <w:szCs w:val="20"/>
              </w:rPr>
            </w:pPr>
            <w:r w:rsidRPr="00BC4A62">
              <w:rPr>
                <w:rFonts w:ascii="Arial" w:hAnsi="Arial" w:cs="Arial"/>
                <w:sz w:val="20"/>
                <w:szCs w:val="20"/>
              </w:rPr>
              <w:t xml:space="preserve">C = 399 – 350pts; </w:t>
            </w:r>
          </w:p>
          <w:p w:rsidR="00536575" w:rsidRPr="00BC4A62" w:rsidRDefault="00536575" w:rsidP="00FF2E9E">
            <w:pPr>
              <w:ind w:left="72"/>
              <w:jc w:val="both"/>
              <w:rPr>
                <w:rFonts w:ascii="Arial" w:hAnsi="Arial" w:cs="Arial"/>
                <w:sz w:val="20"/>
                <w:szCs w:val="20"/>
              </w:rPr>
            </w:pPr>
            <w:r w:rsidRPr="00BC4A62">
              <w:rPr>
                <w:rFonts w:ascii="Arial" w:hAnsi="Arial" w:cs="Arial"/>
                <w:sz w:val="20"/>
                <w:szCs w:val="20"/>
              </w:rPr>
              <w:t xml:space="preserve">D = 349 – 300pts; </w:t>
            </w:r>
          </w:p>
          <w:p w:rsidR="00536575" w:rsidRPr="00BC4A62" w:rsidRDefault="00536575" w:rsidP="00950333">
            <w:pPr>
              <w:ind w:left="72"/>
              <w:jc w:val="both"/>
              <w:rPr>
                <w:rFonts w:ascii="Arial" w:hAnsi="Arial" w:cs="Arial"/>
                <w:sz w:val="20"/>
                <w:szCs w:val="20"/>
              </w:rPr>
            </w:pPr>
            <w:r w:rsidRPr="00BC4A62">
              <w:rPr>
                <w:rFonts w:ascii="Arial" w:hAnsi="Arial" w:cs="Arial"/>
                <w:sz w:val="20"/>
                <w:szCs w:val="20"/>
              </w:rPr>
              <w:t>F = 299 pts or below</w:t>
            </w:r>
          </w:p>
        </w:tc>
      </w:tr>
      <w:tr w:rsidR="00536575" w:rsidRPr="00312541" w:rsidTr="0042748B">
        <w:tc>
          <w:tcPr>
            <w:tcW w:w="10548" w:type="dxa"/>
            <w:gridSpan w:val="2"/>
          </w:tcPr>
          <w:p w:rsidR="00536575" w:rsidRPr="00BC4A62" w:rsidRDefault="00536575" w:rsidP="00FF2E9E">
            <w:pPr>
              <w:rPr>
                <w:rFonts w:ascii="Arial" w:hAnsi="Arial" w:cs="Arial"/>
                <w:sz w:val="20"/>
                <w:szCs w:val="20"/>
              </w:rPr>
            </w:pPr>
            <w:r w:rsidRPr="00BC4A62">
              <w:rPr>
                <w:rFonts w:ascii="Arial" w:hAnsi="Arial" w:cs="Arial"/>
                <w:b/>
                <w:bCs/>
              </w:rPr>
              <w:t>Course Procedures</w:t>
            </w:r>
          </w:p>
        </w:tc>
      </w:tr>
      <w:tr w:rsidR="00536575" w:rsidRPr="00312541" w:rsidTr="0042748B">
        <w:tc>
          <w:tcPr>
            <w:tcW w:w="10548" w:type="dxa"/>
            <w:gridSpan w:val="2"/>
          </w:tcPr>
          <w:p w:rsidR="00536575" w:rsidRPr="00BC4A62" w:rsidRDefault="00536575" w:rsidP="00FF2E9E">
            <w:pPr>
              <w:tabs>
                <w:tab w:val="left" w:pos="6675"/>
              </w:tabs>
              <w:rPr>
                <w:rFonts w:ascii="Arial" w:hAnsi="Arial" w:cs="Arial"/>
                <w:b/>
                <w:bCs/>
                <w:sz w:val="20"/>
                <w:szCs w:val="20"/>
              </w:rPr>
            </w:pPr>
            <w:r w:rsidRPr="00BC4A62">
              <w:rPr>
                <w:rFonts w:ascii="Arial" w:hAnsi="Arial" w:cs="Arial"/>
                <w:b/>
                <w:bCs/>
                <w:sz w:val="20"/>
                <w:szCs w:val="20"/>
              </w:rPr>
              <w:t xml:space="preserve">Submission of Assignments: </w:t>
            </w:r>
          </w:p>
        </w:tc>
      </w:tr>
      <w:tr w:rsidR="00536575" w:rsidRPr="00312541" w:rsidTr="0042748B">
        <w:tc>
          <w:tcPr>
            <w:tcW w:w="10548" w:type="dxa"/>
            <w:gridSpan w:val="2"/>
          </w:tcPr>
          <w:p w:rsidR="00536575" w:rsidRPr="00BC4A62" w:rsidRDefault="00536575" w:rsidP="0017095A">
            <w:pPr>
              <w:tabs>
                <w:tab w:val="left" w:pos="6675"/>
              </w:tabs>
              <w:ind w:left="450"/>
              <w:rPr>
                <w:rFonts w:ascii="Arial" w:hAnsi="Arial" w:cs="ArialMT"/>
                <w:sz w:val="20"/>
              </w:rPr>
            </w:pPr>
            <w:r w:rsidRPr="00BC4A62">
              <w:rPr>
                <w:rFonts w:ascii="Arial" w:hAnsi="Arial" w:cs="ArialMT"/>
                <w:sz w:val="20"/>
              </w:rPr>
              <w:t>All homework assignments are graded for completion and are due on the day of the exam covering those chapters.</w:t>
            </w:r>
          </w:p>
        </w:tc>
      </w:tr>
      <w:tr w:rsidR="00536575" w:rsidRPr="00312541" w:rsidTr="0042748B">
        <w:tc>
          <w:tcPr>
            <w:tcW w:w="10548" w:type="dxa"/>
            <w:gridSpan w:val="2"/>
          </w:tcPr>
          <w:p w:rsidR="00536575" w:rsidRPr="00BC4A62" w:rsidRDefault="00536575" w:rsidP="00FF2E9E">
            <w:pPr>
              <w:tabs>
                <w:tab w:val="left" w:pos="6675"/>
              </w:tabs>
              <w:rPr>
                <w:rFonts w:ascii="Arial" w:hAnsi="Arial" w:cs="Arial"/>
                <w:b/>
                <w:bCs/>
                <w:sz w:val="20"/>
                <w:szCs w:val="20"/>
              </w:rPr>
            </w:pPr>
            <w:r w:rsidRPr="00BC4A62">
              <w:rPr>
                <w:rFonts w:ascii="Arial" w:hAnsi="Arial" w:cs="Arial"/>
                <w:b/>
                <w:bCs/>
                <w:sz w:val="20"/>
                <w:szCs w:val="20"/>
              </w:rPr>
              <w:t>Formatting Documents:</w:t>
            </w:r>
          </w:p>
          <w:p w:rsidR="00536575" w:rsidRPr="00BC4A62" w:rsidRDefault="00536575" w:rsidP="0017095A">
            <w:pPr>
              <w:tabs>
                <w:tab w:val="left" w:pos="6675"/>
              </w:tabs>
              <w:ind w:left="450"/>
              <w:rPr>
                <w:rFonts w:ascii="Arial" w:hAnsi="Arial" w:cs="Arial"/>
                <w:bCs/>
                <w:sz w:val="20"/>
                <w:szCs w:val="20"/>
              </w:rPr>
            </w:pPr>
            <w:r w:rsidRPr="00BC4A62">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536575" w:rsidRPr="00312541" w:rsidTr="0042748B">
        <w:tc>
          <w:tcPr>
            <w:tcW w:w="10548" w:type="dxa"/>
            <w:gridSpan w:val="2"/>
          </w:tcPr>
          <w:p w:rsidR="00536575" w:rsidRPr="00BC4A62" w:rsidRDefault="00536575" w:rsidP="00FF2E9E">
            <w:pPr>
              <w:tabs>
                <w:tab w:val="left" w:pos="6675"/>
              </w:tabs>
              <w:rPr>
                <w:rFonts w:ascii="Arial" w:hAnsi="Arial" w:cs="Arial"/>
                <w:b/>
                <w:bCs/>
                <w:sz w:val="20"/>
                <w:szCs w:val="20"/>
              </w:rPr>
            </w:pPr>
            <w:r w:rsidRPr="00BC4A62">
              <w:rPr>
                <w:rFonts w:ascii="Arial" w:hAnsi="Arial" w:cs="Arial"/>
                <w:b/>
                <w:bCs/>
                <w:sz w:val="20"/>
                <w:szCs w:val="20"/>
              </w:rPr>
              <w:t>Exam Policy</w:t>
            </w:r>
          </w:p>
          <w:p w:rsidR="00536575" w:rsidRPr="00BC4A62" w:rsidRDefault="00536575" w:rsidP="0017095A">
            <w:pPr>
              <w:widowControl w:val="0"/>
              <w:autoSpaceDE w:val="0"/>
              <w:autoSpaceDN w:val="0"/>
              <w:adjustRightInd w:val="0"/>
              <w:ind w:left="360" w:right="-1584"/>
              <w:rPr>
                <w:rFonts w:ascii="ArialMT" w:hAnsi="ArialMT" w:cs="ArialMT"/>
                <w:sz w:val="20"/>
                <w:szCs w:val="20"/>
              </w:rPr>
            </w:pPr>
            <w:r w:rsidRPr="00BC4A62">
              <w:rPr>
                <w:rFonts w:ascii="Arial" w:hAnsi="Arial" w:cs="Arial"/>
                <w:bCs/>
                <w:sz w:val="20"/>
                <w:szCs w:val="20"/>
              </w:rPr>
              <w:t xml:space="preserve">Exams should be taken as scheduled.  No makeup examinations will be allowed except under documented emergencies (See Student Handbook). </w:t>
            </w:r>
            <w:r w:rsidRPr="00BC4A62">
              <w:rPr>
                <w:rFonts w:ascii="ArialMT" w:hAnsi="ArialMT" w:cs="ArialMT"/>
                <w:sz w:val="20"/>
                <w:szCs w:val="20"/>
              </w:rPr>
              <w:t xml:space="preserve">Exams should be taken as scheduled. </w:t>
            </w:r>
          </w:p>
          <w:p w:rsidR="00536575" w:rsidRPr="00BC4A62" w:rsidRDefault="00536575" w:rsidP="00FF2E9E">
            <w:pPr>
              <w:widowControl w:val="0"/>
              <w:numPr>
                <w:ilvl w:val="0"/>
                <w:numId w:val="8"/>
              </w:numPr>
              <w:tabs>
                <w:tab w:val="left" w:pos="720"/>
              </w:tabs>
              <w:autoSpaceDE w:val="0"/>
              <w:autoSpaceDN w:val="0"/>
              <w:adjustRightInd w:val="0"/>
              <w:ind w:left="720" w:right="-1584" w:hanging="360"/>
              <w:rPr>
                <w:rFonts w:ascii="ArialMT" w:hAnsi="ArialMT" w:cs="ArialMT"/>
                <w:sz w:val="20"/>
                <w:szCs w:val="20"/>
              </w:rPr>
            </w:pPr>
            <w:r w:rsidRPr="00BC4A62">
              <w:rPr>
                <w:rFonts w:ascii="Symbol" w:hAnsi="Symbol" w:cs="Symbol"/>
                <w:sz w:val="20"/>
                <w:szCs w:val="20"/>
              </w:rPr>
              <w:t></w:t>
            </w:r>
            <w:r w:rsidRPr="00BC4A62">
              <w:rPr>
                <w:rFonts w:ascii="Symbol" w:hAnsi="Symbol" w:cs="Symbol"/>
                <w:sz w:val="20"/>
                <w:szCs w:val="20"/>
              </w:rPr>
              <w:tab/>
            </w:r>
            <w:r w:rsidRPr="00BC4A62">
              <w:rPr>
                <w:rFonts w:ascii="ArialMT" w:hAnsi="ArialMT" w:cs="ArialMT"/>
                <w:sz w:val="20"/>
                <w:szCs w:val="20"/>
              </w:rPr>
              <w:t xml:space="preserve">All exams count. </w:t>
            </w:r>
            <w:r w:rsidRPr="00BC4A62">
              <w:rPr>
                <w:rFonts w:ascii="ArialMT" w:hAnsi="ArialMT" w:cs="ArialMT"/>
                <w:b/>
                <w:bCs/>
                <w:sz w:val="20"/>
                <w:szCs w:val="20"/>
                <w:u w:val="single"/>
              </w:rPr>
              <w:t>No</w:t>
            </w:r>
            <w:r w:rsidRPr="00BC4A62">
              <w:rPr>
                <w:rFonts w:ascii="ArialMT" w:hAnsi="ArialMT" w:cs="ArialMT"/>
                <w:sz w:val="20"/>
                <w:szCs w:val="20"/>
              </w:rPr>
              <w:t xml:space="preserve"> drop of the lowest score.</w:t>
            </w:r>
          </w:p>
          <w:p w:rsidR="00536575" w:rsidRPr="00BC4A62" w:rsidRDefault="00536575" w:rsidP="00FF2E9E">
            <w:pPr>
              <w:widowControl w:val="0"/>
              <w:numPr>
                <w:ilvl w:val="0"/>
                <w:numId w:val="8"/>
              </w:numPr>
              <w:tabs>
                <w:tab w:val="left" w:pos="720"/>
                <w:tab w:val="left" w:pos="6675"/>
              </w:tabs>
              <w:autoSpaceDE w:val="0"/>
              <w:autoSpaceDN w:val="0"/>
              <w:adjustRightInd w:val="0"/>
              <w:ind w:left="720" w:right="-1584" w:hanging="360"/>
              <w:rPr>
                <w:rFonts w:ascii="ArialMT" w:hAnsi="ArialMT" w:cs="ArialMT"/>
                <w:sz w:val="20"/>
                <w:szCs w:val="20"/>
              </w:rPr>
            </w:pP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Symbol" w:hAnsi="Symbol" w:cs="Symbol"/>
                <w:sz w:val="20"/>
                <w:szCs w:val="20"/>
              </w:rPr>
              <w:t></w:t>
            </w:r>
            <w:r w:rsidRPr="00BC4A62">
              <w:rPr>
                <w:rFonts w:ascii="ArialMT" w:hAnsi="ArialMT" w:cs="ArialMT"/>
                <w:sz w:val="20"/>
                <w:szCs w:val="20"/>
              </w:rPr>
              <w:t xml:space="preserve">Scratch paper and </w:t>
            </w:r>
            <w:smartTag w:uri="urn:schemas-microsoft-com:office:smarttags" w:element="stockticker">
              <w:r w:rsidRPr="00BC4A62">
                <w:rPr>
                  <w:rFonts w:ascii="ArialMT" w:hAnsi="ArialMT" w:cs="ArialMT"/>
                  <w:sz w:val="20"/>
                  <w:szCs w:val="20"/>
                </w:rPr>
                <w:t>ACS</w:t>
              </w:r>
            </w:smartTag>
            <w:r w:rsidRPr="00BC4A62">
              <w:rPr>
                <w:rFonts w:ascii="ArialMT" w:hAnsi="ArialMT" w:cs="ArialMT"/>
                <w:sz w:val="20"/>
                <w:szCs w:val="20"/>
              </w:rPr>
              <w:t xml:space="preserve"> approved Periodic Table will be provided to students.</w:t>
            </w:r>
          </w:p>
          <w:p w:rsidR="00536575" w:rsidRPr="00BC4A62" w:rsidRDefault="00536575" w:rsidP="00FF2E9E">
            <w:pPr>
              <w:widowControl w:val="0"/>
              <w:numPr>
                <w:ilvl w:val="0"/>
                <w:numId w:val="8"/>
              </w:numPr>
              <w:tabs>
                <w:tab w:val="left" w:pos="720"/>
              </w:tabs>
              <w:autoSpaceDE w:val="0"/>
              <w:autoSpaceDN w:val="0"/>
              <w:adjustRightInd w:val="0"/>
              <w:ind w:left="720" w:right="-1584" w:hanging="360"/>
              <w:rPr>
                <w:rFonts w:ascii="ArialMT" w:hAnsi="ArialMT" w:cs="ArialMT"/>
                <w:sz w:val="20"/>
                <w:szCs w:val="20"/>
              </w:rPr>
            </w:pPr>
            <w:r w:rsidRPr="00BC4A62">
              <w:rPr>
                <w:rFonts w:ascii="Symbol" w:hAnsi="Symbol" w:cs="Symbol"/>
                <w:sz w:val="20"/>
                <w:szCs w:val="20"/>
              </w:rPr>
              <w:t></w:t>
            </w:r>
            <w:r w:rsidRPr="00BC4A62">
              <w:rPr>
                <w:rFonts w:ascii="Symbol" w:hAnsi="Symbol" w:cs="Symbol"/>
                <w:sz w:val="20"/>
                <w:szCs w:val="20"/>
              </w:rPr>
              <w:tab/>
            </w:r>
            <w:r w:rsidRPr="00BC4A62">
              <w:rPr>
                <w:rFonts w:ascii="ArialMT" w:hAnsi="ArialMT" w:cs="ArialMT"/>
                <w:sz w:val="20"/>
                <w:szCs w:val="20"/>
              </w:rPr>
              <w:t>Students need to bring Calculator, Scantron (blue or green color) and Pencil (No. 2).</w:t>
            </w:r>
          </w:p>
          <w:p w:rsidR="00536575" w:rsidRPr="00BC4A62" w:rsidRDefault="00536575" w:rsidP="00FF2E9E">
            <w:pPr>
              <w:widowControl w:val="0"/>
              <w:numPr>
                <w:ilvl w:val="0"/>
                <w:numId w:val="8"/>
              </w:numPr>
              <w:tabs>
                <w:tab w:val="left" w:pos="720"/>
              </w:tabs>
              <w:autoSpaceDE w:val="0"/>
              <w:autoSpaceDN w:val="0"/>
              <w:adjustRightInd w:val="0"/>
              <w:ind w:left="720" w:right="-1584" w:hanging="360"/>
              <w:rPr>
                <w:rFonts w:ascii="ArialMT" w:hAnsi="ArialMT" w:cs="ArialMT"/>
                <w:sz w:val="20"/>
                <w:szCs w:val="20"/>
              </w:rPr>
            </w:pPr>
            <w:r w:rsidRPr="00BC4A62">
              <w:rPr>
                <w:rFonts w:ascii="Symbol" w:hAnsi="Symbol" w:cs="Symbol"/>
                <w:sz w:val="20"/>
                <w:szCs w:val="20"/>
              </w:rPr>
              <w:t></w:t>
            </w:r>
            <w:r w:rsidRPr="00BC4A62">
              <w:rPr>
                <w:rFonts w:ascii="Symbol" w:hAnsi="Symbol" w:cs="Symbol"/>
                <w:sz w:val="20"/>
                <w:szCs w:val="20"/>
              </w:rPr>
              <w:tab/>
            </w:r>
            <w:r w:rsidRPr="00BC4A62">
              <w:rPr>
                <w:rFonts w:ascii="ArialMT" w:hAnsi="ArialMT" w:cs="ArialMT"/>
                <w:sz w:val="20"/>
                <w:szCs w:val="20"/>
              </w:rPr>
              <w:t>Cell phones CANNOT be used as calculators and are not allowed to be used during exams.</w:t>
            </w:r>
          </w:p>
          <w:p w:rsidR="00536575" w:rsidRPr="00BC4A62" w:rsidRDefault="00536575" w:rsidP="00FF2E9E">
            <w:pPr>
              <w:widowControl w:val="0"/>
              <w:numPr>
                <w:ilvl w:val="0"/>
                <w:numId w:val="8"/>
              </w:numPr>
              <w:tabs>
                <w:tab w:val="left" w:pos="720"/>
              </w:tabs>
              <w:autoSpaceDE w:val="0"/>
              <w:autoSpaceDN w:val="0"/>
              <w:adjustRightInd w:val="0"/>
              <w:ind w:left="720" w:right="-1584" w:hanging="360"/>
              <w:rPr>
                <w:rFonts w:ascii="Arial" w:hAnsi="Arial" w:cs="Arial"/>
                <w:sz w:val="20"/>
                <w:szCs w:val="20"/>
              </w:rPr>
            </w:pPr>
            <w:r w:rsidRPr="00BC4A62">
              <w:rPr>
                <w:rFonts w:ascii="Symbol" w:hAnsi="Symbol" w:cs="Symbol"/>
                <w:sz w:val="20"/>
                <w:szCs w:val="20"/>
              </w:rPr>
              <w:t></w:t>
            </w:r>
            <w:r w:rsidRPr="00BC4A62">
              <w:rPr>
                <w:rFonts w:ascii="Symbol" w:hAnsi="Symbol" w:cs="Symbol"/>
                <w:sz w:val="20"/>
                <w:szCs w:val="20"/>
              </w:rPr>
              <w:tab/>
            </w:r>
            <w:r w:rsidRPr="00BC4A62">
              <w:rPr>
                <w:rFonts w:ascii="ArialMT" w:hAnsi="ArialMT" w:cs="ArialMT"/>
                <w:sz w:val="20"/>
                <w:szCs w:val="20"/>
              </w:rPr>
              <w:t xml:space="preserve">Final exam will be common. The date and time is TBD. </w:t>
            </w:r>
          </w:p>
        </w:tc>
      </w:tr>
      <w:tr w:rsidR="00536575" w:rsidRPr="00312541" w:rsidTr="0042748B">
        <w:tc>
          <w:tcPr>
            <w:tcW w:w="10548" w:type="dxa"/>
            <w:gridSpan w:val="2"/>
          </w:tcPr>
          <w:p w:rsidR="00536575" w:rsidRPr="00BC4A62" w:rsidRDefault="00536575" w:rsidP="00FF2E9E">
            <w:pPr>
              <w:rPr>
                <w:rFonts w:ascii="Arial" w:hAnsi="Arial" w:cs="Arial"/>
                <w:b/>
                <w:bCs/>
                <w:sz w:val="32"/>
                <w:szCs w:val="32"/>
              </w:rPr>
            </w:pPr>
            <w:bookmarkStart w:id="0" w:name="crp"/>
            <w:bookmarkEnd w:id="0"/>
          </w:p>
        </w:tc>
      </w:tr>
    </w:tbl>
    <w:p w:rsidR="00536575" w:rsidRDefault="00536575" w:rsidP="00FF2E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992"/>
      </w:tblGrid>
      <w:tr w:rsidR="00536575" w:rsidRPr="0080578C">
        <w:tc>
          <w:tcPr>
            <w:tcW w:w="10440" w:type="dxa"/>
            <w:gridSpan w:val="2"/>
            <w:tcBorders>
              <w:top w:val="nil"/>
              <w:left w:val="nil"/>
              <w:bottom w:val="nil"/>
              <w:right w:val="nil"/>
            </w:tcBorders>
          </w:tcPr>
          <w:p w:rsidR="00536575" w:rsidRPr="00BC4A62" w:rsidRDefault="00536575" w:rsidP="00FF2E9E">
            <w:pPr>
              <w:jc w:val="center"/>
              <w:rPr>
                <w:rFonts w:ascii="Arial" w:hAnsi="Arial" w:cs="Arial"/>
                <w:b/>
                <w:sz w:val="22"/>
                <w:szCs w:val="22"/>
              </w:rPr>
            </w:pPr>
            <w:r>
              <w:br w:type="page"/>
            </w:r>
            <w:r w:rsidRPr="00BC4A62">
              <w:rPr>
                <w:rFonts w:ascii="Arial" w:hAnsi="Arial" w:cs="Arial"/>
                <w:b/>
              </w:rPr>
              <w:t>16 WEEK CALENDAR</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One</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071AB6">
              <w:rPr>
                <w:rFonts w:ascii="Arial" w:hAnsi="Arial" w:cs="Arial"/>
                <w:sz w:val="22"/>
                <w:szCs w:val="22"/>
              </w:rPr>
              <w:t>Introduction and Syllabus Review</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10</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n/a</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Two</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Pr>
                <w:rFonts w:ascii="Arial" w:hAnsi="Arial" w:cs="Arial"/>
                <w:sz w:val="22"/>
                <w:szCs w:val="22"/>
              </w:rPr>
              <w:t xml:space="preserve"> </w:t>
            </w:r>
            <w:r w:rsidRPr="00950333">
              <w:rPr>
                <w:rFonts w:ascii="Arial" w:hAnsi="Arial" w:cs="Arial"/>
                <w:sz w:val="22"/>
                <w:szCs w:val="22"/>
              </w:rPr>
              <w:t>Introduction to Organic Chemistry: Alkanes</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1</w:t>
            </w:r>
            <w:r>
              <w:rPr>
                <w:rFonts w:ascii="Arial" w:hAnsi="Arial" w:cs="Arial"/>
              </w:rPr>
              <w:t>0</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Three</w:t>
            </w:r>
            <w:r>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950333">
              <w:rPr>
                <w:rFonts w:ascii="Arial" w:hAnsi="Arial" w:cs="Arial"/>
                <w:sz w:val="22"/>
                <w:szCs w:val="22"/>
              </w:rPr>
              <w:t>Unsaturated Hydrocarbons</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11</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Four</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950333">
              <w:rPr>
                <w:rFonts w:ascii="Arial" w:hAnsi="Arial" w:cs="Arial"/>
                <w:sz w:val="22"/>
                <w:szCs w:val="22"/>
              </w:rPr>
              <w:t>Organic Compounds with Oxygen and Sulfur</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12</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 Exam 1</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Five</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950333">
              <w:rPr>
                <w:rFonts w:ascii="Arial" w:hAnsi="Arial" w:cs="Arial"/>
                <w:sz w:val="22"/>
                <w:szCs w:val="22"/>
              </w:rPr>
              <w:t>Organic Compounds with Oxygen and Sulfur</w:t>
            </w:r>
            <w:r>
              <w:rPr>
                <w:rFonts w:ascii="Arial" w:hAnsi="Arial" w:cs="Arial"/>
                <w:sz w:val="22"/>
                <w:szCs w:val="22"/>
              </w:rPr>
              <w:t xml:space="preserve"> </w:t>
            </w:r>
            <w:r w:rsidRPr="00071AB6">
              <w:rPr>
                <w:rFonts w:ascii="Arial" w:hAnsi="Arial" w:cs="Arial"/>
                <w:sz w:val="22"/>
                <w:szCs w:val="22"/>
              </w:rPr>
              <w:t>(cont’d)</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12</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Six</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950333">
            <w:pPr>
              <w:rPr>
                <w:rFonts w:ascii="Arial" w:hAnsi="Arial" w:cs="Arial"/>
                <w:sz w:val="22"/>
                <w:szCs w:val="22"/>
              </w:rPr>
            </w:pPr>
            <w:r w:rsidRPr="00950333">
              <w:rPr>
                <w:rFonts w:ascii="Arial" w:hAnsi="Arial" w:cs="Arial"/>
                <w:sz w:val="22"/>
                <w:szCs w:val="22"/>
              </w:rPr>
              <w:t xml:space="preserve">Carbohydrates </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13</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Seven</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950333">
              <w:rPr>
                <w:rFonts w:ascii="Arial" w:hAnsi="Arial" w:cs="Arial"/>
                <w:sz w:val="22"/>
                <w:szCs w:val="22"/>
              </w:rPr>
              <w:t>Carbohydrates</w:t>
            </w:r>
            <w:r>
              <w:rPr>
                <w:rFonts w:ascii="Arial" w:hAnsi="Arial" w:cs="Arial"/>
                <w:sz w:val="22"/>
                <w:szCs w:val="22"/>
              </w:rPr>
              <w:t xml:space="preserve"> </w:t>
            </w:r>
            <w:r w:rsidRPr="00071AB6">
              <w:rPr>
                <w:rFonts w:ascii="Arial" w:hAnsi="Arial" w:cs="Arial"/>
                <w:sz w:val="22"/>
                <w:szCs w:val="22"/>
              </w:rPr>
              <w:t>(cont’d)</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13</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071AB6">
              <w:rPr>
                <w:rFonts w:ascii="Arial" w:hAnsi="Arial" w:cs="Arial"/>
                <w:sz w:val="22"/>
                <w:szCs w:val="22"/>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Week Eight</w:t>
            </w:r>
            <w:r>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950333">
            <w:pPr>
              <w:rPr>
                <w:rFonts w:ascii="Arial" w:hAnsi="Arial" w:cs="Arial"/>
                <w:sz w:val="22"/>
                <w:szCs w:val="22"/>
              </w:rPr>
            </w:pPr>
            <w:r w:rsidRPr="00950333">
              <w:rPr>
                <w:rFonts w:ascii="Arial" w:hAnsi="Arial" w:cs="Arial"/>
                <w:sz w:val="22"/>
                <w:szCs w:val="22"/>
              </w:rPr>
              <w:t xml:space="preserve">Carboxylic Acids, Esters, Amines, and Amides </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14</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b/>
                <w:sz w:val="22"/>
                <w:szCs w:val="22"/>
              </w:rPr>
            </w:pPr>
            <w:r w:rsidRPr="0080578C">
              <w:rPr>
                <w:rFonts w:ascii="Arial" w:hAnsi="Arial" w:cs="Arial"/>
                <w:b/>
                <w:sz w:val="22"/>
                <w:szCs w:val="22"/>
              </w:rPr>
              <w:t xml:space="preserve">Week </w:t>
            </w:r>
            <w:r>
              <w:rPr>
                <w:rFonts w:ascii="Arial" w:hAnsi="Arial" w:cs="Arial"/>
                <w:b/>
                <w:sz w:val="22"/>
                <w:szCs w:val="22"/>
              </w:rPr>
              <w:t>Nine:</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sz w:val="22"/>
                <w:szCs w:val="22"/>
              </w:rPr>
            </w:pPr>
            <w:r w:rsidRPr="00950333">
              <w:rPr>
                <w:rFonts w:ascii="Arial" w:hAnsi="Arial" w:cs="Arial"/>
                <w:sz w:val="22"/>
                <w:szCs w:val="22"/>
              </w:rPr>
              <w:t>Carboxylic Acids, Esters, Amines, and Amides</w:t>
            </w:r>
            <w:r>
              <w:rPr>
                <w:rFonts w:ascii="Arial" w:hAnsi="Arial" w:cs="Arial"/>
                <w:sz w:val="22"/>
                <w:szCs w:val="22"/>
              </w:rPr>
              <w:t xml:space="preserve"> </w:t>
            </w:r>
            <w:r w:rsidRPr="00071AB6">
              <w:rPr>
                <w:rFonts w:ascii="Arial" w:hAnsi="Arial" w:cs="Arial"/>
                <w:sz w:val="22"/>
                <w:szCs w:val="22"/>
              </w:rPr>
              <w:t>(cont’d)</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14</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 Exam 2</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Ten: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rPr>
            </w:pPr>
            <w:r w:rsidRPr="00950333">
              <w:rPr>
                <w:rFonts w:ascii="Arial" w:hAnsi="Arial" w:cs="Arial"/>
              </w:rPr>
              <w:t>Lipids</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15</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Eleven: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536575" w:rsidRPr="00071AB6" w:rsidRDefault="00536575" w:rsidP="00FF2E9E">
            <w:pPr>
              <w:rPr>
                <w:rFonts w:ascii="Arial" w:hAnsi="Arial" w:cs="Arial"/>
              </w:rPr>
            </w:pPr>
            <w:r w:rsidRPr="00950333">
              <w:rPr>
                <w:rFonts w:ascii="Arial" w:hAnsi="Arial" w:cs="Arial"/>
              </w:rPr>
              <w:t>Lipids</w:t>
            </w:r>
            <w:r w:rsidRPr="00071AB6">
              <w:rPr>
                <w:rFonts w:ascii="Arial" w:hAnsi="Arial" w:cs="Arial"/>
              </w:rPr>
              <w:t xml:space="preserve"> (cont’d)</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15</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 xml:space="preserve"> </w:t>
            </w:r>
            <w:r w:rsidRPr="0080578C">
              <w:rPr>
                <w:rFonts w:ascii="Arial" w:hAnsi="Arial" w:cs="Arial"/>
                <w:b/>
                <w:sz w:val="22"/>
                <w:szCs w:val="22"/>
              </w:rPr>
              <w:t xml:space="preserve">Week </w:t>
            </w:r>
            <w:r>
              <w:rPr>
                <w:rFonts w:ascii="Arial" w:hAnsi="Arial" w:cs="Arial"/>
                <w:b/>
                <w:sz w:val="22"/>
                <w:szCs w:val="22"/>
              </w:rPr>
              <w:t>Twelve:</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536575" w:rsidRPr="00071AB6" w:rsidRDefault="00536575" w:rsidP="00FF2E9E">
            <w:pPr>
              <w:rPr>
                <w:rFonts w:ascii="Arial" w:hAnsi="Arial" w:cs="Arial"/>
              </w:rPr>
            </w:pPr>
            <w:r w:rsidRPr="00950333">
              <w:rPr>
                <w:rFonts w:ascii="Arial" w:hAnsi="Arial" w:cs="Arial"/>
                <w:sz w:val="22"/>
                <w:szCs w:val="22"/>
              </w:rPr>
              <w:t>Amino Acids, Proteins, and Enzymes</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16</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 xml:space="preserve">Thirteen: </w:t>
            </w:r>
            <w:r w:rsidRPr="0080578C">
              <w:rPr>
                <w:rFonts w:ascii="Arial" w:hAnsi="Arial" w:cs="Arial"/>
                <w:sz w:val="20"/>
                <w:szCs w:val="20"/>
              </w:rPr>
              <w:t xml:space="preserve">Topic       </w:t>
            </w:r>
          </w:p>
        </w:tc>
        <w:tc>
          <w:tcPr>
            <w:tcW w:w="7992" w:type="dxa"/>
            <w:tcBorders>
              <w:top w:val="nil"/>
              <w:left w:val="nil"/>
              <w:bottom w:val="nil"/>
              <w:right w:val="nil"/>
            </w:tcBorders>
          </w:tcPr>
          <w:p w:rsidR="00536575" w:rsidRPr="00071AB6" w:rsidRDefault="00536575" w:rsidP="00FF2E9E">
            <w:pPr>
              <w:rPr>
                <w:rFonts w:ascii="Arial" w:hAnsi="Arial" w:cs="Arial"/>
              </w:rPr>
            </w:pPr>
            <w:r w:rsidRPr="00950333">
              <w:rPr>
                <w:rFonts w:ascii="Arial" w:hAnsi="Arial" w:cs="Arial"/>
                <w:sz w:val="22"/>
                <w:szCs w:val="22"/>
              </w:rPr>
              <w:t>Amino Acids, Proteins, and Enzymes</w:t>
            </w:r>
            <w:r w:rsidRPr="00071AB6">
              <w:rPr>
                <w:rFonts w:ascii="Arial" w:hAnsi="Arial" w:cs="Arial"/>
                <w:sz w:val="22"/>
                <w:szCs w:val="22"/>
              </w:rPr>
              <w:t xml:space="preserve"> (cont’d)</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16</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 Exam 3</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Fourteen:</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536575" w:rsidRPr="00071AB6" w:rsidRDefault="00536575" w:rsidP="00FF2E9E">
            <w:pPr>
              <w:rPr>
                <w:rFonts w:ascii="Arial" w:hAnsi="Arial" w:cs="Arial"/>
              </w:rPr>
            </w:pPr>
            <w:r w:rsidRPr="00950333">
              <w:rPr>
                <w:rFonts w:ascii="Arial" w:hAnsi="Arial" w:cs="Arial"/>
              </w:rPr>
              <w:t>Nucleic Acids and Protein Synthesis</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FF2E9E">
            <w:pPr>
              <w:rPr>
                <w:rFonts w:ascii="Arial" w:hAnsi="Arial" w:cs="Arial"/>
              </w:rPr>
            </w:pPr>
            <w:r>
              <w:rPr>
                <w:rFonts w:ascii="Arial" w:hAnsi="Arial" w:cs="Arial"/>
              </w:rPr>
              <w:t>17</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Fifteen</w:t>
            </w:r>
            <w:r w:rsidRPr="0080578C">
              <w:rPr>
                <w:rFonts w:ascii="Arial" w:hAnsi="Arial" w:cs="Arial"/>
                <w:b/>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536575" w:rsidRPr="00071AB6" w:rsidRDefault="00536575" w:rsidP="00FF2E9E">
            <w:pPr>
              <w:rPr>
                <w:rFonts w:ascii="Arial" w:hAnsi="Arial" w:cs="Arial"/>
              </w:rPr>
            </w:pPr>
            <w:r w:rsidRPr="00950333">
              <w:rPr>
                <w:rFonts w:ascii="Arial" w:hAnsi="Arial" w:cs="Arial"/>
              </w:rPr>
              <w:t>Metabolic Pathways and Energy Production</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536575" w:rsidRPr="00071AB6" w:rsidRDefault="00536575" w:rsidP="00950333">
            <w:pPr>
              <w:rPr>
                <w:rFonts w:ascii="Arial" w:hAnsi="Arial" w:cs="Arial"/>
              </w:rPr>
            </w:pPr>
            <w:r>
              <w:rPr>
                <w:rFonts w:ascii="Arial" w:hAnsi="Arial" w:cs="Arial"/>
              </w:rPr>
              <w:t>18</w:t>
            </w:r>
          </w:p>
        </w:tc>
      </w:tr>
      <w:tr w:rsidR="00536575" w:rsidRPr="0080578C">
        <w:tc>
          <w:tcPr>
            <w:tcW w:w="2448" w:type="dxa"/>
            <w:tcBorders>
              <w:top w:val="nil"/>
              <w:left w:val="nil"/>
              <w:bottom w:val="nil"/>
              <w:right w:val="nil"/>
            </w:tcBorders>
          </w:tcPr>
          <w:p w:rsidR="00536575" w:rsidRPr="0080578C" w:rsidRDefault="00536575" w:rsidP="00FF2E9E">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536575" w:rsidRPr="00071AB6" w:rsidRDefault="00536575" w:rsidP="00FF2E9E">
            <w:pPr>
              <w:rPr>
                <w:rFonts w:ascii="Arial" w:hAnsi="Arial" w:cs="Arial"/>
              </w:rPr>
            </w:pPr>
            <w:r w:rsidRPr="00071AB6">
              <w:rPr>
                <w:rFonts w:ascii="Arial" w:hAnsi="Arial" w:cs="Arial"/>
              </w:rPr>
              <w:t>HW</w:t>
            </w:r>
            <w:r>
              <w:rPr>
                <w:rFonts w:ascii="Arial" w:hAnsi="Arial" w:cs="Arial"/>
              </w:rPr>
              <w:t>– online Mastering Chemistry Assignment</w:t>
            </w:r>
          </w:p>
        </w:tc>
      </w:tr>
      <w:tr w:rsidR="00536575" w:rsidRPr="0080578C">
        <w:tc>
          <w:tcPr>
            <w:tcW w:w="10440" w:type="dxa"/>
            <w:gridSpan w:val="2"/>
            <w:tcBorders>
              <w:top w:val="nil"/>
              <w:left w:val="nil"/>
              <w:bottom w:val="nil"/>
              <w:right w:val="nil"/>
            </w:tcBorders>
          </w:tcPr>
          <w:p w:rsidR="00536575" w:rsidRDefault="00536575" w:rsidP="00FF2E9E">
            <w:pPr>
              <w:jc w:val="center"/>
              <w:rPr>
                <w:rFonts w:ascii="Arial" w:hAnsi="Arial" w:cs="Arial"/>
                <w:b/>
              </w:rPr>
            </w:pPr>
            <w:r>
              <w:rPr>
                <w:rFonts w:ascii="Arial" w:hAnsi="Arial" w:cs="Arial"/>
                <w:b/>
              </w:rPr>
              <w:t>Week Sixteen</w:t>
            </w:r>
          </w:p>
          <w:p w:rsidR="00536575" w:rsidRPr="0080578C" w:rsidRDefault="00536575" w:rsidP="00FF2E9E">
            <w:pPr>
              <w:jc w:val="center"/>
              <w:rPr>
                <w:rFonts w:ascii="Arial" w:hAnsi="Arial" w:cs="Arial"/>
                <w:b/>
              </w:rPr>
            </w:pPr>
            <w:r>
              <w:rPr>
                <w:rFonts w:ascii="Arial" w:hAnsi="Arial" w:cs="Arial"/>
                <w:b/>
              </w:rPr>
              <w:t>Final Exam</w:t>
            </w:r>
          </w:p>
        </w:tc>
      </w:tr>
    </w:tbl>
    <w:p w:rsidR="00536575" w:rsidRPr="00E965C1" w:rsidRDefault="00536575" w:rsidP="001F4141">
      <w:r>
        <w:rPr>
          <w:rFonts w:ascii="Arial" w:hAnsi="Arial" w:cs="Arial"/>
          <w:b/>
          <w:sz w:val="22"/>
          <w:szCs w:val="22"/>
        </w:rPr>
        <w:br w:type="page"/>
      </w:r>
      <w:r w:rsidRPr="009220B4">
        <w:rPr>
          <w:rFonts w:ascii="Arial" w:hAnsi="Arial" w:cs="Arial"/>
          <w:b/>
          <w:bCs/>
          <w:sz w:val="32"/>
        </w:rPr>
        <w:t>University Rules and Procedures</w:t>
      </w:r>
    </w:p>
    <w:p w:rsidR="00536575" w:rsidRPr="00C76E85" w:rsidRDefault="00536575" w:rsidP="001F4141">
      <w:pPr>
        <w:ind w:left="270" w:hanging="270"/>
        <w:rPr>
          <w:rFonts w:ascii="Arial" w:hAnsi="Arial" w:cs="Arial"/>
          <w:sz w:val="20"/>
          <w:szCs w:val="20"/>
        </w:rPr>
      </w:pPr>
      <w:r w:rsidRPr="00C76E85">
        <w:rPr>
          <w:rFonts w:ascii="Arial" w:hAnsi="Arial" w:cs="Arial"/>
          <w:b/>
          <w:sz w:val="20"/>
          <w:szCs w:val="20"/>
        </w:rPr>
        <w:t xml:space="preserve">Disability statement (See Student Handbook):  </w:t>
      </w:r>
      <w:r w:rsidRPr="00C76E85">
        <w:rPr>
          <w:rFonts w:ascii="Arial" w:hAnsi="Arial" w:cs="Arial"/>
          <w:sz w:val="20"/>
          <w:szCs w:val="20"/>
        </w:rPr>
        <w:t>Students with disabilities, including learning disabilities, who wish to request accommodations in class should register with the Services for Students with Disabilities (</w:t>
      </w:r>
      <w:smartTag w:uri="urn:schemas-microsoft-com:office:smarttags" w:element="stockticker">
        <w:r w:rsidRPr="00C76E85">
          <w:rPr>
            <w:rFonts w:ascii="Arial" w:hAnsi="Arial" w:cs="Arial"/>
            <w:sz w:val="20"/>
            <w:szCs w:val="20"/>
          </w:rPr>
          <w:t>SSD</w:t>
        </w:r>
      </w:smartTag>
      <w:r w:rsidRPr="00C76E85">
        <w:rPr>
          <w:rFonts w:ascii="Arial" w:hAnsi="Arial" w:cs="Arial"/>
          <w:sz w:val="20"/>
          <w:szCs w:val="20"/>
        </w:rPr>
        <w:t xml:space="preserve">) early in the semester so that appropriate arrangements may be made.  In accordance with federal laws, a student requesting special accommodations must provide documentation of their disability to the </w:t>
      </w:r>
      <w:smartTag w:uri="urn:schemas-microsoft-com:office:smarttags" w:element="stockticker">
        <w:r w:rsidRPr="00C76E85">
          <w:rPr>
            <w:rFonts w:ascii="Arial" w:hAnsi="Arial" w:cs="Arial"/>
            <w:sz w:val="20"/>
            <w:szCs w:val="20"/>
          </w:rPr>
          <w:t>SSD</w:t>
        </w:r>
      </w:smartTag>
      <w:r w:rsidRPr="00C76E85">
        <w:rPr>
          <w:rFonts w:ascii="Arial" w:hAnsi="Arial" w:cs="Arial"/>
          <w:sz w:val="20"/>
          <w:szCs w:val="20"/>
        </w:rPr>
        <w:t xml:space="preserve"> coordinator.  </w:t>
      </w:r>
    </w:p>
    <w:p w:rsidR="00536575" w:rsidRPr="004802EF" w:rsidRDefault="00536575" w:rsidP="001F4141">
      <w:pPr>
        <w:ind w:left="270" w:hanging="270"/>
        <w:rPr>
          <w:rFonts w:ascii="Arial" w:hAnsi="Arial" w:cs="Arial"/>
          <w:sz w:val="20"/>
          <w:szCs w:val="20"/>
        </w:rPr>
      </w:pPr>
      <w:r w:rsidRPr="00C76E85">
        <w:rPr>
          <w:rFonts w:ascii="Arial" w:hAnsi="Arial" w:cs="Arial"/>
          <w:b/>
          <w:sz w:val="20"/>
          <w:szCs w:val="20"/>
        </w:rPr>
        <w:t xml:space="preserve">Academic misconduct (See Student Handbook):  </w:t>
      </w: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536575" w:rsidRPr="00C76E85" w:rsidRDefault="00536575" w:rsidP="001F4141">
      <w:pPr>
        <w:rPr>
          <w:rFonts w:ascii="Arial" w:hAnsi="Arial" w:cs="Arial"/>
          <w:b/>
          <w:sz w:val="20"/>
          <w:szCs w:val="20"/>
        </w:rPr>
      </w:pPr>
      <w:r w:rsidRPr="00C76E85">
        <w:rPr>
          <w:rFonts w:ascii="Arial" w:hAnsi="Arial" w:cs="Arial"/>
          <w:b/>
          <w:sz w:val="20"/>
          <w:szCs w:val="20"/>
        </w:rPr>
        <w:t xml:space="preserve">Forms of academic dishonesty:  </w:t>
      </w:r>
    </w:p>
    <w:p w:rsidR="00536575" w:rsidRPr="009220B4" w:rsidRDefault="00536575" w:rsidP="001F4141">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536575" w:rsidRPr="009220B4" w:rsidRDefault="00536575" w:rsidP="001F4141">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536575" w:rsidRPr="009220B4" w:rsidRDefault="00536575" w:rsidP="001F4141">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536575" w:rsidRPr="009220B4" w:rsidRDefault="00536575" w:rsidP="001F4141">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536575" w:rsidRDefault="00536575" w:rsidP="001F4141">
      <w:pPr>
        <w:ind w:left="270" w:hanging="270"/>
        <w:rPr>
          <w:rFonts w:ascii="Arial" w:hAnsi="Arial" w:cs="Arial"/>
          <w:sz w:val="20"/>
          <w:szCs w:val="20"/>
        </w:rPr>
      </w:pPr>
      <w:r w:rsidRPr="00C76E85">
        <w:rPr>
          <w:rFonts w:ascii="Arial" w:hAnsi="Arial" w:cs="Arial"/>
          <w:b/>
          <w:sz w:val="20"/>
          <w:szCs w:val="20"/>
        </w:rPr>
        <w:t>Nonacademic misconduct (See Student Handbook)</w:t>
      </w: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536575" w:rsidRPr="00C76E85" w:rsidRDefault="00536575" w:rsidP="001F4141">
      <w:pPr>
        <w:ind w:left="270" w:hanging="270"/>
        <w:rPr>
          <w:rFonts w:ascii="Arial" w:hAnsi="Arial" w:cs="Arial"/>
          <w:sz w:val="20"/>
          <w:szCs w:val="20"/>
        </w:rPr>
      </w:pPr>
      <w:r w:rsidRPr="00C76E85">
        <w:rPr>
          <w:rFonts w:ascii="Arial" w:hAnsi="Arial" w:cs="Arial"/>
          <w:b/>
          <w:sz w:val="20"/>
          <w:szCs w:val="20"/>
        </w:rPr>
        <w:t xml:space="preserve">Sexual misconduct (See Student Handbook):  </w:t>
      </w: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536575" w:rsidRPr="005F3BE3" w:rsidRDefault="00536575" w:rsidP="001F4141">
      <w:pPr>
        <w:ind w:left="270" w:hanging="270"/>
        <w:rPr>
          <w:rFonts w:ascii="Arial" w:hAnsi="Arial" w:cs="Arial"/>
          <w:i/>
          <w:sz w:val="20"/>
          <w:szCs w:val="20"/>
        </w:rPr>
      </w:pPr>
      <w:r w:rsidRPr="009220B4">
        <w:rPr>
          <w:rFonts w:ascii="Arial" w:hAnsi="Arial" w:cs="Arial"/>
          <w:b/>
          <w:bCs/>
          <w:sz w:val="20"/>
          <w:szCs w:val="20"/>
        </w:rPr>
        <w:t xml:space="preserve">Attendance Policy: </w:t>
      </w:r>
      <w:r w:rsidRPr="005F3BE3">
        <w:rPr>
          <w:rFonts w:ascii="Arial" w:hAnsi="Arial" w:cs="Arial"/>
          <w:i/>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536575" w:rsidRPr="00A97E0C" w:rsidRDefault="00536575" w:rsidP="001F4141">
      <w:pPr>
        <w:ind w:left="180" w:hanging="180"/>
        <w:rPr>
          <w:rFonts w:ascii="Arial" w:hAnsi="Arial" w:cs="Arial"/>
          <w:sz w:val="20"/>
          <w:szCs w:val="20"/>
        </w:rPr>
      </w:pPr>
      <w:r w:rsidRPr="009220B4">
        <w:rPr>
          <w:rFonts w:ascii="Arial" w:hAnsi="Arial" w:cs="Arial"/>
          <w:b/>
          <w:bCs/>
          <w:sz w:val="20"/>
          <w:szCs w:val="20"/>
        </w:rPr>
        <w:t>Student Academic Appeals Process</w:t>
      </w:r>
      <w:r>
        <w:rPr>
          <w:rFonts w:ascii="Arial" w:hAnsi="Arial" w:cs="Arial"/>
          <w:b/>
          <w:bCs/>
          <w:sz w:val="20"/>
          <w:szCs w:val="20"/>
        </w:rPr>
        <w:t xml:space="preserve"> </w:t>
      </w: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536575" w:rsidRPr="00071AB6" w:rsidRDefault="00536575" w:rsidP="001F4141">
      <w:pPr>
        <w:widowControl w:val="0"/>
        <w:autoSpaceDE w:val="0"/>
        <w:autoSpaceDN w:val="0"/>
        <w:adjustRightInd w:val="0"/>
        <w:rPr>
          <w:rFonts w:ascii="Arial" w:hAnsi="Arial" w:cs="ArialMT"/>
          <w:b/>
          <w:bCs/>
          <w:sz w:val="20"/>
          <w:szCs w:val="20"/>
        </w:rPr>
      </w:pPr>
      <w:r w:rsidRPr="00071AB6">
        <w:rPr>
          <w:rFonts w:ascii="Arial" w:hAnsi="Arial" w:cs="ArialMT"/>
          <w:b/>
          <w:bCs/>
          <w:sz w:val="20"/>
          <w:szCs w:val="20"/>
        </w:rPr>
        <w:t>Additional Class Policies:</w:t>
      </w:r>
    </w:p>
    <w:p w:rsidR="00536575" w:rsidRPr="00071AB6" w:rsidRDefault="00536575" w:rsidP="001F4141">
      <w:pPr>
        <w:widowControl w:val="0"/>
        <w:tabs>
          <w:tab w:val="left" w:pos="720"/>
        </w:tabs>
        <w:autoSpaceDE w:val="0"/>
        <w:autoSpaceDN w:val="0"/>
        <w:adjustRightInd w:val="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Students are expected to be respectful of peers and instructor at all times.</w:t>
      </w:r>
    </w:p>
    <w:p w:rsidR="00536575" w:rsidRPr="00071AB6" w:rsidRDefault="00536575" w:rsidP="001F4141">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Instructor will take questions at the beginning and end of each class session. Questions during lecture should be relevant to that topic. Excessive talking, inappropriate behavior or other classroom disruptions by any student will result in a deduction in class participation points.</w:t>
      </w:r>
    </w:p>
    <w:p w:rsidR="00536575" w:rsidRPr="00071AB6" w:rsidRDefault="00536575" w:rsidP="001F4141">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Attendance is recorded during class sessions at a time (which may vary) designated by the instructor. Without exception, if a student is not present when roll is called, they will be marked absent. Excessive absences will also result in lowered class participation points.</w:t>
      </w:r>
    </w:p>
    <w:p w:rsidR="00536575" w:rsidRPr="00071AB6" w:rsidRDefault="00536575" w:rsidP="001F4141">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Homework assignments are due on exam days. Late homework assignments will be penalized at 10% for each calendar day.</w:t>
      </w:r>
    </w:p>
    <w:p w:rsidR="00536575" w:rsidRPr="00071AB6" w:rsidRDefault="00536575" w:rsidP="001F4141">
      <w:pPr>
        <w:widowControl w:val="0"/>
        <w:tabs>
          <w:tab w:val="left" w:pos="720"/>
        </w:tabs>
        <w:autoSpaceDE w:val="0"/>
        <w:autoSpaceDN w:val="0"/>
        <w:adjustRightInd w:val="0"/>
        <w:ind w:left="720" w:hanging="720"/>
        <w:rPr>
          <w:rFonts w:ascii="Arial" w:hAnsi="Arial" w:cs="ArialMT"/>
          <w:b/>
          <w:bCs/>
          <w:sz w:val="20"/>
          <w:szCs w:val="20"/>
          <w:u w:val="single"/>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 xml:space="preserve">There will not be any make-ups for missed in-class quizzes. On-line quizzes (administered through ECOURSES) will be announced in class and students will be allowed a minimum of 36 hours to complete them. </w:t>
      </w:r>
      <w:r w:rsidRPr="00071AB6">
        <w:rPr>
          <w:rFonts w:ascii="Arial" w:hAnsi="Arial" w:cs="ArialMT"/>
          <w:b/>
          <w:bCs/>
          <w:sz w:val="20"/>
          <w:szCs w:val="20"/>
          <w:u w:val="single"/>
        </w:rPr>
        <w:t>Deadlines are firm and no make-ups will be permitted.</w:t>
      </w:r>
    </w:p>
    <w:p w:rsidR="00536575" w:rsidRPr="00071AB6" w:rsidRDefault="00536575" w:rsidP="001F4141">
      <w:pPr>
        <w:widowControl w:val="0"/>
        <w:tabs>
          <w:tab w:val="left" w:pos="720"/>
        </w:tabs>
        <w:autoSpaceDE w:val="0"/>
        <w:autoSpaceDN w:val="0"/>
        <w:adjustRightInd w:val="0"/>
        <w:ind w:left="720" w:hanging="720"/>
        <w:rPr>
          <w:rFonts w:ascii="Arial" w:hAnsi="Arial" w:cs="ArialMT"/>
          <w:sz w:val="20"/>
          <w:szCs w:val="20"/>
        </w:rPr>
      </w:pPr>
      <w:r w:rsidRPr="00071AB6">
        <w:rPr>
          <w:rFonts w:ascii="Arial" w:hAnsi="Arial" w:cs="Symbol"/>
          <w:sz w:val="20"/>
          <w:szCs w:val="20"/>
        </w:rPr>
        <w:t>•</w:t>
      </w:r>
      <w:r w:rsidRPr="00071AB6">
        <w:rPr>
          <w:rFonts w:ascii="Arial" w:hAnsi="Arial" w:cs="Symbol"/>
          <w:sz w:val="20"/>
          <w:szCs w:val="20"/>
        </w:rPr>
        <w:tab/>
      </w:r>
      <w:r w:rsidRPr="00071AB6">
        <w:rPr>
          <w:rFonts w:ascii="Arial" w:hAnsi="Arial" w:cs="ArialMT"/>
          <w:sz w:val="20"/>
          <w:szCs w:val="20"/>
        </w:rPr>
        <w:t>Success in General Chemistry is dependent on the student using all available resources and spending sufficient time after lecture working on the concepts. In addition to the textbook and notes taken in lecture, ECOURSES will be an important resource. ECOURSES will allow for the posting of syllabi, suggested problems and quizzes. Homework assignments will be either assigned from the text or will be given in the form of handouts. It is the instructor’s recommendation that students spend time after every class reviewing notes, completing problems and reading for the next class session.</w:t>
      </w:r>
    </w:p>
    <w:p w:rsidR="00536575" w:rsidRDefault="00536575" w:rsidP="001F4141">
      <w:pPr>
        <w:rPr>
          <w:rFonts w:ascii="Arial" w:hAnsi="Arial" w:cs="Arial"/>
          <w:b/>
          <w:sz w:val="32"/>
          <w:szCs w:val="32"/>
        </w:rPr>
      </w:pPr>
    </w:p>
    <w:p w:rsidR="00536575" w:rsidRPr="005B44D1" w:rsidRDefault="00536575" w:rsidP="001F4141">
      <w:pPr>
        <w:rPr>
          <w:rFonts w:ascii="Arial" w:hAnsi="Arial" w:cs="Arial"/>
          <w:b/>
          <w:sz w:val="32"/>
          <w:szCs w:val="32"/>
        </w:rPr>
      </w:pPr>
      <w:r w:rsidRPr="005B44D1">
        <w:rPr>
          <w:rFonts w:ascii="Arial" w:hAnsi="Arial" w:cs="Arial"/>
          <w:b/>
          <w:sz w:val="32"/>
          <w:szCs w:val="32"/>
        </w:rPr>
        <w:t>Technical Considerations for Online and Web-Assist Courses</w:t>
      </w:r>
    </w:p>
    <w:p w:rsidR="00536575" w:rsidRPr="00A97E0C" w:rsidRDefault="00536575" w:rsidP="001F4141">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536575" w:rsidRPr="00964B42" w:rsidRDefault="00536575" w:rsidP="001F4141">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536575" w:rsidRPr="00964B42" w:rsidRDefault="00536575" w:rsidP="001F4141">
      <w:pPr>
        <w:rPr>
          <w:rFonts w:ascii="Arial" w:hAnsi="Arial" w:cs="Arial"/>
          <w:sz w:val="18"/>
          <w:szCs w:val="18"/>
        </w:rPr>
      </w:pPr>
      <w:r w:rsidRPr="00964B42">
        <w:rPr>
          <w:rFonts w:ascii="Arial" w:hAnsi="Arial" w:cs="Arial"/>
          <w:bCs/>
          <w:sz w:val="18"/>
          <w:szCs w:val="18"/>
        </w:rPr>
        <w:t>       -56K modem or network access</w:t>
      </w:r>
    </w:p>
    <w:p w:rsidR="00536575" w:rsidRPr="00964B42" w:rsidRDefault="00536575" w:rsidP="001F4141">
      <w:pPr>
        <w:rPr>
          <w:rFonts w:ascii="Arial" w:hAnsi="Arial" w:cs="Arial"/>
          <w:sz w:val="18"/>
          <w:szCs w:val="18"/>
        </w:rPr>
      </w:pPr>
      <w:r w:rsidRPr="00964B42">
        <w:rPr>
          <w:rFonts w:ascii="Arial" w:hAnsi="Arial" w:cs="Arial"/>
          <w:bCs/>
          <w:sz w:val="18"/>
          <w:szCs w:val="18"/>
        </w:rPr>
        <w:t xml:space="preserve">       -Internet provider with SLIP or </w:t>
      </w:r>
      <w:smartTag w:uri="urn:schemas-microsoft-com:office:smarttags" w:element="stockticker">
        <w:r w:rsidRPr="00964B42">
          <w:rPr>
            <w:rFonts w:ascii="Arial" w:hAnsi="Arial" w:cs="Arial"/>
            <w:bCs/>
            <w:sz w:val="18"/>
            <w:szCs w:val="18"/>
          </w:rPr>
          <w:t>PPP</w:t>
        </w:r>
      </w:smartTag>
    </w:p>
    <w:p w:rsidR="00536575" w:rsidRPr="00964B42" w:rsidRDefault="00536575" w:rsidP="001F4141">
      <w:pPr>
        <w:rPr>
          <w:rFonts w:ascii="Arial" w:hAnsi="Arial" w:cs="Arial"/>
          <w:sz w:val="18"/>
          <w:szCs w:val="18"/>
        </w:rPr>
      </w:pPr>
      <w:r w:rsidRPr="00964B42">
        <w:rPr>
          <w:rFonts w:ascii="Arial" w:hAnsi="Arial" w:cs="Arial"/>
          <w:bCs/>
          <w:sz w:val="18"/>
          <w:szCs w:val="18"/>
        </w:rPr>
        <w:t>       -8X or greater CD-ROM</w:t>
      </w:r>
    </w:p>
    <w:p w:rsidR="00536575" w:rsidRPr="00964B42" w:rsidRDefault="00536575" w:rsidP="001F4141">
      <w:pPr>
        <w:rPr>
          <w:rFonts w:ascii="Arial" w:hAnsi="Arial" w:cs="Arial"/>
          <w:sz w:val="18"/>
          <w:szCs w:val="18"/>
        </w:rPr>
      </w:pPr>
      <w:r w:rsidRPr="00964B42">
        <w:rPr>
          <w:rFonts w:ascii="Arial" w:hAnsi="Arial" w:cs="Arial"/>
          <w:bCs/>
          <w:sz w:val="18"/>
          <w:szCs w:val="18"/>
        </w:rPr>
        <w:t xml:space="preserve">       -64MB </w:t>
      </w:r>
      <w:smartTag w:uri="urn:schemas-microsoft-com:office:smarttags" w:element="stockticker">
        <w:r w:rsidRPr="00964B42">
          <w:rPr>
            <w:rFonts w:ascii="Arial" w:hAnsi="Arial" w:cs="Arial"/>
            <w:bCs/>
            <w:sz w:val="18"/>
            <w:szCs w:val="18"/>
          </w:rPr>
          <w:t>RAM</w:t>
        </w:r>
      </w:smartTag>
    </w:p>
    <w:p w:rsidR="00536575" w:rsidRPr="00964B42" w:rsidRDefault="00536575" w:rsidP="001F4141">
      <w:pPr>
        <w:rPr>
          <w:rFonts w:ascii="Arial" w:hAnsi="Arial" w:cs="Arial"/>
          <w:sz w:val="18"/>
          <w:szCs w:val="18"/>
        </w:rPr>
      </w:pPr>
      <w:r w:rsidRPr="00964B42">
        <w:rPr>
          <w:rFonts w:ascii="Arial" w:hAnsi="Arial" w:cs="Arial"/>
          <w:bCs/>
          <w:sz w:val="18"/>
          <w:szCs w:val="18"/>
        </w:rPr>
        <w:t>       -Hard drive with 40MB available space</w:t>
      </w:r>
    </w:p>
    <w:p w:rsidR="00536575" w:rsidRPr="00964B42" w:rsidRDefault="00536575" w:rsidP="001F4141">
      <w:pPr>
        <w:rPr>
          <w:rFonts w:ascii="Arial" w:hAnsi="Arial" w:cs="Arial"/>
          <w:sz w:val="18"/>
          <w:szCs w:val="18"/>
        </w:rPr>
      </w:pPr>
      <w:r w:rsidRPr="00964B42">
        <w:rPr>
          <w:rFonts w:ascii="Arial" w:hAnsi="Arial" w:cs="Arial"/>
          <w:bCs/>
          <w:sz w:val="18"/>
          <w:szCs w:val="18"/>
        </w:rPr>
        <w:t>       -15” monitor, 800x600, color or 16 bit</w:t>
      </w:r>
    </w:p>
    <w:p w:rsidR="00536575" w:rsidRPr="00964B42" w:rsidRDefault="00536575" w:rsidP="001F4141">
      <w:pPr>
        <w:rPr>
          <w:rFonts w:ascii="Arial" w:hAnsi="Arial" w:cs="Arial"/>
          <w:sz w:val="18"/>
          <w:szCs w:val="18"/>
        </w:rPr>
      </w:pPr>
      <w:r w:rsidRPr="00964B42">
        <w:rPr>
          <w:rFonts w:ascii="Arial" w:hAnsi="Arial" w:cs="Arial"/>
          <w:bCs/>
          <w:sz w:val="18"/>
          <w:szCs w:val="18"/>
        </w:rPr>
        <w:t>       -Sound card w/speakers</w:t>
      </w:r>
    </w:p>
    <w:p w:rsidR="00536575" w:rsidRPr="00964B42" w:rsidRDefault="00536575" w:rsidP="001F4141">
      <w:pPr>
        <w:rPr>
          <w:rFonts w:ascii="Arial" w:hAnsi="Arial" w:cs="Arial"/>
          <w:sz w:val="18"/>
          <w:szCs w:val="18"/>
        </w:rPr>
      </w:pPr>
      <w:r w:rsidRPr="00964B42">
        <w:rPr>
          <w:rFonts w:ascii="Arial" w:hAnsi="Arial" w:cs="Arial"/>
          <w:bCs/>
          <w:sz w:val="18"/>
          <w:szCs w:val="18"/>
        </w:rPr>
        <w:t>       -Microphone and recording software</w:t>
      </w:r>
    </w:p>
    <w:p w:rsidR="00536575" w:rsidRPr="00964B42" w:rsidRDefault="00536575" w:rsidP="001F4141">
      <w:pPr>
        <w:rPr>
          <w:rFonts w:ascii="Arial" w:hAnsi="Arial" w:cs="Arial"/>
          <w:sz w:val="18"/>
          <w:szCs w:val="18"/>
        </w:rPr>
      </w:pPr>
      <w:r w:rsidRPr="00964B42">
        <w:rPr>
          <w:rFonts w:ascii="Arial" w:hAnsi="Arial" w:cs="Arial"/>
          <w:bCs/>
          <w:sz w:val="18"/>
          <w:szCs w:val="18"/>
        </w:rPr>
        <w:t>       -Keyboard &amp; mouse</w:t>
      </w:r>
    </w:p>
    <w:p w:rsidR="00536575" w:rsidRPr="00964B42" w:rsidRDefault="00536575" w:rsidP="001F4141">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536575" w:rsidRPr="00964B42" w:rsidRDefault="00536575" w:rsidP="001F4141">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536575" w:rsidRPr="00964B42" w:rsidRDefault="00536575" w:rsidP="001F4141">
      <w:pPr>
        <w:ind w:firstLine="720"/>
        <w:rPr>
          <w:rFonts w:ascii="Arial" w:hAnsi="Arial" w:cs="Arial"/>
          <w:sz w:val="18"/>
          <w:szCs w:val="18"/>
        </w:rPr>
      </w:pPr>
      <w:r w:rsidRPr="00964B42">
        <w:rPr>
          <w:rFonts w:ascii="Arial" w:hAnsi="Arial" w:cs="Arial"/>
          <w:bCs/>
          <w:sz w:val="18"/>
          <w:szCs w:val="18"/>
        </w:rPr>
        <w:t xml:space="preserve">·Sending and receiving email </w:t>
      </w:r>
    </w:p>
    <w:p w:rsidR="00536575" w:rsidRPr="00964B42" w:rsidRDefault="00536575" w:rsidP="001F4141">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536575" w:rsidRPr="00964B42" w:rsidRDefault="00536575" w:rsidP="001F4141">
      <w:pPr>
        <w:ind w:firstLine="720"/>
        <w:rPr>
          <w:rFonts w:ascii="Arial" w:hAnsi="Arial" w:cs="Arial"/>
          <w:bCs/>
          <w:sz w:val="18"/>
          <w:szCs w:val="18"/>
        </w:rPr>
      </w:pPr>
      <w:r w:rsidRPr="00964B42">
        <w:rPr>
          <w:rFonts w:ascii="Arial" w:hAnsi="Arial" w:cs="Arial"/>
          <w:bCs/>
          <w:sz w:val="18"/>
          <w:szCs w:val="18"/>
        </w:rPr>
        <w:t xml:space="preserve">·Proficiency in Microsoft Word </w:t>
      </w:r>
    </w:p>
    <w:p w:rsidR="00536575" w:rsidRPr="00964B42" w:rsidRDefault="00536575" w:rsidP="001F4141">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536575" w:rsidRPr="00964B42" w:rsidRDefault="00536575" w:rsidP="001F4141">
      <w:pPr>
        <w:ind w:firstLine="720"/>
        <w:rPr>
          <w:rFonts w:ascii="Arial" w:hAnsi="Arial" w:cs="Arial"/>
          <w:sz w:val="18"/>
          <w:szCs w:val="18"/>
        </w:rPr>
      </w:pPr>
      <w:r w:rsidRPr="00964B42">
        <w:rPr>
          <w:rFonts w:ascii="Arial" w:hAnsi="Arial" w:cs="Arial"/>
          <w:bCs/>
          <w:sz w:val="18"/>
          <w:szCs w:val="18"/>
        </w:rPr>
        <w:t>·Basic knowledge of Windows or Mac O.S.</w:t>
      </w:r>
    </w:p>
    <w:p w:rsidR="00536575" w:rsidRPr="00A97E0C" w:rsidRDefault="00536575" w:rsidP="001F4141">
      <w:pPr>
        <w:ind w:left="270" w:hanging="270"/>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 xml:space="preserve">sites or articles, please use </w:t>
      </w:r>
      <w:smartTag w:uri="urn:schemas-microsoft-com:office:smarttags" w:element="stockticker">
        <w:r>
          <w:rPr>
            <w:rFonts w:ascii="Arial" w:hAnsi="Arial" w:cs="Arial"/>
            <w:sz w:val="20"/>
            <w:szCs w:val="20"/>
          </w:rPr>
          <w:t>AP</w:t>
        </w:r>
        <w:r w:rsidRPr="00A97E0C">
          <w:rPr>
            <w:rFonts w:ascii="Arial" w:hAnsi="Arial" w:cs="Arial"/>
            <w:sz w:val="20"/>
            <w:szCs w:val="20"/>
          </w:rPr>
          <w:t>A</w:t>
        </w:r>
      </w:smartTag>
      <w:r w:rsidRPr="00A97E0C">
        <w:rPr>
          <w:rFonts w:ascii="Arial" w:hAnsi="Arial" w:cs="Arial"/>
          <w:sz w:val="20"/>
          <w:szCs w:val="20"/>
        </w:rPr>
        <w:t xml:space="preserve"> standards to reference sources.</w:t>
      </w:r>
    </w:p>
    <w:p w:rsidR="00536575" w:rsidRPr="00A97E0C" w:rsidRDefault="00536575" w:rsidP="001F4141">
      <w:pPr>
        <w:ind w:left="360" w:hanging="360"/>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w:t>
      </w:r>
      <w:smartTag w:uri="urn:schemas-microsoft-com:office:smarttags" w:element="phone">
        <w:smartTagPr>
          <w:attr w:name="ls" w:val="trans"/>
          <w:attr w:name="phonenumber" w:val="$6261$$$"/>
        </w:smartTagPr>
        <w:r w:rsidRPr="00A97E0C">
          <w:rPr>
            <w:rFonts w:ascii="Arial" w:hAnsi="Arial" w:cs="Arial"/>
            <w:sz w:val="20"/>
            <w:szCs w:val="20"/>
          </w:rPr>
          <w:t>936-</w:t>
        </w:r>
        <w:r>
          <w:rPr>
            <w:rFonts w:ascii="Arial" w:hAnsi="Arial" w:cs="Arial"/>
            <w:sz w:val="20"/>
            <w:szCs w:val="20"/>
          </w:rPr>
          <w:t>261</w:t>
        </w:r>
        <w:r w:rsidRPr="00A97E0C">
          <w:rPr>
            <w:rFonts w:ascii="Arial" w:hAnsi="Arial" w:cs="Arial"/>
            <w:sz w:val="20"/>
            <w:szCs w:val="20"/>
          </w:rPr>
          <w:t>-2525</w:t>
        </w:r>
      </w:smartTag>
      <w:r w:rsidRPr="00A97E0C">
        <w:rPr>
          <w:rFonts w:ascii="Arial" w:hAnsi="Arial" w:cs="Arial"/>
          <w:sz w:val="20"/>
          <w:szCs w:val="20"/>
        </w:rPr>
        <w:t xml:space="preserve">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w:t>
      </w:r>
      <w:smartTag w:uri="urn:schemas-microsoft-com:office:smarttags" w:element="phone">
        <w:smartTagPr>
          <w:attr w:name="ls" w:val="trans"/>
          <w:attr w:name="phonenumber" w:val="$6261$$$"/>
        </w:smartTagPr>
        <w:r>
          <w:rPr>
            <w:rFonts w:ascii="Arial" w:hAnsi="Arial" w:cs="Arial"/>
            <w:sz w:val="20"/>
            <w:szCs w:val="20"/>
          </w:rPr>
          <w:t>936-261-3290</w:t>
        </w:r>
      </w:smartTag>
      <w:r>
        <w:rPr>
          <w:rFonts w:ascii="Arial" w:hAnsi="Arial" w:cs="Arial"/>
          <w:sz w:val="20"/>
          <w:szCs w:val="20"/>
        </w:rPr>
        <w:t xml:space="preserve"> or </w:t>
      </w:r>
      <w:smartTag w:uri="urn:schemas-microsoft-com:office:smarttags" w:element="phone">
        <w:smartTagPr>
          <w:attr w:name="ls" w:val="trans"/>
          <w:attr w:name="phonenumber" w:val="$6261$$$"/>
        </w:smartTagPr>
        <w:r>
          <w:rPr>
            <w:rFonts w:ascii="Arial" w:hAnsi="Arial" w:cs="Arial"/>
            <w:sz w:val="20"/>
            <w:szCs w:val="20"/>
          </w:rPr>
          <w:t>936-261-3282</w:t>
        </w:r>
      </w:smartTag>
    </w:p>
    <w:p w:rsidR="00536575" w:rsidRDefault="00536575" w:rsidP="001F4141">
      <w:pPr>
        <w:ind w:left="270" w:hanging="270"/>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All emails or discussion postings will receive a response from the instructor within 48 hours. </w:t>
      </w:r>
      <w:r w:rsidRPr="00DB7CDB">
        <w:rPr>
          <w:rFonts w:ascii="Arial" w:hAnsi="Arial" w:cs="Arial"/>
          <w:sz w:val="20"/>
          <w:szCs w:val="20"/>
        </w:rPr>
        <w:t>You can send email anytime that is convenient to you, but I check my email messages continuously during the day throughout the work-week (Monday through Friday).  I will respond to email messages during the work-week by the close of business (</w:t>
      </w:r>
      <w:smartTag w:uri="urn:schemas-microsoft-com:office:smarttags" w:element="time">
        <w:smartTagPr>
          <w:attr w:name="Minute" w:val="0"/>
          <w:attr w:name="Hour" w:val="17"/>
        </w:smartTagPr>
        <w:r w:rsidRPr="00DB7CDB">
          <w:rPr>
            <w:rFonts w:ascii="Arial" w:hAnsi="Arial" w:cs="Arial"/>
            <w:sz w:val="20"/>
            <w:szCs w:val="20"/>
          </w:rPr>
          <w:t>5:00 pm</w:t>
        </w:r>
      </w:smartTag>
      <w:r w:rsidRPr="00DB7CDB">
        <w:rPr>
          <w:rFonts w:ascii="Arial" w:hAnsi="Arial" w:cs="Arial"/>
          <w:sz w:val="20"/>
          <w:szCs w:val="20"/>
        </w:rPr>
        <w:t xml:space="preserve">)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536575" w:rsidRDefault="00536575" w:rsidP="001F4141">
      <w:pPr>
        <w:ind w:left="270" w:hanging="270"/>
        <w:rPr>
          <w:rFonts w:ascii="Arial" w:hAnsi="Arial" w:cs="Arial"/>
          <w:sz w:val="20"/>
          <w:szCs w:val="20"/>
        </w:rPr>
      </w:pPr>
      <w:r w:rsidRPr="004A0ED3">
        <w:rPr>
          <w:rFonts w:ascii="Arial" w:hAnsi="Arial" w:cs="Arial"/>
          <w:b/>
          <w:bCs/>
          <w:sz w:val="20"/>
          <w:szCs w:val="20"/>
        </w:rPr>
        <w:t>Submission of Assignments:</w:t>
      </w:r>
      <w:r>
        <w:rPr>
          <w:rFonts w:ascii="Arial" w:hAnsi="Arial" w:cs="Arial"/>
          <w:b/>
          <w:bCs/>
          <w:sz w:val="20"/>
          <w:szCs w:val="20"/>
        </w:rPr>
        <w:t xml:space="preserve"> </w:t>
      </w: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536575" w:rsidRDefault="00536575" w:rsidP="001F4141">
      <w:pPr>
        <w:ind w:left="270" w:hanging="270"/>
        <w:rPr>
          <w:rFonts w:ascii="Arial" w:hAnsi="Arial" w:cs="Arial"/>
          <w:sz w:val="20"/>
          <w:szCs w:val="20"/>
        </w:rPr>
      </w:pPr>
      <w:r w:rsidRPr="000D4462">
        <w:rPr>
          <w:rFonts w:ascii="Arial" w:hAnsi="Arial" w:cs="Arial"/>
          <w:b/>
          <w:sz w:val="20"/>
          <w:szCs w:val="20"/>
        </w:rPr>
        <w:t>Discussion Requirement</w:t>
      </w:r>
      <w:r>
        <w:rPr>
          <w:rFonts w:ascii="Arial" w:hAnsi="Arial" w:cs="Arial"/>
          <w:b/>
          <w:sz w:val="20"/>
          <w:szCs w:val="20"/>
        </w:rPr>
        <w:t xml:space="preserve">: </w:t>
      </w: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536575" w:rsidRDefault="00536575" w:rsidP="001F4141">
      <w:pPr>
        <w:ind w:left="270"/>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536575" w:rsidRPr="006C5F28" w:rsidRDefault="00536575" w:rsidP="001F4141">
      <w:pPr>
        <w:tabs>
          <w:tab w:val="left" w:pos="6285"/>
        </w:tabs>
        <w:ind w:left="270" w:hanging="270"/>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536575" w:rsidRPr="006C5F28" w:rsidRDefault="00536575" w:rsidP="001F4141">
      <w:pPr>
        <w:rPr>
          <w:rFonts w:ascii="Arial" w:hAnsi="Arial" w:cs="Arial"/>
          <w:sz w:val="20"/>
          <w:szCs w:val="20"/>
        </w:rPr>
      </w:pPr>
    </w:p>
    <w:sectPr w:rsidR="00536575" w:rsidRPr="006C5F28" w:rsidSect="00950333">
      <w:footerReference w:type="default" r:id="rId9"/>
      <w:pgSz w:w="12240" w:h="15840" w:code="1"/>
      <w:pgMar w:top="900" w:right="1008" w:bottom="63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575" w:rsidRDefault="00536575" w:rsidP="00FF2E9E">
      <w:r>
        <w:separator/>
      </w:r>
    </w:p>
  </w:endnote>
  <w:endnote w:type="continuationSeparator" w:id="0">
    <w:p w:rsidR="00536575" w:rsidRDefault="00536575" w:rsidP="00FF2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75" w:rsidRPr="005C366F" w:rsidRDefault="00536575">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5</w:t>
    </w:r>
    <w:r w:rsidRPr="005C366F">
      <w:rPr>
        <w:rFonts w:ascii="Arial" w:hAnsi="Arial" w:cs="Arial"/>
        <w:sz w:val="20"/>
        <w:szCs w:val="20"/>
      </w:rPr>
      <w:fldChar w:fldCharType="end"/>
    </w:r>
  </w:p>
  <w:p w:rsidR="00536575" w:rsidRDefault="00536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575" w:rsidRDefault="00536575" w:rsidP="00FF2E9E">
      <w:r>
        <w:separator/>
      </w:r>
    </w:p>
  </w:footnote>
  <w:footnote w:type="continuationSeparator" w:id="0">
    <w:p w:rsidR="00536575" w:rsidRDefault="00536575" w:rsidP="00FF2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1CAEEBA"/>
    <w:lvl w:ilvl="0" w:tplc="EC0E82A8">
      <w:numFmt w:val="none"/>
      <w:lvlText w:val=""/>
      <w:lvlJc w:val="left"/>
      <w:pPr>
        <w:tabs>
          <w:tab w:val="num" w:pos="360"/>
        </w:tabs>
      </w:pPr>
      <w:rPr>
        <w:rFonts w:cs="Times New Roman"/>
      </w:rPr>
    </w:lvl>
    <w:lvl w:ilvl="1" w:tplc="DC24E902">
      <w:numFmt w:val="decimal"/>
      <w:lvlText w:val=""/>
      <w:lvlJc w:val="left"/>
      <w:rPr>
        <w:rFonts w:cs="Times New Roman"/>
      </w:rPr>
    </w:lvl>
    <w:lvl w:ilvl="2" w:tplc="AED6BA4A">
      <w:numFmt w:val="decimal"/>
      <w:lvlText w:val=""/>
      <w:lvlJc w:val="left"/>
      <w:rPr>
        <w:rFonts w:cs="Times New Roman"/>
      </w:rPr>
    </w:lvl>
    <w:lvl w:ilvl="3" w:tplc="44E2052E">
      <w:numFmt w:val="decimal"/>
      <w:lvlText w:val=""/>
      <w:lvlJc w:val="left"/>
      <w:rPr>
        <w:rFonts w:cs="Times New Roman"/>
      </w:rPr>
    </w:lvl>
    <w:lvl w:ilvl="4" w:tplc="FBDCB20C">
      <w:numFmt w:val="decimal"/>
      <w:lvlText w:val=""/>
      <w:lvlJc w:val="left"/>
      <w:rPr>
        <w:rFonts w:cs="Times New Roman"/>
      </w:rPr>
    </w:lvl>
    <w:lvl w:ilvl="5" w:tplc="1664486C">
      <w:numFmt w:val="decimal"/>
      <w:lvlText w:val=""/>
      <w:lvlJc w:val="left"/>
      <w:rPr>
        <w:rFonts w:cs="Times New Roman"/>
      </w:rPr>
    </w:lvl>
    <w:lvl w:ilvl="6" w:tplc="B7BADD94">
      <w:numFmt w:val="decimal"/>
      <w:lvlText w:val=""/>
      <w:lvlJc w:val="left"/>
      <w:rPr>
        <w:rFonts w:cs="Times New Roman"/>
      </w:rPr>
    </w:lvl>
    <w:lvl w:ilvl="7" w:tplc="2A14AED8">
      <w:numFmt w:val="decimal"/>
      <w:lvlText w:val=""/>
      <w:lvlJc w:val="left"/>
      <w:rPr>
        <w:rFonts w:cs="Times New Roman"/>
      </w:rPr>
    </w:lvl>
    <w:lvl w:ilvl="8" w:tplc="4468BF80">
      <w:numFmt w:val="decimal"/>
      <w:lvlText w:val=""/>
      <w:lvlJc w:val="left"/>
      <w:rPr>
        <w:rFonts w:cs="Times New Roman"/>
      </w:rPr>
    </w:lvl>
  </w:abstractNum>
  <w:abstractNum w:abstractNumId="1">
    <w:nsid w:val="00000002"/>
    <w:multiLevelType w:val="hybridMultilevel"/>
    <w:tmpl w:val="2092F6EE"/>
    <w:lvl w:ilvl="0" w:tplc="982E8076">
      <w:numFmt w:val="none"/>
      <w:lvlText w:val=""/>
      <w:lvlJc w:val="left"/>
      <w:pPr>
        <w:tabs>
          <w:tab w:val="num" w:pos="360"/>
        </w:tabs>
      </w:pPr>
      <w:rPr>
        <w:rFonts w:cs="Times New Roman"/>
      </w:rPr>
    </w:lvl>
    <w:lvl w:ilvl="1" w:tplc="B6F2FA0E">
      <w:numFmt w:val="decimal"/>
      <w:lvlText w:val=""/>
      <w:lvlJc w:val="left"/>
      <w:rPr>
        <w:rFonts w:cs="Times New Roman"/>
      </w:rPr>
    </w:lvl>
    <w:lvl w:ilvl="2" w:tplc="A0CC5984">
      <w:numFmt w:val="decimal"/>
      <w:lvlText w:val=""/>
      <w:lvlJc w:val="left"/>
      <w:rPr>
        <w:rFonts w:cs="Times New Roman"/>
      </w:rPr>
    </w:lvl>
    <w:lvl w:ilvl="3" w:tplc="7BD4D708">
      <w:numFmt w:val="decimal"/>
      <w:lvlText w:val=""/>
      <w:lvlJc w:val="left"/>
      <w:rPr>
        <w:rFonts w:cs="Times New Roman"/>
      </w:rPr>
    </w:lvl>
    <w:lvl w:ilvl="4" w:tplc="E480A776">
      <w:numFmt w:val="decimal"/>
      <w:lvlText w:val=""/>
      <w:lvlJc w:val="left"/>
      <w:rPr>
        <w:rFonts w:cs="Times New Roman"/>
      </w:rPr>
    </w:lvl>
    <w:lvl w:ilvl="5" w:tplc="C7A6AD20">
      <w:numFmt w:val="decimal"/>
      <w:lvlText w:val=""/>
      <w:lvlJc w:val="left"/>
      <w:rPr>
        <w:rFonts w:cs="Times New Roman"/>
      </w:rPr>
    </w:lvl>
    <w:lvl w:ilvl="6" w:tplc="1390E068">
      <w:numFmt w:val="decimal"/>
      <w:lvlText w:val=""/>
      <w:lvlJc w:val="left"/>
      <w:rPr>
        <w:rFonts w:cs="Times New Roman"/>
      </w:rPr>
    </w:lvl>
    <w:lvl w:ilvl="7" w:tplc="AD82E726">
      <w:numFmt w:val="decimal"/>
      <w:lvlText w:val=""/>
      <w:lvlJc w:val="left"/>
      <w:rPr>
        <w:rFonts w:cs="Times New Roman"/>
      </w:rPr>
    </w:lvl>
    <w:lvl w:ilvl="8" w:tplc="37761D60">
      <w:numFmt w:val="decimal"/>
      <w:lvlText w:val=""/>
      <w:lvlJc w:val="left"/>
      <w:rPr>
        <w:rFonts w:cs="Times New Roman"/>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D394987"/>
    <w:multiLevelType w:val="hybridMultilevel"/>
    <w:tmpl w:val="0AD023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6"/>
  </w:num>
  <w:num w:numId="4">
    <w:abstractNumId w:val="8"/>
  </w:num>
  <w:num w:numId="5">
    <w:abstractNumId w:val="9"/>
  </w:num>
  <w:num w:numId="6">
    <w:abstractNumId w:val="4"/>
  </w:num>
  <w:num w:numId="7">
    <w:abstractNumId w:val="3"/>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71AB6"/>
    <w:rsid w:val="000C0405"/>
    <w:rsid w:val="000D4462"/>
    <w:rsid w:val="001017F0"/>
    <w:rsid w:val="00125016"/>
    <w:rsid w:val="0014198A"/>
    <w:rsid w:val="001668CE"/>
    <w:rsid w:val="0017095A"/>
    <w:rsid w:val="001F4141"/>
    <w:rsid w:val="002042DB"/>
    <w:rsid w:val="002064EF"/>
    <w:rsid w:val="002D4B54"/>
    <w:rsid w:val="00312541"/>
    <w:rsid w:val="00394A28"/>
    <w:rsid w:val="0042748B"/>
    <w:rsid w:val="004802EF"/>
    <w:rsid w:val="004A0ED3"/>
    <w:rsid w:val="005145B4"/>
    <w:rsid w:val="00516653"/>
    <w:rsid w:val="00536575"/>
    <w:rsid w:val="005B44D1"/>
    <w:rsid w:val="005C366F"/>
    <w:rsid w:val="005F3BE3"/>
    <w:rsid w:val="006C048E"/>
    <w:rsid w:val="006C5F28"/>
    <w:rsid w:val="00726075"/>
    <w:rsid w:val="007965DA"/>
    <w:rsid w:val="0080578C"/>
    <w:rsid w:val="00827741"/>
    <w:rsid w:val="009220B4"/>
    <w:rsid w:val="009264BE"/>
    <w:rsid w:val="0093376F"/>
    <w:rsid w:val="00947458"/>
    <w:rsid w:val="00950333"/>
    <w:rsid w:val="00961171"/>
    <w:rsid w:val="00964B42"/>
    <w:rsid w:val="009B7C2E"/>
    <w:rsid w:val="00A033C6"/>
    <w:rsid w:val="00A1449B"/>
    <w:rsid w:val="00A561E0"/>
    <w:rsid w:val="00A97E0C"/>
    <w:rsid w:val="00BC4A62"/>
    <w:rsid w:val="00BF6AD4"/>
    <w:rsid w:val="00C76E85"/>
    <w:rsid w:val="00C9149B"/>
    <w:rsid w:val="00CC655A"/>
    <w:rsid w:val="00D2664D"/>
    <w:rsid w:val="00D27CBA"/>
    <w:rsid w:val="00DB7CDB"/>
    <w:rsid w:val="00DF3656"/>
    <w:rsid w:val="00E25625"/>
    <w:rsid w:val="00E45757"/>
    <w:rsid w:val="00E725CC"/>
    <w:rsid w:val="00E965C1"/>
    <w:rsid w:val="00ED59D6"/>
    <w:rsid w:val="00EF3CF9"/>
    <w:rsid w:val="00FB3AF9"/>
    <w:rsid w:val="00FF2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5</Pages>
  <Words>2456</Words>
  <Characters>14004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General Chemistry</dc:title>
  <dc:subject/>
  <dc:creator>Laurette</dc:creator>
  <cp:keywords/>
  <dc:description/>
  <cp:lastModifiedBy>Jackson,Vanessa</cp:lastModifiedBy>
  <cp:revision>5</cp:revision>
  <cp:lastPrinted>2012-01-13T18:05:00Z</cp:lastPrinted>
  <dcterms:created xsi:type="dcterms:W3CDTF">2012-11-29T14:59:00Z</dcterms:created>
  <dcterms:modified xsi:type="dcterms:W3CDTF">2013-11-26T21:08:00Z</dcterms:modified>
</cp:coreProperties>
</file>