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b/>
          <w:bCs/>
          <w:sz w:val="32"/>
        </w:rPr>
      </w:pPr>
      <w:r>
        <w:rPr>
          <w:b/>
          <w:bCs/>
          <w:noProof/>
          <w:sz w:val="20"/>
        </w:rPr>
        <mc:AlternateContent>
          <mc:Choice Requires="wps">
            <w:drawing>
              <wp:anchor distT="0" distB="0" distL="114300" distR="114300" simplePos="0" relativeHeight="251637248" behindDoc="0" locked="0" layoutInCell="1" allowOverlap="1">
                <wp:simplePos x="0" y="0"/>
                <wp:positionH relativeFrom="column">
                  <wp:posOffset>-76200</wp:posOffset>
                </wp:positionH>
                <wp:positionV relativeFrom="paragraph">
                  <wp:posOffset>82550</wp:posOffset>
                </wp:positionV>
                <wp:extent cx="6233160" cy="8089900"/>
                <wp:effectExtent l="38100" t="44450" r="43815" b="38100"/>
                <wp:wrapNone/>
                <wp:docPr id="34"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3160" cy="8089900"/>
                        </a:xfrm>
                        <a:prstGeom prst="rect">
                          <a:avLst/>
                        </a:prstGeom>
                        <a:noFill/>
                        <a:ln w="76200" cmpd="tri">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 o:spid="_x0000_s1026" style="position:absolute;margin-left:-6pt;margin-top:6.5pt;width:490.8pt;height:637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" filled="f" strokeweight="6pt">
                <v:stroke linestyle="thickBetweenThin"/>
              </v:rect>
            </w:pict>
          </mc:Fallback>
        </mc:AlternateContent>
      </w:r>
    </w:p>
    <w:p>
      <w:pPr>
        <w:jc w:val="center"/>
        <w:rPr>
          <w:b/>
          <w:bCs/>
          <w:sz w:val="32"/>
        </w:rPr>
      </w:pPr>
    </w:p>
    <w:p>
      <w:pPr>
        <w:jc w:val="center"/>
        <w:rPr>
          <w:b/>
          <w:bCs/>
          <w:color w:val="FF0000"/>
          <w:sz w:val="40"/>
        </w:rPr>
      </w:pPr>
    </w:p>
    <w:p>
      <w:pPr>
        <w:jc w:val="center"/>
        <w:rPr>
          <w:b/>
          <w:bCs/>
          <w:color w:val="FF0000"/>
          <w:sz w:val="40"/>
        </w:rPr>
      </w:pPr>
    </w:p>
    <w:p>
      <w:pPr>
        <w:rPr>
          <w:b/>
          <w:bCs/>
          <w:color w:val="FF0000"/>
          <w:sz w:val="40"/>
        </w:rPr>
      </w:pPr>
    </w:p>
    <w:p>
      <w:pPr>
        <w:jc w:val="center"/>
        <w:rPr>
          <w:b/>
          <w:bCs/>
          <w:color w:val="FF0000"/>
          <w:sz w:val="40"/>
        </w:rPr>
      </w:pPr>
    </w:p>
    <w:p>
      <w:pPr>
        <w:jc w:val="center"/>
        <w:rPr>
          <w:b/>
          <w:bCs/>
          <w:sz w:val="40"/>
        </w:rPr>
      </w:pPr>
      <w:r>
        <w:rPr>
          <w:b/>
          <w:bCs/>
          <w:sz w:val="40"/>
        </w:rPr>
        <w:t>MECHANICAL ENGINEERING DEPARTMENT</w:t>
      </w:r>
    </w:p>
    <w:p>
      <w:pPr>
        <w:jc w:val="center"/>
        <w:rPr>
          <w:b/>
          <w:bCs/>
          <w:sz w:val="40"/>
        </w:rPr>
      </w:pPr>
      <w:smartTag w:uri="urn:schemas-microsoft-com:office:smarttags" w:element="place">
        <w:smartTag w:uri="urn:schemas-microsoft-com:office:smarttags" w:element="PlaceName">
          <w:r>
            <w:rPr>
              <w:b/>
              <w:bCs/>
              <w:sz w:val="40"/>
            </w:rPr>
            <w:t>PRAIRIE</w:t>
          </w:r>
        </w:smartTag>
        <w:r>
          <w:rPr>
            <w:b/>
            <w:bCs/>
            <w:sz w:val="40"/>
          </w:rPr>
          <w:t xml:space="preserve"> </w:t>
        </w:r>
        <w:smartTag w:uri="urn:schemas-microsoft-com:office:smarttags" w:element="PlaceName">
          <w:r>
            <w:rPr>
              <w:b/>
              <w:bCs/>
              <w:sz w:val="40"/>
            </w:rPr>
            <w:t>VIEW</w:t>
          </w:r>
        </w:smartTag>
        <w:r>
          <w:rPr>
            <w:b/>
            <w:bCs/>
            <w:sz w:val="40"/>
          </w:rPr>
          <w:t xml:space="preserve"> </w:t>
        </w:r>
        <w:smartTag w:uri="urn:schemas-microsoft-com:office:smarttags" w:element="PlaceName">
          <w:r>
            <w:rPr>
              <w:b/>
              <w:bCs/>
              <w:sz w:val="40"/>
            </w:rPr>
            <w:t>A&amp;M</w:t>
          </w:r>
        </w:smartTag>
        <w:r>
          <w:rPr>
            <w:b/>
            <w:bCs/>
            <w:sz w:val="40"/>
          </w:rPr>
          <w:t xml:space="preserve"> </w:t>
        </w:r>
        <w:smartTag w:uri="urn:schemas-microsoft-com:office:smarttags" w:element="PlaceType">
          <w:r>
            <w:rPr>
              <w:b/>
              <w:bCs/>
              <w:sz w:val="40"/>
            </w:rPr>
            <w:t>UNIVERSITY</w:t>
          </w:r>
        </w:smartTag>
      </w:smartTag>
    </w:p>
    <w:p>
      <w:pPr>
        <w:jc w:val="center"/>
        <w:rPr>
          <w:b/>
          <w:bCs/>
          <w:sz w:val="40"/>
        </w:rPr>
      </w:pPr>
    </w:p>
    <w:p>
      <w:pPr>
        <w:jc w:val="center"/>
        <w:rPr>
          <w:b/>
          <w:bCs/>
          <w:sz w:val="40"/>
        </w:rPr>
      </w:pPr>
    </w:p>
    <w:p>
      <w:pPr>
        <w:jc w:val="center"/>
        <w:rPr>
          <w:b/>
          <w:bCs/>
          <w:sz w:val="40"/>
        </w:rPr>
      </w:pPr>
    </w:p>
    <w:p>
      <w:pPr>
        <w:jc w:val="center"/>
        <w:rPr>
          <w:b/>
          <w:bCs/>
          <w:sz w:val="40"/>
        </w:rPr>
      </w:pPr>
      <w:r>
        <w:rPr>
          <w:b/>
          <w:bCs/>
          <w:sz w:val="40"/>
        </w:rPr>
        <w:t xml:space="preserve">ASSESSMENT REPORT COVER PAGE </w:t>
      </w:r>
    </w:p>
    <w:p>
      <w:pPr>
        <w:jc w:val="center"/>
        <w:rPr>
          <w:b/>
          <w:bCs/>
          <w:sz w:val="40"/>
        </w:rPr>
      </w:pPr>
    </w:p>
    <w:p>
      <w:pPr>
        <w:jc w:val="center"/>
        <w:rPr>
          <w:b/>
          <w:bCs/>
          <w:sz w:val="40"/>
        </w:rPr>
      </w:pPr>
    </w:p>
    <w:p>
      <w:pPr>
        <w:jc w:val="center"/>
        <w:rPr>
          <w:b/>
          <w:bCs/>
          <w:sz w:val="40"/>
        </w:rPr>
      </w:pPr>
      <w:r>
        <w:rPr>
          <w:b/>
          <w:bCs/>
          <w:sz w:val="40"/>
        </w:rPr>
        <w:t>MCEG 3043-P02 MACHINE DESIGN I</w:t>
      </w:r>
    </w:p>
    <w:p>
      <w:pPr>
        <w:jc w:val="center"/>
        <w:rPr>
          <w:b/>
          <w:bCs/>
          <w:sz w:val="40"/>
        </w:rPr>
      </w:pPr>
    </w:p>
    <w:p>
      <w:pPr>
        <w:jc w:val="center"/>
      </w:pPr>
      <w:r>
        <w:rPr>
          <w:b/>
          <w:bCs/>
          <w:sz w:val="40"/>
        </w:rPr>
        <w:t>Fall 2019 SEMESTER</w:t>
      </w:r>
    </w:p>
    <w:p/>
    <w:p>
      <w:pPr>
        <w:pStyle w:val="font0"/>
        <w:spacing w:before="0" w:beforeAutospacing="0" w:after="0" w:afterAutospacing="0"/>
        <w:rPr>
          <w:rFonts w:ascii="Times New Roman" w:hAnsi="Times New Roman" w:cs="Times New Roman"/>
        </w:rPr>
      </w:pPr>
    </w:p>
    <w:p>
      <w:pPr>
        <w:pStyle w:val="font0"/>
        <w:spacing w:before="0" w:beforeAutospacing="0" w:after="0" w:afterAutospacing="0"/>
        <w:jc w:val="center"/>
        <w:rPr>
          <w:rFonts w:ascii="Times New Roman" w:hAnsi="Times New Roman" w:cs="Times New Roman"/>
          <w:b/>
          <w:sz w:val="28"/>
          <w:szCs w:val="28"/>
        </w:rPr>
      </w:pPr>
      <w:r>
        <w:rPr>
          <w:rFonts w:ascii="Times New Roman" w:hAnsi="Times New Roman" w:cs="Times New Roman"/>
          <w:b/>
          <w:sz w:val="28"/>
          <w:szCs w:val="28"/>
        </w:rPr>
        <w:t>NAME OF INSTRUCTOR: Dr. Lai Jiang</w:t>
      </w:r>
    </w:p>
    <w:p>
      <w:pPr>
        <w:pStyle w:val="font0"/>
        <w:spacing w:before="0" w:beforeAutospacing="0" w:after="0" w:afterAutospacing="0"/>
        <w:rPr>
          <w:rFonts w:ascii="Times New Roman" w:hAnsi="Times New Roman" w:cs="Times New Roman"/>
        </w:rPr>
      </w:pPr>
    </w:p>
    <w:p>
      <w:pPr>
        <w:pStyle w:val="font0"/>
        <w:spacing w:before="0" w:beforeAutospacing="0" w:after="0" w:afterAutospacing="0"/>
        <w:rPr>
          <w:rFonts w:ascii="Times New Roman" w:hAnsi="Times New Roman" w:cs="Times New Roman"/>
        </w:rPr>
      </w:pPr>
    </w:p>
    <w:p/>
    <w:p>
      <w:pPr>
        <w:pStyle w:val="font0"/>
        <w:spacing w:before="0" w:beforeAutospacing="0" w:after="0" w:afterAutospacing="0"/>
        <w:rPr>
          <w:rFonts w:ascii="Times New Roman" w:hAnsi="Times New Roman" w:cs="Times New Roman"/>
        </w:rPr>
      </w:pPr>
    </w:p>
    <w:p>
      <w:pPr>
        <w:pStyle w:val="font0"/>
        <w:spacing w:before="0" w:beforeAutospacing="0" w:after="0" w:afterAutospacing="0"/>
        <w:rPr>
          <w:rFonts w:ascii="Times New Roman" w:hAnsi="Times New Roman" w:cs="Times New Roman"/>
        </w:rPr>
      </w:pPr>
    </w:p>
    <w:p>
      <w:pPr>
        <w:ind w:left="720" w:firstLine="720"/>
        <w:rPr>
          <w:b/>
          <w:bCs/>
        </w:rPr>
      </w:pPr>
      <w:r>
        <w:rPr>
          <w:b/>
          <w:bCs/>
        </w:rPr>
        <w:tab/>
      </w:r>
    </w:p>
    <w:p>
      <w:pPr>
        <w:ind w:left="1440"/>
      </w:pPr>
    </w:p>
    <w:p/>
    <w:p>
      <w:pPr>
        <w:pStyle w:val="font0"/>
        <w:spacing w:before="0" w:beforeAutospacing="0" w:after="0" w:afterAutospacing="0"/>
        <w:rPr>
          <w:rFonts w:ascii="Times New Roman" w:hAnsi="Times New Roman" w:cs="Times New Roman"/>
        </w:rPr>
      </w:pPr>
      <w:r>
        <w:rPr>
          <w:rFonts w:ascii="Times New Roman" w:hAnsi="Times New Roman" w:cs="Times New Roman"/>
        </w:rPr>
        <w:br w:type="page"/>
      </w:r>
    </w:p>
    <w:p>
      <w:pPr>
        <w:pStyle w:val="Heading1"/>
      </w:pPr>
    </w:p>
    <w:p>
      <w:pPr>
        <w:pStyle w:val="Heading1"/>
      </w:pPr>
      <w:r>
        <w:t>TABLE OF CONTENTS</w:t>
      </w:r>
    </w:p>
    <w:p/>
    <w:p>
      <w:pPr>
        <w:pStyle w:val="QuickI"/>
        <w:tabs>
          <w:tab w:val="left" w:pos="720"/>
        </w:tabs>
        <w:ind w:left="0"/>
        <w:jc w:val="left"/>
        <w:rPr>
          <w:b/>
          <w:bCs/>
          <w:sz w:val="28"/>
          <w:szCs w:val="28"/>
        </w:rPr>
      </w:pPr>
    </w:p>
    <w:p>
      <w:pPr>
        <w:pStyle w:val="QuickI"/>
        <w:tabs>
          <w:tab w:val="left" w:pos="720"/>
        </w:tabs>
        <w:ind w:left="1440" w:hanging="720"/>
        <w:jc w:val="left"/>
        <w:rPr>
          <w:b/>
          <w:bCs/>
          <w:sz w:val="28"/>
          <w:szCs w:val="28"/>
        </w:rPr>
      </w:pPr>
    </w:p>
    <w:p>
      <w:pPr>
        <w:numPr>
          <w:ilvl w:val="0"/>
          <w:numId w:val="5"/>
        </w:numPr>
        <w:tabs>
          <w:tab w:val="num" w:pos="645"/>
        </w:tabs>
        <w:ind w:left="645"/>
        <w:rPr>
          <w:b/>
          <w:bCs/>
          <w:sz w:val="28"/>
        </w:rPr>
      </w:pPr>
      <w:r>
        <w:rPr>
          <w:b/>
          <w:bCs/>
          <w:sz w:val="28"/>
        </w:rPr>
        <w:t>Report Cover Page</w:t>
      </w:r>
    </w:p>
    <w:p>
      <w:pPr>
        <w:rPr>
          <w:b/>
          <w:bCs/>
          <w:sz w:val="28"/>
        </w:rPr>
      </w:pPr>
    </w:p>
    <w:p>
      <w:pPr>
        <w:numPr>
          <w:ilvl w:val="0"/>
          <w:numId w:val="5"/>
        </w:numPr>
        <w:tabs>
          <w:tab w:val="num" w:pos="645"/>
        </w:tabs>
        <w:ind w:left="645"/>
        <w:rPr>
          <w:b/>
          <w:bCs/>
          <w:sz w:val="28"/>
        </w:rPr>
      </w:pPr>
      <w:r>
        <w:rPr>
          <w:b/>
          <w:bCs/>
          <w:sz w:val="28"/>
        </w:rPr>
        <w:t>Detailed Course Syllabus</w:t>
      </w:r>
    </w:p>
    <w:p>
      <w:pPr>
        <w:rPr>
          <w:b/>
          <w:bCs/>
          <w:sz w:val="28"/>
        </w:rPr>
      </w:pPr>
    </w:p>
    <w:p>
      <w:pPr>
        <w:numPr>
          <w:ilvl w:val="0"/>
          <w:numId w:val="5"/>
        </w:numPr>
        <w:tabs>
          <w:tab w:val="num" w:pos="645"/>
        </w:tabs>
        <w:ind w:left="645"/>
        <w:rPr>
          <w:b/>
          <w:bCs/>
          <w:sz w:val="28"/>
        </w:rPr>
      </w:pPr>
      <w:r>
        <w:rPr>
          <w:b/>
          <w:bCs/>
          <w:sz w:val="28"/>
        </w:rPr>
        <w:t xml:space="preserve">End of Semester Outcomes Assessment Report  </w:t>
      </w:r>
    </w:p>
    <w:p>
      <w:pPr>
        <w:rPr>
          <w:b/>
          <w:bCs/>
          <w:sz w:val="28"/>
        </w:rPr>
      </w:pPr>
    </w:p>
    <w:p>
      <w:pPr>
        <w:numPr>
          <w:ilvl w:val="0"/>
          <w:numId w:val="5"/>
        </w:numPr>
        <w:tabs>
          <w:tab w:val="num" w:pos="645"/>
        </w:tabs>
        <w:ind w:left="645"/>
        <w:rPr>
          <w:b/>
          <w:bCs/>
          <w:sz w:val="28"/>
        </w:rPr>
      </w:pPr>
      <w:r>
        <w:rPr>
          <w:b/>
          <w:bCs/>
          <w:sz w:val="28"/>
        </w:rPr>
        <w:t>Grade Sheet Showing Student and Class Performance in Outcomes</w:t>
      </w:r>
    </w:p>
    <w:p>
      <w:pPr>
        <w:rPr>
          <w:b/>
          <w:bCs/>
          <w:sz w:val="28"/>
        </w:rPr>
      </w:pPr>
    </w:p>
    <w:p>
      <w:pPr>
        <w:numPr>
          <w:ilvl w:val="0"/>
          <w:numId w:val="5"/>
        </w:numPr>
        <w:tabs>
          <w:tab w:val="num" w:pos="645"/>
        </w:tabs>
        <w:ind w:left="645"/>
        <w:rPr>
          <w:b/>
          <w:sz w:val="28"/>
        </w:rPr>
      </w:pPr>
      <w:r>
        <w:rPr>
          <w:b/>
          <w:bCs/>
          <w:sz w:val="28"/>
        </w:rPr>
        <w:t>Supporting Outcomes Specific Assignments (Minimum of 2 per outcome)</w:t>
      </w:r>
    </w:p>
    <w:p>
      <w:pPr>
        <w:ind w:left="1440" w:hanging="806"/>
        <w:rPr>
          <w:bCs/>
          <w:color w:val="000000"/>
          <w:sz w:val="28"/>
          <w:szCs w:val="28"/>
        </w:rPr>
      </w:pPr>
      <w:r>
        <w:rPr>
          <w:b/>
          <w:bCs/>
          <w:color w:val="000000"/>
          <w:sz w:val="28"/>
          <w:szCs w:val="28"/>
        </w:rPr>
        <w:t>5.1</w:t>
      </w:r>
      <w:r>
        <w:rPr>
          <w:bCs/>
          <w:color w:val="000000"/>
          <w:sz w:val="28"/>
          <w:szCs w:val="28"/>
        </w:rPr>
        <w:t xml:space="preserve"> </w:t>
      </w:r>
      <w:r>
        <w:rPr>
          <w:bCs/>
          <w:color w:val="000000"/>
          <w:sz w:val="28"/>
          <w:szCs w:val="28"/>
        </w:rPr>
        <w:tab/>
        <w:t>Assignments assessing students’ ability to apply engineering design to produce solutions that meet specified needs with consideration of public health, safety, and welfare, as well as global, cultural, social, environmental, and economic factors</w:t>
      </w:r>
    </w:p>
    <w:p>
      <w:pPr>
        <w:ind w:left="720"/>
        <w:rPr>
          <w:b/>
          <w:bCs/>
        </w:rPr>
      </w:pPr>
      <w:r>
        <w:rPr>
          <w:b/>
          <w:bCs/>
        </w:rPr>
        <w:tab/>
      </w:r>
      <w:r>
        <w:rPr>
          <w:b/>
          <w:bCs/>
        </w:rPr>
        <w:tab/>
      </w:r>
    </w:p>
    <w:p>
      <w:pPr>
        <w:ind w:left="720"/>
        <w:rPr>
          <w:b/>
          <w:bCs/>
        </w:rPr>
      </w:pPr>
    </w:p>
    <w:p>
      <w:pPr>
        <w:ind w:left="720"/>
        <w:rPr>
          <w:b/>
          <w:bCs/>
        </w:rPr>
      </w:pPr>
    </w:p>
    <w:p>
      <w:pPr>
        <w:ind w:left="720"/>
        <w:rPr>
          <w:b/>
          <w:bCs/>
        </w:rPr>
      </w:pPr>
    </w:p>
    <w:p>
      <w:pPr>
        <w:ind w:left="720"/>
        <w:rPr>
          <w:b/>
          <w:bCs/>
        </w:rPr>
      </w:pPr>
    </w:p>
    <w:p>
      <w:pPr>
        <w:ind w:left="720"/>
        <w:rPr>
          <w:b/>
          <w:bCs/>
        </w:rPr>
      </w:pPr>
    </w:p>
    <w:p>
      <w:pPr>
        <w:ind w:left="720"/>
        <w:rPr>
          <w:b/>
          <w:bCs/>
        </w:rPr>
      </w:pPr>
    </w:p>
    <w:p>
      <w:pPr>
        <w:ind w:left="720"/>
        <w:rPr>
          <w:b/>
          <w:bCs/>
        </w:rPr>
      </w:pPr>
    </w:p>
    <w:p>
      <w:pPr>
        <w:ind w:left="720"/>
        <w:rPr>
          <w:b/>
          <w:bCs/>
        </w:rPr>
      </w:pPr>
    </w:p>
    <w:p>
      <w:pPr>
        <w:ind w:left="720"/>
        <w:rPr>
          <w:b/>
          <w:bCs/>
        </w:rPr>
      </w:pPr>
    </w:p>
    <w:p>
      <w:pPr>
        <w:ind w:left="720"/>
        <w:rPr>
          <w:b/>
          <w:bCs/>
        </w:rPr>
      </w:pPr>
    </w:p>
    <w:p>
      <w:pPr>
        <w:ind w:left="720"/>
        <w:rPr>
          <w:b/>
          <w:bCs/>
        </w:rPr>
      </w:pPr>
    </w:p>
    <w:p>
      <w:pPr>
        <w:ind w:left="720"/>
        <w:rPr>
          <w:b/>
          <w:bCs/>
        </w:rPr>
      </w:pPr>
    </w:p>
    <w:p>
      <w:pPr>
        <w:ind w:left="720"/>
        <w:rPr>
          <w:b/>
          <w:bCs/>
        </w:rPr>
      </w:pPr>
    </w:p>
    <w:p>
      <w:pPr>
        <w:ind w:left="720"/>
        <w:rPr>
          <w:b/>
          <w:bCs/>
        </w:rPr>
      </w:pPr>
    </w:p>
    <w:p>
      <w:pPr>
        <w:ind w:left="720"/>
        <w:rPr>
          <w:b/>
          <w:bCs/>
        </w:rPr>
      </w:pPr>
    </w:p>
    <w:p>
      <w:pPr>
        <w:ind w:left="720"/>
        <w:rPr>
          <w:b/>
          <w:bCs/>
        </w:rPr>
      </w:pPr>
    </w:p>
    <w:p>
      <w:pPr>
        <w:ind w:left="720"/>
        <w:rPr>
          <w:b/>
          <w:bCs/>
        </w:rPr>
      </w:pPr>
    </w:p>
    <w:p>
      <w:pPr>
        <w:ind w:left="720"/>
        <w:rPr>
          <w:b/>
          <w:bCs/>
        </w:rPr>
      </w:pPr>
    </w:p>
    <w:p>
      <w:pPr>
        <w:ind w:left="720"/>
        <w:rPr>
          <w:b/>
          <w:bCs/>
        </w:rPr>
      </w:pPr>
    </w:p>
    <w:p>
      <w:pPr>
        <w:ind w:left="720"/>
        <w:rPr>
          <w:b/>
          <w:bCs/>
        </w:rPr>
      </w:pPr>
    </w:p>
    <w:p>
      <w:pPr>
        <w:ind w:left="720"/>
        <w:rPr>
          <w:b/>
          <w:bCs/>
        </w:rPr>
      </w:pPr>
    </w:p>
    <w:p>
      <w:pPr>
        <w:ind w:left="720"/>
        <w:rPr>
          <w:b/>
          <w:bCs/>
        </w:rPr>
      </w:pPr>
    </w:p>
    <w:p>
      <w:pPr>
        <w:ind w:left="720"/>
        <w:rPr>
          <w:b/>
          <w:bCs/>
        </w:rPr>
      </w:pPr>
      <w:r>
        <w:rPr>
          <w:b/>
          <w:bCs/>
        </w:rPr>
        <w:br w:type="page"/>
      </w:r>
    </w:p>
    <w:p>
      <w:pPr>
        <w:ind w:left="720"/>
        <w:rPr>
          <w:b/>
          <w:bCs/>
        </w:rPr>
      </w:pPr>
      <w:r>
        <w:rPr>
          <w:b/>
          <w:bCs/>
          <w:noProof/>
        </w:rPr>
        <w:lastRenderedPageBreak/>
        <mc:AlternateContent>
          <mc:Choice Requires="wps">
            <w:drawing>
              <wp:anchor distT="0" distB="0" distL="114300" distR="114300" simplePos="0" relativeHeight="251638272" behindDoc="0" locked="0" layoutInCell="1" allowOverlap="1">
                <wp:simplePos x="0" y="0"/>
                <wp:positionH relativeFrom="column">
                  <wp:posOffset>-121920</wp:posOffset>
                </wp:positionH>
                <wp:positionV relativeFrom="paragraph">
                  <wp:posOffset>59690</wp:posOffset>
                </wp:positionV>
                <wp:extent cx="6233160" cy="8089900"/>
                <wp:effectExtent l="40005" t="40640" r="41910" b="41910"/>
                <wp:wrapNone/>
                <wp:docPr id="33" name="Rectangl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3160" cy="8089900"/>
                        </a:xfrm>
                        <a:prstGeom prst="rect">
                          <a:avLst/>
                        </a:prstGeom>
                        <a:noFill/>
                        <a:ln w="76200" cmpd="tri">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8" o:spid="_x0000_s1026" style="position:absolute;margin-left:-9.6pt;margin-top:4.7pt;width:490.8pt;height:637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" filled="f" strokeweight="6pt">
                <v:stroke linestyle="thickBetweenThin"/>
              </v:rect>
            </w:pict>
          </mc:Fallback>
        </mc:AlternateContent>
      </w:r>
    </w:p>
    <w:p>
      <w:pPr>
        <w:ind w:left="720"/>
        <w:rPr>
          <w:b/>
          <w:bCs/>
        </w:rPr>
      </w:pPr>
    </w:p>
    <w:p>
      <w:pPr>
        <w:ind w:left="720"/>
        <w:rPr>
          <w:b/>
          <w:bCs/>
        </w:rPr>
      </w:pPr>
    </w:p>
    <w:p>
      <w:pPr>
        <w:ind w:left="720"/>
        <w:rPr>
          <w:b/>
          <w:bCs/>
        </w:rPr>
      </w:pPr>
    </w:p>
    <w:p>
      <w:pPr>
        <w:ind w:left="720"/>
        <w:rPr>
          <w:b/>
          <w:bCs/>
        </w:rPr>
      </w:pPr>
    </w:p>
    <w:p/>
    <w:p/>
    <w:p/>
    <w:p/>
    <w:p/>
    <w:p/>
    <w:p/>
    <w:p/>
    <w:p/>
    <w:p/>
    <w:p/>
    <w:p/>
    <w:p/>
    <w:p/>
    <w:p/>
    <w:p/>
    <w:p/>
    <w:p>
      <w:pPr>
        <w:jc w:val="center"/>
        <w:rPr>
          <w:b/>
          <w:bCs/>
          <w:sz w:val="36"/>
          <w:szCs w:val="36"/>
        </w:rPr>
      </w:pPr>
      <w:r>
        <w:rPr>
          <w:b/>
          <w:bCs/>
          <w:sz w:val="36"/>
          <w:szCs w:val="36"/>
        </w:rPr>
        <w:t>Detailed Course Syllabus</w:t>
      </w:r>
    </w:p>
    <w:p>
      <w:pPr>
        <w:jc w:val="center"/>
        <w:rPr>
          <w:b/>
          <w:bCs/>
          <w:sz w:val="36"/>
          <w:szCs w:val="36"/>
        </w:rPr>
      </w:pPr>
    </w:p>
    <w:p>
      <w:pPr>
        <w:jc w:val="center"/>
        <w:rPr>
          <w:b/>
          <w:bCs/>
          <w:sz w:val="36"/>
          <w:szCs w:val="36"/>
        </w:rPr>
      </w:pPr>
    </w:p>
    <w:p>
      <w:pPr>
        <w:jc w:val="center"/>
        <w:rPr>
          <w:b/>
          <w:bCs/>
          <w:sz w:val="36"/>
          <w:szCs w:val="36"/>
        </w:rPr>
      </w:pPr>
    </w:p>
    <w:p>
      <w:pPr>
        <w:jc w:val="center"/>
        <w:rPr>
          <w:b/>
          <w:bCs/>
          <w:sz w:val="36"/>
          <w:szCs w:val="36"/>
        </w:rPr>
      </w:pPr>
    </w:p>
    <w:p>
      <w:pPr>
        <w:jc w:val="center"/>
        <w:rPr>
          <w:b/>
          <w:bCs/>
          <w:sz w:val="36"/>
          <w:szCs w:val="36"/>
        </w:rPr>
      </w:pPr>
    </w:p>
    <w:p>
      <w:pPr>
        <w:jc w:val="center"/>
        <w:rPr>
          <w:b/>
          <w:bCs/>
          <w:sz w:val="36"/>
          <w:szCs w:val="36"/>
        </w:rPr>
      </w:pPr>
    </w:p>
    <w:p>
      <w:pPr>
        <w:jc w:val="center"/>
        <w:rPr>
          <w:b/>
          <w:bCs/>
          <w:sz w:val="36"/>
          <w:szCs w:val="36"/>
        </w:rPr>
      </w:pPr>
    </w:p>
    <w:p>
      <w:pPr>
        <w:jc w:val="center"/>
        <w:rPr>
          <w:b/>
          <w:bCs/>
          <w:sz w:val="36"/>
          <w:szCs w:val="36"/>
        </w:rPr>
      </w:pPr>
    </w:p>
    <w:p>
      <w:pPr>
        <w:jc w:val="center"/>
        <w:rPr>
          <w:b/>
          <w:bCs/>
          <w:sz w:val="36"/>
          <w:szCs w:val="36"/>
        </w:rPr>
      </w:pPr>
    </w:p>
    <w:p>
      <w:pPr>
        <w:jc w:val="center"/>
        <w:rPr>
          <w:b/>
          <w:bCs/>
          <w:sz w:val="36"/>
          <w:szCs w:val="36"/>
        </w:rPr>
      </w:pPr>
    </w:p>
    <w:p>
      <w:pPr>
        <w:jc w:val="center"/>
        <w:rPr>
          <w:b/>
          <w:bCs/>
          <w:sz w:val="36"/>
          <w:szCs w:val="36"/>
        </w:rPr>
      </w:pPr>
    </w:p>
    <w:p>
      <w:pPr>
        <w:jc w:val="center"/>
        <w:rPr>
          <w:b/>
          <w:bCs/>
          <w:sz w:val="36"/>
          <w:szCs w:val="36"/>
        </w:rPr>
      </w:pPr>
    </w:p>
    <w:p>
      <w:pPr>
        <w:jc w:val="center"/>
        <w:rPr>
          <w:b/>
          <w:bCs/>
          <w:sz w:val="32"/>
          <w:szCs w:val="32"/>
        </w:rPr>
      </w:pPr>
    </w:p>
    <w:p>
      <w:pPr>
        <w:jc w:val="center"/>
        <w:rPr>
          <w:b/>
          <w:bCs/>
          <w:sz w:val="32"/>
          <w:szCs w:val="32"/>
        </w:rPr>
      </w:pPr>
    </w:p>
    <w:p>
      <w:pPr>
        <w:jc w:val="center"/>
        <w:rPr>
          <w:b/>
          <w:bCs/>
          <w:sz w:val="32"/>
          <w:szCs w:val="32"/>
        </w:rPr>
      </w:pPr>
    </w:p>
    <w:p>
      <w:pPr>
        <w:jc w:val="center"/>
        <w:rPr>
          <w:b/>
          <w:bCs/>
          <w:sz w:val="32"/>
          <w:szCs w:val="32"/>
        </w:rPr>
      </w:pPr>
      <w:r>
        <w:rPr>
          <w:b/>
          <w:bCs/>
          <w:sz w:val="32"/>
          <w:szCs w:val="32"/>
        </w:rPr>
        <w:br w:type="page"/>
      </w:r>
      <w:smartTag w:uri="urn:schemas-microsoft-com:office:smarttags" w:element="place">
        <w:smartTag w:uri="urn:schemas-microsoft-com:office:smarttags" w:element="PlaceName">
          <w:r>
            <w:rPr>
              <w:b/>
              <w:bCs/>
              <w:sz w:val="32"/>
              <w:szCs w:val="32"/>
            </w:rPr>
            <w:lastRenderedPageBreak/>
            <w:t>Prairie</w:t>
          </w:r>
        </w:smartTag>
        <w:r>
          <w:rPr>
            <w:b/>
            <w:bCs/>
            <w:sz w:val="32"/>
            <w:szCs w:val="32"/>
          </w:rPr>
          <w:t xml:space="preserve"> </w:t>
        </w:r>
        <w:smartTag w:uri="urn:schemas-microsoft-com:office:smarttags" w:element="PlaceName">
          <w:r>
            <w:rPr>
              <w:b/>
              <w:bCs/>
              <w:sz w:val="32"/>
              <w:szCs w:val="32"/>
            </w:rPr>
            <w:t>View</w:t>
          </w:r>
        </w:smartTag>
        <w:r>
          <w:rPr>
            <w:b/>
            <w:bCs/>
            <w:sz w:val="32"/>
            <w:szCs w:val="32"/>
          </w:rPr>
          <w:t xml:space="preserve"> </w:t>
        </w:r>
        <w:smartTag w:uri="urn:schemas-microsoft-com:office:smarttags" w:element="PlaceName">
          <w:r>
            <w:rPr>
              <w:b/>
              <w:bCs/>
              <w:sz w:val="32"/>
              <w:szCs w:val="32"/>
            </w:rPr>
            <w:t>A&amp;M</w:t>
          </w:r>
        </w:smartTag>
        <w:r>
          <w:rPr>
            <w:b/>
            <w:bCs/>
            <w:sz w:val="32"/>
            <w:szCs w:val="32"/>
          </w:rPr>
          <w:t xml:space="preserve"> </w:t>
        </w:r>
        <w:smartTag w:uri="urn:schemas-microsoft-com:office:smarttags" w:element="PlaceType">
          <w:r>
            <w:rPr>
              <w:b/>
              <w:bCs/>
              <w:sz w:val="32"/>
              <w:szCs w:val="32"/>
            </w:rPr>
            <w:t>University</w:t>
          </w:r>
        </w:smartTag>
      </w:smartTag>
    </w:p>
    <w:p>
      <w:pPr>
        <w:jc w:val="center"/>
        <w:rPr>
          <w:b/>
          <w:bCs/>
          <w:sz w:val="32"/>
          <w:szCs w:val="32"/>
        </w:rPr>
      </w:pPr>
      <w:r>
        <w:rPr>
          <w:b/>
          <w:bCs/>
          <w:sz w:val="32"/>
          <w:szCs w:val="32"/>
        </w:rPr>
        <w:t>Department of Mechanical Engineering</w:t>
      </w:r>
    </w:p>
    <w:p>
      <w:pPr>
        <w:jc w:val="center"/>
        <w:rPr>
          <w:b/>
          <w:bCs/>
          <w:sz w:val="32"/>
          <w:szCs w:val="32"/>
        </w:rPr>
      </w:pPr>
      <w:r>
        <w:rPr>
          <w:b/>
          <w:bCs/>
          <w:sz w:val="32"/>
          <w:szCs w:val="32"/>
        </w:rPr>
        <w:t>MCEG 3043 Machine Design I</w:t>
      </w:r>
    </w:p>
    <w:p>
      <w:pPr>
        <w:jc w:val="center"/>
        <w:rPr>
          <w:b/>
          <w:bCs/>
          <w:sz w:val="32"/>
          <w:szCs w:val="32"/>
        </w:rPr>
      </w:pPr>
      <w:r>
        <w:rPr>
          <w:b/>
          <w:bCs/>
          <w:sz w:val="32"/>
          <w:szCs w:val="32"/>
        </w:rPr>
        <w:t>Fall Semester 2019</w:t>
      </w:r>
    </w:p>
    <w:p>
      <w:pPr>
        <w:jc w:val="center"/>
        <w:rPr>
          <w:b/>
          <w:bCs/>
          <w:sz w:val="32"/>
          <w:szCs w:val="32"/>
        </w:rPr>
      </w:pPr>
    </w:p>
    <w:p>
      <w:pPr>
        <w:jc w:val="center"/>
      </w:pPr>
    </w:p>
    <w:tbl>
      <w:tblPr>
        <w:tblW w:w="0" w:type="auto"/>
        <w:tblLook w:val="00A0" w:firstRow="1" w:lastRow="0" w:firstColumn="1" w:lastColumn="0" w:noHBand="0" w:noVBand="0"/>
      </w:tblPr>
      <w:tblGrid>
        <w:gridCol w:w="2538"/>
        <w:gridCol w:w="6930"/>
      </w:tblGrid>
      <w:tr>
        <w:tc>
          <w:tcPr>
            <w:tcW w:w="2538" w:type="dxa"/>
          </w:tcPr>
          <w:p>
            <w:pPr>
              <w:spacing w:after="120"/>
            </w:pPr>
            <w:r>
              <w:rPr>
                <w:b/>
                <w:bCs/>
              </w:rPr>
              <w:t>COURSE</w:t>
            </w:r>
          </w:p>
        </w:tc>
        <w:tc>
          <w:tcPr>
            <w:tcW w:w="6930" w:type="dxa"/>
            <w:vAlign w:val="center"/>
          </w:tcPr>
          <w:p>
            <w:pPr>
              <w:spacing w:after="120"/>
              <w:jc w:val="both"/>
            </w:pPr>
            <w:r>
              <w:rPr>
                <w:bCs/>
              </w:rPr>
              <w:t xml:space="preserve">Fundamentals of mechanical design methodology, design of machine elements for static and fatigue failure, individual projects and classroom discussions of various design solutions. </w:t>
            </w:r>
          </w:p>
        </w:tc>
      </w:tr>
      <w:tr>
        <w:tc>
          <w:tcPr>
            <w:tcW w:w="2538" w:type="dxa"/>
          </w:tcPr>
          <w:p>
            <w:pPr>
              <w:spacing w:line="360" w:lineRule="auto"/>
            </w:pPr>
            <w:r>
              <w:rPr>
                <w:b/>
                <w:bCs/>
              </w:rPr>
              <w:t>COURSE NO</w:t>
            </w:r>
          </w:p>
        </w:tc>
        <w:tc>
          <w:tcPr>
            <w:tcW w:w="6930" w:type="dxa"/>
            <w:vAlign w:val="center"/>
          </w:tcPr>
          <w:p>
            <w:pPr>
              <w:spacing w:line="360" w:lineRule="auto"/>
            </w:pPr>
            <w:r>
              <w:rPr>
                <w:b/>
                <w:bCs/>
              </w:rPr>
              <w:t>MCEG 3043</w:t>
            </w:r>
          </w:p>
        </w:tc>
      </w:tr>
      <w:tr>
        <w:tc>
          <w:tcPr>
            <w:tcW w:w="2538" w:type="dxa"/>
          </w:tcPr>
          <w:p>
            <w:pPr>
              <w:spacing w:line="360" w:lineRule="auto"/>
            </w:pPr>
            <w:r>
              <w:rPr>
                <w:b/>
                <w:bCs/>
              </w:rPr>
              <w:t>CREDIT</w:t>
            </w:r>
          </w:p>
        </w:tc>
        <w:tc>
          <w:tcPr>
            <w:tcW w:w="6930" w:type="dxa"/>
            <w:vAlign w:val="center"/>
          </w:tcPr>
          <w:p>
            <w:pPr>
              <w:spacing w:line="360" w:lineRule="auto"/>
            </w:pPr>
            <w:r>
              <w:rPr>
                <w:b/>
                <w:bCs/>
              </w:rPr>
              <w:t>3 Credit Hours</w:t>
            </w:r>
          </w:p>
        </w:tc>
      </w:tr>
      <w:tr>
        <w:tc>
          <w:tcPr>
            <w:tcW w:w="2538" w:type="dxa"/>
          </w:tcPr>
          <w:p>
            <w:pPr>
              <w:spacing w:line="360" w:lineRule="auto"/>
            </w:pPr>
            <w:r>
              <w:rPr>
                <w:b/>
                <w:bCs/>
              </w:rPr>
              <w:t>PRE-REQUISITES</w:t>
            </w:r>
          </w:p>
        </w:tc>
        <w:tc>
          <w:tcPr>
            <w:tcW w:w="6930" w:type="dxa"/>
            <w:vAlign w:val="center"/>
          </w:tcPr>
          <w:p>
            <w:pPr>
              <w:spacing w:after="120" w:line="360" w:lineRule="auto"/>
              <w:rPr>
                <w:b/>
                <w:bCs/>
              </w:rPr>
            </w:pPr>
            <w:r>
              <w:rPr>
                <w:b/>
                <w:bCs/>
              </w:rPr>
              <w:t>CVEG 2063 Mechanics of Materials</w:t>
            </w:r>
          </w:p>
          <w:p>
            <w:pPr>
              <w:spacing w:after="120" w:line="360" w:lineRule="auto"/>
            </w:pPr>
            <w:r>
              <w:rPr>
                <w:b/>
                <w:bCs/>
              </w:rPr>
              <w:t>MCEG1021 Mechanical Engineering Lab I</w:t>
            </w:r>
          </w:p>
        </w:tc>
      </w:tr>
      <w:tr>
        <w:tc>
          <w:tcPr>
            <w:tcW w:w="2538" w:type="dxa"/>
          </w:tcPr>
          <w:p>
            <w:pPr>
              <w:spacing w:line="360" w:lineRule="auto"/>
            </w:pPr>
            <w:r>
              <w:rPr>
                <w:b/>
                <w:bCs/>
              </w:rPr>
              <w:t>CLASS HOURS</w:t>
            </w:r>
          </w:p>
        </w:tc>
        <w:tc>
          <w:tcPr>
            <w:tcW w:w="6930" w:type="dxa"/>
            <w:vAlign w:val="center"/>
          </w:tcPr>
          <w:p>
            <w:pPr>
              <w:spacing w:after="120" w:line="360" w:lineRule="auto"/>
            </w:pPr>
            <w:r>
              <w:rPr>
                <w:b/>
                <w:bCs/>
              </w:rPr>
              <w:t>MW 8:00 – 9:50</w:t>
            </w:r>
          </w:p>
        </w:tc>
      </w:tr>
      <w:tr>
        <w:tc>
          <w:tcPr>
            <w:tcW w:w="2538" w:type="dxa"/>
          </w:tcPr>
          <w:p>
            <w:pPr>
              <w:spacing w:line="360" w:lineRule="auto"/>
            </w:pPr>
            <w:r>
              <w:rPr>
                <w:b/>
                <w:bCs/>
              </w:rPr>
              <w:t>CLASS ROOM</w:t>
            </w:r>
          </w:p>
        </w:tc>
        <w:tc>
          <w:tcPr>
            <w:tcW w:w="6930" w:type="dxa"/>
            <w:vAlign w:val="center"/>
          </w:tcPr>
          <w:p>
            <w:pPr>
              <w:spacing w:after="120" w:line="360" w:lineRule="auto"/>
            </w:pPr>
            <w:r>
              <w:rPr>
                <w:b/>
                <w:bCs/>
              </w:rPr>
              <w:t>Juvenile Justice Building 137</w:t>
            </w:r>
          </w:p>
        </w:tc>
      </w:tr>
      <w:tr>
        <w:tc>
          <w:tcPr>
            <w:tcW w:w="2538" w:type="dxa"/>
          </w:tcPr>
          <w:p>
            <w:pPr>
              <w:spacing w:line="360" w:lineRule="auto"/>
            </w:pPr>
            <w:r>
              <w:rPr>
                <w:b/>
                <w:bCs/>
              </w:rPr>
              <w:t>INSTRUCTOR</w:t>
            </w:r>
          </w:p>
        </w:tc>
        <w:tc>
          <w:tcPr>
            <w:tcW w:w="6930" w:type="dxa"/>
            <w:vAlign w:val="center"/>
          </w:tcPr>
          <w:p>
            <w:pPr>
              <w:spacing w:after="120" w:line="360" w:lineRule="auto"/>
            </w:pPr>
            <w:r>
              <w:rPr>
                <w:b/>
                <w:bCs/>
              </w:rPr>
              <w:t>Dr. Lai Jiang</w:t>
            </w:r>
          </w:p>
        </w:tc>
      </w:tr>
      <w:tr>
        <w:tc>
          <w:tcPr>
            <w:tcW w:w="2538" w:type="dxa"/>
            <w:vAlign w:val="center"/>
          </w:tcPr>
          <w:p>
            <w:pPr>
              <w:spacing w:line="360" w:lineRule="auto"/>
            </w:pPr>
            <w:r>
              <w:rPr>
                <w:b/>
                <w:bCs/>
              </w:rPr>
              <w:t>OFFICE</w:t>
            </w:r>
          </w:p>
        </w:tc>
        <w:tc>
          <w:tcPr>
            <w:tcW w:w="6930" w:type="dxa"/>
            <w:vAlign w:val="center"/>
          </w:tcPr>
          <w:p>
            <w:pPr>
              <w:spacing w:after="120" w:line="360" w:lineRule="auto"/>
            </w:pPr>
            <w:r>
              <w:rPr>
                <w:b/>
                <w:bCs/>
              </w:rPr>
              <w:t>C. L. Wilson Engr. Bldg. Room 105A</w:t>
            </w:r>
          </w:p>
        </w:tc>
      </w:tr>
      <w:tr>
        <w:tc>
          <w:tcPr>
            <w:tcW w:w="2538" w:type="dxa"/>
            <w:vAlign w:val="center"/>
          </w:tcPr>
          <w:p>
            <w:pPr>
              <w:spacing w:line="360" w:lineRule="auto"/>
            </w:pPr>
            <w:r>
              <w:rPr>
                <w:b/>
                <w:bCs/>
              </w:rPr>
              <w:t>OFFICE HOURS</w:t>
            </w:r>
          </w:p>
        </w:tc>
        <w:tc>
          <w:tcPr>
            <w:tcW w:w="6930" w:type="dxa"/>
            <w:vAlign w:val="center"/>
          </w:tcPr>
          <w:p>
            <w:pPr>
              <w:spacing w:after="120" w:line="360" w:lineRule="auto"/>
            </w:pPr>
            <w:r>
              <w:rPr>
                <w:b/>
                <w:bCs/>
              </w:rPr>
              <w:t>M &amp; W: 11AM ~ 12PM, 2PM ~ 4PM</w:t>
            </w:r>
          </w:p>
        </w:tc>
      </w:tr>
      <w:tr>
        <w:tc>
          <w:tcPr>
            <w:tcW w:w="2538" w:type="dxa"/>
            <w:vAlign w:val="center"/>
          </w:tcPr>
          <w:p>
            <w:pPr>
              <w:spacing w:line="360" w:lineRule="auto"/>
            </w:pPr>
            <w:r>
              <w:rPr>
                <w:b/>
                <w:bCs/>
              </w:rPr>
              <w:t>TELEPHONE</w:t>
            </w:r>
          </w:p>
        </w:tc>
        <w:tc>
          <w:tcPr>
            <w:tcW w:w="6930" w:type="dxa"/>
            <w:vAlign w:val="center"/>
          </w:tcPr>
          <w:p>
            <w:pPr>
              <w:spacing w:after="120" w:line="360" w:lineRule="auto"/>
            </w:pPr>
            <w:r>
              <w:rPr>
                <w:b/>
                <w:bCs/>
              </w:rPr>
              <w:t>(936) 261-9927</w:t>
            </w:r>
          </w:p>
        </w:tc>
      </w:tr>
      <w:tr>
        <w:tc>
          <w:tcPr>
            <w:tcW w:w="2538" w:type="dxa"/>
            <w:vAlign w:val="center"/>
          </w:tcPr>
          <w:p>
            <w:pPr>
              <w:spacing w:line="360" w:lineRule="auto"/>
            </w:pPr>
            <w:r>
              <w:rPr>
                <w:b/>
                <w:bCs/>
              </w:rPr>
              <w:t>E-MAIL</w:t>
            </w:r>
          </w:p>
        </w:tc>
        <w:tc>
          <w:tcPr>
            <w:tcW w:w="6930" w:type="dxa"/>
            <w:vAlign w:val="center"/>
          </w:tcPr>
          <w:p>
            <w:pPr>
              <w:spacing w:after="120" w:line="360" w:lineRule="auto"/>
            </w:pPr>
            <w:hyperlink r:id="rId8" w:history="1">
              <w:r>
                <w:rPr>
                  <w:rStyle w:val="Hyperlink"/>
                  <w:b/>
                  <w:bCs/>
                </w:rPr>
                <w:t>lajiang@pvamu.edu</w:t>
              </w:r>
            </w:hyperlink>
          </w:p>
        </w:tc>
      </w:tr>
      <w:tr>
        <w:tc>
          <w:tcPr>
            <w:tcW w:w="2538" w:type="dxa"/>
          </w:tcPr>
          <w:p>
            <w:pPr>
              <w:spacing w:line="360" w:lineRule="auto"/>
              <w:rPr>
                <w:b/>
                <w:bCs/>
              </w:rPr>
            </w:pPr>
            <w:r>
              <w:rPr>
                <w:b/>
                <w:bCs/>
              </w:rPr>
              <w:t>REQUIRED</w:t>
            </w:r>
          </w:p>
          <w:p>
            <w:pPr>
              <w:spacing w:line="360" w:lineRule="auto"/>
            </w:pPr>
            <w:r>
              <w:rPr>
                <w:b/>
                <w:bCs/>
              </w:rPr>
              <w:t>TEXTBOOK</w:t>
            </w:r>
          </w:p>
        </w:tc>
        <w:tc>
          <w:tcPr>
            <w:tcW w:w="6930" w:type="dxa"/>
            <w:vAlign w:val="center"/>
          </w:tcPr>
          <w:p>
            <w:pPr>
              <w:spacing w:after="120"/>
              <w:jc w:val="both"/>
            </w:pPr>
            <w:proofErr w:type="spellStart"/>
            <w:r>
              <w:t>Budynas</w:t>
            </w:r>
            <w:proofErr w:type="spellEnd"/>
            <w:r>
              <w:t xml:space="preserve">, R. G. and </w:t>
            </w:r>
            <w:proofErr w:type="spellStart"/>
            <w:r>
              <w:t>Nisbett</w:t>
            </w:r>
            <w:proofErr w:type="spellEnd"/>
            <w:r>
              <w:t xml:space="preserve">, J. K., </w:t>
            </w:r>
            <w:proofErr w:type="spellStart"/>
            <w:r>
              <w:rPr>
                <w:i/>
              </w:rPr>
              <w:t>Shigley’s</w:t>
            </w:r>
            <w:proofErr w:type="spellEnd"/>
            <w:r>
              <w:rPr>
                <w:i/>
              </w:rPr>
              <w:t xml:space="preserve"> Mechanical Engineering Design, 10</w:t>
            </w:r>
            <w:r>
              <w:rPr>
                <w:i/>
                <w:vertAlign w:val="superscript"/>
              </w:rPr>
              <w:t>th</w:t>
            </w:r>
            <w:r>
              <w:rPr>
                <w:i/>
              </w:rPr>
              <w:t xml:space="preserve"> edition</w:t>
            </w:r>
            <w:r>
              <w:t>, McGraw-Hill Book Company, ISBN 978-0-07-339820-4.</w:t>
            </w:r>
          </w:p>
        </w:tc>
      </w:tr>
      <w:tr>
        <w:tc>
          <w:tcPr>
            <w:tcW w:w="2538" w:type="dxa"/>
          </w:tcPr>
          <w:p>
            <w:pPr>
              <w:spacing w:line="360" w:lineRule="auto"/>
            </w:pPr>
            <w:r>
              <w:rPr>
                <w:b/>
                <w:bCs/>
              </w:rPr>
              <w:t>GOALS</w:t>
            </w:r>
          </w:p>
        </w:tc>
        <w:tc>
          <w:tcPr>
            <w:tcW w:w="6930" w:type="dxa"/>
          </w:tcPr>
          <w:p>
            <w:pPr>
              <w:spacing w:after="120"/>
              <w:jc w:val="both"/>
            </w:pPr>
            <w:r>
              <w:t>This course is designed to introduce students in mechanical engineering to the contemporary mechanical design methodology as applied to machine elements and to the process of mechanical design. The student will design mechanical elements using concepts developed in design of machine elements, engineering graphics and other related courses.</w:t>
            </w:r>
          </w:p>
        </w:tc>
      </w:tr>
      <w:tr>
        <w:tc>
          <w:tcPr>
            <w:tcW w:w="2538" w:type="dxa"/>
          </w:tcPr>
          <w:p>
            <w:pPr>
              <w:spacing w:line="360" w:lineRule="auto"/>
              <w:rPr>
                <w:b/>
                <w:bCs/>
              </w:rPr>
            </w:pPr>
            <w:r>
              <w:rPr>
                <w:b/>
                <w:bCs/>
              </w:rPr>
              <w:t>OUTCOMES</w:t>
            </w:r>
          </w:p>
        </w:tc>
        <w:tc>
          <w:tcPr>
            <w:tcW w:w="6930" w:type="dxa"/>
          </w:tcPr>
          <w:p>
            <w:pPr>
              <w:spacing w:after="120"/>
              <w:jc w:val="both"/>
            </w:pPr>
            <w:r>
              <w:t>After completion of this course, the students should be able to apply the design processes to mechanical elements, using contemporary design standards and tools and have developed the following:</w:t>
            </w:r>
          </w:p>
          <w:p>
            <w:pPr>
              <w:numPr>
                <w:ilvl w:val="0"/>
                <w:numId w:val="7"/>
              </w:numPr>
              <w:jc w:val="both"/>
            </w:pPr>
            <w:r>
              <w:t>Skills for mechanical element design;</w:t>
            </w:r>
          </w:p>
          <w:p>
            <w:pPr>
              <w:numPr>
                <w:ilvl w:val="0"/>
                <w:numId w:val="7"/>
              </w:numPr>
              <w:jc w:val="both"/>
            </w:pPr>
            <w:r>
              <w:t>An ability to analyze mechanical engineering elements;</w:t>
            </w:r>
          </w:p>
          <w:p>
            <w:pPr>
              <w:numPr>
                <w:ilvl w:val="0"/>
                <w:numId w:val="7"/>
              </w:numPr>
            </w:pPr>
            <w:r>
              <w:lastRenderedPageBreak/>
              <w:t>Knowledge of various machine elements;</w:t>
            </w:r>
          </w:p>
          <w:p>
            <w:pPr>
              <w:numPr>
                <w:ilvl w:val="0"/>
                <w:numId w:val="7"/>
              </w:numPr>
              <w:spacing w:after="120"/>
            </w:pPr>
            <w:r>
              <w:t>An ability to complete a mechanical design project.</w:t>
            </w:r>
          </w:p>
        </w:tc>
      </w:tr>
      <w:tr>
        <w:tc>
          <w:tcPr>
            <w:tcW w:w="2538" w:type="dxa"/>
          </w:tcPr>
          <w:p>
            <w:pPr>
              <w:spacing w:line="360" w:lineRule="auto"/>
              <w:rPr>
                <w:caps/>
              </w:rPr>
            </w:pPr>
            <w:r>
              <w:rPr>
                <w:b/>
                <w:bCs/>
                <w:caps/>
              </w:rPr>
              <w:lastRenderedPageBreak/>
              <w:t>Topics</w:t>
            </w:r>
          </w:p>
        </w:tc>
        <w:tc>
          <w:tcPr>
            <w:tcW w:w="6930" w:type="dxa"/>
          </w:tcPr>
          <w:p>
            <w:pPr>
              <w:jc w:val="both"/>
            </w:pPr>
            <w:r>
              <w:t>(1)</w:t>
            </w:r>
            <w:r>
              <w:tab/>
              <w:t xml:space="preserve">Introduction/Basics. </w:t>
            </w:r>
          </w:p>
          <w:p>
            <w:pPr>
              <w:jc w:val="both"/>
            </w:pPr>
            <w:r>
              <w:t>(2)</w:t>
            </w:r>
            <w:r>
              <w:tab/>
              <w:t xml:space="preserve">Design Process and Project Management </w:t>
            </w:r>
          </w:p>
          <w:p>
            <w:pPr>
              <w:jc w:val="both"/>
            </w:pPr>
            <w:r>
              <w:t>(3)</w:t>
            </w:r>
            <w:r>
              <w:tab/>
              <w:t xml:space="preserve">Material, Load and stress analysis </w:t>
            </w:r>
          </w:p>
          <w:p>
            <w:pPr>
              <w:jc w:val="both"/>
            </w:pPr>
            <w:r>
              <w:t>(4)</w:t>
            </w:r>
            <w:r>
              <w:tab/>
              <w:t xml:space="preserve">Deflection and stiffness </w:t>
            </w:r>
          </w:p>
          <w:p>
            <w:pPr>
              <w:jc w:val="both"/>
            </w:pPr>
            <w:r>
              <w:t>(5)</w:t>
            </w:r>
            <w:r>
              <w:tab/>
              <w:t xml:space="preserve">Failures resulting from static loading </w:t>
            </w:r>
          </w:p>
          <w:p>
            <w:pPr>
              <w:jc w:val="both"/>
            </w:pPr>
            <w:r>
              <w:t>(6)</w:t>
            </w:r>
            <w:r>
              <w:tab/>
              <w:t xml:space="preserve">The design of screws, fasteners, and connections </w:t>
            </w:r>
          </w:p>
          <w:p>
            <w:r>
              <w:t>(7)</w:t>
            </w:r>
            <w:r>
              <w:tab/>
              <w:t xml:space="preserve">Rolling contact bearings </w:t>
            </w:r>
          </w:p>
          <w:p>
            <w:pPr>
              <w:spacing w:line="360" w:lineRule="auto"/>
            </w:pPr>
          </w:p>
        </w:tc>
      </w:tr>
      <w:tr>
        <w:tc>
          <w:tcPr>
            <w:tcW w:w="2538" w:type="dxa"/>
          </w:tcPr>
          <w:p>
            <w:pPr>
              <w:spacing w:line="360" w:lineRule="auto"/>
              <w:rPr>
                <w:b/>
                <w:caps/>
              </w:rPr>
            </w:pPr>
            <w:r>
              <w:rPr>
                <w:b/>
                <w:caps/>
              </w:rPr>
              <w:t>Grading</w:t>
            </w:r>
          </w:p>
        </w:tc>
        <w:tc>
          <w:tcPr>
            <w:tcW w:w="6930" w:type="dxa"/>
          </w:tcPr>
          <w:p>
            <w:r>
              <w:t>The final grade will be computed according to the following weight distribution:</w:t>
            </w:r>
          </w:p>
          <w:p>
            <w:pPr>
              <w:ind w:left="720"/>
            </w:pPr>
            <w:r>
              <w:t xml:space="preserve">Homework                           5%  </w:t>
            </w:r>
          </w:p>
          <w:p>
            <w:pPr>
              <w:pStyle w:val="BodyText"/>
              <w:ind w:left="720"/>
              <w:rPr>
                <w:sz w:val="24"/>
              </w:rPr>
            </w:pPr>
            <w:r>
              <w:rPr>
                <w:sz w:val="24"/>
              </w:rPr>
              <w:t>Project                                 15%</w:t>
            </w:r>
          </w:p>
          <w:p>
            <w:pPr>
              <w:ind w:left="720"/>
            </w:pPr>
            <w:r>
              <w:t xml:space="preserve">Quiz                                     5%     </w:t>
            </w:r>
          </w:p>
          <w:p>
            <w:pPr>
              <w:pStyle w:val="BodyText"/>
              <w:tabs>
                <w:tab w:val="center" w:pos="3717"/>
              </w:tabs>
              <w:ind w:left="720"/>
              <w:rPr>
                <w:sz w:val="24"/>
              </w:rPr>
            </w:pPr>
            <w:r>
              <w:rPr>
                <w:sz w:val="24"/>
              </w:rPr>
              <w:t>Exam 1                                 25%</w:t>
            </w:r>
            <w:r>
              <w:rPr>
                <w:sz w:val="24"/>
              </w:rPr>
              <w:tab/>
            </w:r>
          </w:p>
          <w:p>
            <w:pPr>
              <w:pStyle w:val="BodyText"/>
              <w:ind w:left="720"/>
              <w:rPr>
                <w:sz w:val="24"/>
              </w:rPr>
            </w:pPr>
            <w:r>
              <w:rPr>
                <w:sz w:val="24"/>
              </w:rPr>
              <w:t>Exam 2                                 25%</w:t>
            </w:r>
          </w:p>
          <w:p>
            <w:pPr>
              <w:pStyle w:val="BodyText"/>
              <w:ind w:left="720"/>
              <w:rPr>
                <w:sz w:val="24"/>
              </w:rPr>
            </w:pPr>
            <w:r>
              <w:rPr>
                <w:sz w:val="24"/>
              </w:rPr>
              <w:t>Final exam                           25%</w:t>
            </w:r>
          </w:p>
          <w:p>
            <w:pPr>
              <w:pStyle w:val="BodyText"/>
              <w:tabs>
                <w:tab w:val="left" w:pos="1710"/>
                <w:tab w:val="center" w:pos="3636"/>
              </w:tabs>
              <w:ind w:left="720"/>
              <w:rPr>
                <w:sz w:val="24"/>
              </w:rPr>
            </w:pPr>
            <w:r>
              <w:rPr>
                <w:sz w:val="24"/>
              </w:rPr>
              <w:tab/>
            </w:r>
            <w:r>
              <w:rPr>
                <w:sz w:val="24"/>
              </w:rPr>
              <w:tab/>
              <w:t xml:space="preserve">                                       </w:t>
            </w:r>
          </w:p>
          <w:p>
            <w:pPr>
              <w:pStyle w:val="BodyText"/>
              <w:rPr>
                <w:sz w:val="24"/>
              </w:rPr>
            </w:pPr>
            <w:r>
              <w:rPr>
                <w:sz w:val="24"/>
              </w:rPr>
              <w:t>The distribution of grades will be as follows:</w:t>
            </w:r>
          </w:p>
          <w:p>
            <w:pPr>
              <w:pStyle w:val="BodyText"/>
              <w:rPr>
                <w:sz w:val="24"/>
              </w:rPr>
            </w:pPr>
            <w:r>
              <w:rPr>
                <w:sz w:val="24"/>
              </w:rPr>
              <w:t xml:space="preserve">            A = 90   -  100                                                                        </w:t>
            </w:r>
          </w:p>
          <w:p>
            <w:pPr>
              <w:pStyle w:val="BodyText"/>
              <w:rPr>
                <w:sz w:val="24"/>
              </w:rPr>
            </w:pPr>
            <w:r>
              <w:rPr>
                <w:sz w:val="24"/>
              </w:rPr>
              <w:t xml:space="preserve">            B = 80   -   89                                    </w:t>
            </w:r>
          </w:p>
          <w:p>
            <w:pPr>
              <w:pStyle w:val="BodyText"/>
              <w:rPr>
                <w:sz w:val="24"/>
              </w:rPr>
            </w:pPr>
            <w:r>
              <w:rPr>
                <w:sz w:val="24"/>
              </w:rPr>
              <w:t xml:space="preserve">            C = 70   -   79                                   </w:t>
            </w:r>
          </w:p>
          <w:p>
            <w:pPr>
              <w:pStyle w:val="BodyText"/>
              <w:rPr>
                <w:sz w:val="24"/>
              </w:rPr>
            </w:pPr>
            <w:r>
              <w:rPr>
                <w:sz w:val="24"/>
              </w:rPr>
              <w:t xml:space="preserve">            D = 60   -   70                                  </w:t>
            </w:r>
          </w:p>
          <w:p>
            <w:pPr>
              <w:pStyle w:val="BodyText"/>
              <w:spacing w:after="120"/>
              <w:rPr>
                <w:sz w:val="24"/>
              </w:rPr>
            </w:pPr>
            <w:r>
              <w:t xml:space="preserve">              </w:t>
            </w:r>
            <w:r>
              <w:rPr>
                <w:sz w:val="24"/>
              </w:rPr>
              <w:t xml:space="preserve">F =  0  -    59               </w:t>
            </w:r>
          </w:p>
        </w:tc>
      </w:tr>
      <w:tr>
        <w:tc>
          <w:tcPr>
            <w:tcW w:w="2538" w:type="dxa"/>
          </w:tcPr>
          <w:p>
            <w:pPr>
              <w:rPr>
                <w:b/>
                <w:bCs/>
                <w:caps/>
              </w:rPr>
            </w:pPr>
          </w:p>
        </w:tc>
        <w:tc>
          <w:tcPr>
            <w:tcW w:w="6930" w:type="dxa"/>
          </w:tcPr>
          <w:p>
            <w:pPr>
              <w:spacing w:after="120"/>
              <w:jc w:val="both"/>
            </w:pPr>
          </w:p>
        </w:tc>
      </w:tr>
      <w:tr>
        <w:tc>
          <w:tcPr>
            <w:tcW w:w="2538" w:type="dxa"/>
          </w:tcPr>
          <w:p>
            <w:pPr>
              <w:spacing w:line="360" w:lineRule="auto"/>
              <w:rPr>
                <w:b/>
                <w:caps/>
              </w:rPr>
            </w:pPr>
            <w:r>
              <w:rPr>
                <w:b/>
                <w:caps/>
              </w:rPr>
              <w:t>Course Policy</w:t>
            </w:r>
          </w:p>
        </w:tc>
        <w:tc>
          <w:tcPr>
            <w:tcW w:w="6930" w:type="dxa"/>
          </w:tcPr>
          <w:p>
            <w:pPr>
              <w:jc w:val="both"/>
              <w:rPr>
                <w:b/>
                <w:caps/>
                <w:u w:val="single"/>
              </w:rPr>
            </w:pPr>
            <w:r>
              <w:rPr>
                <w:b/>
                <w:bCs/>
              </w:rPr>
              <w:t>Note</w:t>
            </w:r>
            <w:r>
              <w:t>: The instructor reserves the right to alter it during the semester.</w:t>
            </w:r>
          </w:p>
          <w:p>
            <w:pPr>
              <w:ind w:hanging="18"/>
              <w:rPr>
                <w:b/>
                <w:bCs/>
              </w:rPr>
            </w:pPr>
          </w:p>
          <w:p>
            <w:pPr>
              <w:ind w:hanging="18"/>
              <w:rPr>
                <w:b/>
                <w:bCs/>
              </w:rPr>
            </w:pPr>
            <w:r>
              <w:rPr>
                <w:b/>
                <w:bCs/>
              </w:rPr>
              <w:t xml:space="preserve">Use of </w:t>
            </w:r>
            <w:proofErr w:type="spellStart"/>
            <w:r>
              <w:rPr>
                <w:b/>
                <w:bCs/>
              </w:rPr>
              <w:t>eCourses</w:t>
            </w:r>
            <w:proofErr w:type="spellEnd"/>
            <w:r>
              <w:rPr>
                <w:b/>
                <w:bCs/>
              </w:rPr>
              <w:t xml:space="preserve"> (http://ecourses.pvamu.edu)</w:t>
            </w:r>
          </w:p>
          <w:p>
            <w:pPr>
              <w:ind w:hanging="18"/>
              <w:jc w:val="both"/>
              <w:rPr>
                <w:bCs/>
              </w:rPr>
            </w:pPr>
            <w:proofErr w:type="spellStart"/>
            <w:proofErr w:type="gramStart"/>
            <w:r>
              <w:rPr>
                <w:bCs/>
              </w:rPr>
              <w:t>eCourses</w:t>
            </w:r>
            <w:proofErr w:type="spellEnd"/>
            <w:proofErr w:type="gramEnd"/>
            <w:r>
              <w:rPr>
                <w:bCs/>
              </w:rPr>
              <w:t xml:space="preserve"> will be used extensively in this class. Lecture slides, assignment, and tutorials will be provided on </w:t>
            </w:r>
            <w:proofErr w:type="spellStart"/>
            <w:r>
              <w:rPr>
                <w:bCs/>
              </w:rPr>
              <w:t>eCourses</w:t>
            </w:r>
            <w:proofErr w:type="spellEnd"/>
            <w:r>
              <w:rPr>
                <w:bCs/>
              </w:rPr>
              <w:t xml:space="preserve">. </w:t>
            </w:r>
            <w:r>
              <w:rPr>
                <w:b/>
                <w:bCs/>
              </w:rPr>
              <w:t xml:space="preserve">It is suggested to have the printout of the lecture PPT with you when you come to the class. </w:t>
            </w:r>
          </w:p>
          <w:p>
            <w:pPr>
              <w:ind w:hanging="18"/>
              <w:rPr>
                <w:b/>
                <w:bCs/>
              </w:rPr>
            </w:pPr>
            <w:r>
              <w:rPr>
                <w:b/>
                <w:bCs/>
              </w:rPr>
              <w:t xml:space="preserve"> </w:t>
            </w:r>
          </w:p>
          <w:p>
            <w:pPr>
              <w:ind w:hanging="18"/>
              <w:rPr>
                <w:b/>
                <w:bCs/>
              </w:rPr>
            </w:pPr>
            <w:r>
              <w:rPr>
                <w:b/>
                <w:bCs/>
              </w:rPr>
              <w:t>Academic Integrity</w:t>
            </w:r>
          </w:p>
          <w:p>
            <w:pPr>
              <w:ind w:left="-18"/>
              <w:jc w:val="both"/>
              <w:rPr>
                <w:bCs/>
              </w:rPr>
            </w:pPr>
            <w:r>
              <w:rPr>
                <w:bCs/>
              </w:rPr>
              <w:t xml:space="preserve">Academic dishonesty of any sort (plagiarism, cheating, fabrication or facilitation) is prohibited under any circumstance. </w:t>
            </w:r>
            <w:r>
              <w:rPr>
                <w:b/>
                <w:bCs/>
              </w:rPr>
              <w:t>Any detected actions of dishonesty will cause the failure of the class directly.</w:t>
            </w:r>
          </w:p>
          <w:p>
            <w:pPr>
              <w:ind w:left="702" w:hanging="18"/>
              <w:jc w:val="both"/>
              <w:rPr>
                <w:bCs/>
              </w:rPr>
            </w:pPr>
          </w:p>
          <w:p>
            <w:pPr>
              <w:ind w:hanging="18"/>
              <w:jc w:val="both"/>
              <w:rPr>
                <w:b/>
              </w:rPr>
            </w:pPr>
            <w:r>
              <w:rPr>
                <w:b/>
              </w:rPr>
              <w:t>Assignments &amp; Due Dates</w:t>
            </w:r>
          </w:p>
          <w:p>
            <w:pPr>
              <w:ind w:hanging="18"/>
              <w:jc w:val="both"/>
            </w:pPr>
            <w:r>
              <w:t xml:space="preserve">Homework needs submitted at the beginning of class on the assigned day. Late homework will be charged a </w:t>
            </w:r>
            <w:r>
              <w:rPr>
                <w:b/>
              </w:rPr>
              <w:t>10%</w:t>
            </w:r>
            <w:r>
              <w:t xml:space="preserve"> penalty for </w:t>
            </w:r>
            <w:r>
              <w:rPr>
                <w:b/>
              </w:rPr>
              <w:t>each</w:t>
            </w:r>
            <w:r>
              <w:t xml:space="preserve"> day late – weekend days do count. Circumstances beyond your control (i.e. illness, computer failure, weather, etc.) will be considered as required. </w:t>
            </w:r>
          </w:p>
          <w:p>
            <w:pPr>
              <w:ind w:hanging="18"/>
              <w:jc w:val="both"/>
            </w:pPr>
          </w:p>
          <w:p>
            <w:pPr>
              <w:ind w:hanging="18"/>
              <w:jc w:val="both"/>
              <w:rPr>
                <w:b/>
              </w:rPr>
            </w:pPr>
            <w:r>
              <w:tab/>
            </w:r>
            <w:r>
              <w:rPr>
                <w:b/>
              </w:rPr>
              <w:t>Projects</w:t>
            </w:r>
          </w:p>
          <w:p>
            <w:pPr>
              <w:ind w:left="-18"/>
              <w:jc w:val="both"/>
            </w:pPr>
            <w:r>
              <w:t xml:space="preserve">You need to submit all the projects with one hardcopy printed out on papers and one electronic copy </w:t>
            </w:r>
            <w:r>
              <w:rPr>
                <w:b/>
              </w:rPr>
              <w:t xml:space="preserve">via </w:t>
            </w:r>
            <w:proofErr w:type="spellStart"/>
            <w:r>
              <w:rPr>
                <w:b/>
              </w:rPr>
              <w:t>Taskstream</w:t>
            </w:r>
            <w:proofErr w:type="spellEnd"/>
            <w:r>
              <w:t xml:space="preserve">. </w:t>
            </w:r>
          </w:p>
          <w:p>
            <w:pPr>
              <w:ind w:hanging="18"/>
              <w:jc w:val="both"/>
            </w:pPr>
          </w:p>
          <w:p>
            <w:pPr>
              <w:ind w:hanging="18"/>
              <w:jc w:val="both"/>
              <w:rPr>
                <w:b/>
              </w:rPr>
            </w:pPr>
            <w:r>
              <w:rPr>
                <w:b/>
              </w:rPr>
              <w:t>Attendance</w:t>
            </w:r>
          </w:p>
          <w:p>
            <w:pPr>
              <w:ind w:left="-18"/>
              <w:jc w:val="both"/>
            </w:pPr>
            <w:r>
              <w:t>Class attendance is mandatory. Excessive absenteeism, whether excused or unexcused, may result in a student’s course grade being reduced or in assignment of a grade of “F”.</w:t>
            </w:r>
            <w:r>
              <w:rPr>
                <w:sz w:val="22"/>
              </w:rPr>
              <w:t xml:space="preserve">  </w:t>
            </w:r>
          </w:p>
          <w:p>
            <w:pPr>
              <w:ind w:left="702" w:hanging="18"/>
              <w:jc w:val="both"/>
              <w:rPr>
                <w:bCs/>
              </w:rPr>
            </w:pPr>
          </w:p>
          <w:p>
            <w:pPr>
              <w:ind w:hanging="18"/>
              <w:jc w:val="both"/>
            </w:pPr>
            <w:r>
              <w:rPr>
                <w:b/>
                <w:bCs/>
              </w:rPr>
              <w:t>Examinations</w:t>
            </w:r>
          </w:p>
          <w:p>
            <w:pPr>
              <w:ind w:left="-18"/>
              <w:jc w:val="both"/>
            </w:pPr>
            <w:r>
              <w:t xml:space="preserve">Neither </w:t>
            </w:r>
            <w:r>
              <w:rPr>
                <w:b/>
                <w:u w:val="single"/>
              </w:rPr>
              <w:t>programmable calculator</w:t>
            </w:r>
            <w:r>
              <w:t xml:space="preserve"> nor </w:t>
            </w:r>
            <w:r>
              <w:rPr>
                <w:b/>
                <w:u w:val="single"/>
              </w:rPr>
              <w:t>calculator which can save pictures</w:t>
            </w:r>
            <w:r>
              <w:t xml:space="preserve"> is allowed during exams. </w:t>
            </w:r>
            <w:r>
              <w:rPr>
                <w:b/>
                <w:u w:val="single"/>
              </w:rPr>
              <w:t>No cell phone</w:t>
            </w:r>
            <w:r>
              <w:t xml:space="preserve"> can be kept in your pocket during exams. You </w:t>
            </w:r>
            <w:r>
              <w:rPr>
                <w:b/>
                <w:u w:val="single"/>
              </w:rPr>
              <w:t>cannot leave the classroom</w:t>
            </w:r>
            <w:r>
              <w:t xml:space="preserve"> during the exam. Portions of each exam may be either closed or open book. You will be notified of the exam format at least one week in advance.</w:t>
            </w:r>
          </w:p>
          <w:p>
            <w:pPr>
              <w:ind w:left="-18"/>
              <w:jc w:val="both"/>
              <w:rPr>
                <w:b/>
              </w:rPr>
            </w:pPr>
          </w:p>
          <w:p>
            <w:pPr>
              <w:ind w:hanging="18"/>
              <w:jc w:val="both"/>
              <w:rPr>
                <w:b/>
                <w:bCs/>
              </w:rPr>
            </w:pPr>
            <w:smartTag w:uri="urn:schemas-microsoft-com:office:smarttags" w:element="place">
              <w:smartTag w:uri="urn:schemas-microsoft-com:office:smarttags" w:element="PlaceType">
                <w:r>
                  <w:rPr>
                    <w:b/>
                    <w:bCs/>
                  </w:rPr>
                  <w:t>College</w:t>
                </w:r>
              </w:smartTag>
              <w:r>
                <w:rPr>
                  <w:b/>
                  <w:bCs/>
                </w:rPr>
                <w:t xml:space="preserve"> of </w:t>
              </w:r>
              <w:smartTag w:uri="urn:schemas-microsoft-com:office:smarttags" w:element="PlaceName">
                <w:r>
                  <w:rPr>
                    <w:b/>
                    <w:bCs/>
                  </w:rPr>
                  <w:t>Engineering</w:t>
                </w:r>
              </w:smartTag>
            </w:smartTag>
            <w:r>
              <w:rPr>
                <w:b/>
                <w:bCs/>
              </w:rPr>
              <w:t xml:space="preserve"> Textbook Policy </w:t>
            </w:r>
          </w:p>
          <w:p>
            <w:pPr>
              <w:spacing w:after="120"/>
              <w:ind w:left="-14"/>
              <w:jc w:val="both"/>
            </w:pPr>
            <w:r>
              <w:t>Students MUST acquire the required textbook that is listed on the course syllabus for this course.  The textbook must be acquired by the 10</w:t>
            </w:r>
            <w:r>
              <w:rPr>
                <w:vertAlign w:val="superscript"/>
              </w:rPr>
              <w:t>th</w:t>
            </w:r>
            <w:r>
              <w:t xml:space="preserve"> class day. Students are not allowed to share textbooks with students who are currently registered in the same class. </w:t>
            </w:r>
            <w:r>
              <w:rPr>
                <w:b/>
                <w:u w:val="single"/>
              </w:rPr>
              <w:t>Failure to acquire (or show proof of purchase) the required textbook by the 10</w:t>
            </w:r>
            <w:r>
              <w:rPr>
                <w:b/>
                <w:u w:val="single"/>
                <w:vertAlign w:val="superscript"/>
              </w:rPr>
              <w:t>th</w:t>
            </w:r>
            <w:r>
              <w:rPr>
                <w:b/>
                <w:u w:val="single"/>
              </w:rPr>
              <w:t xml:space="preserve"> class day will result in the student being administratively dropped from the course.</w:t>
            </w:r>
            <w:r>
              <w:t xml:space="preserve"> The University will assess financial obligations for the course to the student as with any other dropped class according to the fee schedule as well as your financial aid may be affected.</w:t>
            </w:r>
          </w:p>
          <w:p>
            <w:pPr>
              <w:jc w:val="both"/>
            </w:pPr>
          </w:p>
          <w:p>
            <w:pPr>
              <w:jc w:val="both"/>
            </w:pPr>
            <w:r>
              <w:t>If you are not financially able to purchase a required textbook for an engineering course prior to the 10</w:t>
            </w:r>
            <w:r>
              <w:rPr>
                <w:vertAlign w:val="superscript"/>
              </w:rPr>
              <w:t>th</w:t>
            </w:r>
            <w:r>
              <w:t xml:space="preserve"> class day, you may apply to the </w:t>
            </w:r>
            <w:smartTag w:uri="urn:schemas-microsoft-com:office:smarttags" w:element="place">
              <w:smartTag w:uri="urn:schemas-microsoft-com:office:smarttags" w:element="PlaceType">
                <w:r>
                  <w:t>College</w:t>
                </w:r>
              </w:smartTag>
              <w:r>
                <w:t xml:space="preserve"> of </w:t>
              </w:r>
              <w:smartTag w:uri="urn:schemas-microsoft-com:office:smarttags" w:element="PlaceName">
                <w:r>
                  <w:t>Engineering Textbook Fund</w:t>
                </w:r>
              </w:smartTag>
            </w:smartTag>
            <w:r>
              <w:t xml:space="preserve"> for a textbook voucher. The voucher can only be used at the Campus Bookstore.  This voucher is a loan and must be paid back to the </w:t>
            </w:r>
            <w:smartTag w:uri="urn:schemas-microsoft-com:office:smarttags" w:element="place">
              <w:smartTag w:uri="urn:schemas-microsoft-com:office:smarttags" w:element="PlaceType">
                <w:r>
                  <w:t>College</w:t>
                </w:r>
              </w:smartTag>
              <w:r>
                <w:t xml:space="preserve"> of </w:t>
              </w:r>
              <w:smartTag w:uri="urn:schemas-microsoft-com:office:smarttags" w:element="PlaceName">
                <w:r>
                  <w:t>Engineering</w:t>
                </w:r>
              </w:smartTag>
            </w:smartTag>
            <w:r>
              <w:t xml:space="preserve"> prior to the start of pre-registration for the coming semester. If the loan is not repaid, a hold will be placed on your account. Additional information and application materials can be obtained from the Assistant Dean’s Office (SR Collins Rm 349) and obtained online at the </w:t>
            </w:r>
            <w:smartTag w:uri="urn:schemas-microsoft-com:office:smarttags" w:element="place">
              <w:smartTag w:uri="urn:schemas-microsoft-com:office:smarttags" w:element="PlaceType">
                <w:r>
                  <w:t>College</w:t>
                </w:r>
              </w:smartTag>
              <w:r>
                <w:t xml:space="preserve"> of </w:t>
              </w:r>
              <w:smartTag w:uri="urn:schemas-microsoft-com:office:smarttags" w:element="PlaceName">
                <w:r>
                  <w:t>Engineering</w:t>
                </w:r>
              </w:smartTag>
            </w:smartTag>
            <w:r>
              <w:t xml:space="preserve"> website under student resources.</w:t>
            </w:r>
          </w:p>
          <w:p>
            <w:pPr>
              <w:jc w:val="both"/>
            </w:pPr>
          </w:p>
        </w:tc>
      </w:tr>
      <w:tr>
        <w:tc>
          <w:tcPr>
            <w:tcW w:w="2538" w:type="dxa"/>
          </w:tcPr>
          <w:p>
            <w:pPr>
              <w:spacing w:line="360" w:lineRule="auto"/>
              <w:rPr>
                <w:b/>
                <w:caps/>
              </w:rPr>
            </w:pPr>
            <w:r>
              <w:rPr>
                <w:b/>
                <w:bCs/>
                <w:sz w:val="22"/>
                <w:szCs w:val="22"/>
              </w:rPr>
              <w:lastRenderedPageBreak/>
              <w:t>IMPORTANT DATES</w:t>
            </w:r>
          </w:p>
        </w:tc>
        <w:tc>
          <w:tcPr>
            <w:tcW w:w="6930" w:type="dxa"/>
          </w:tcPr>
          <w:p>
            <w:pPr>
              <w:jc w:val="both"/>
              <w:rPr>
                <w:sz w:val="22"/>
                <w:szCs w:val="22"/>
              </w:rPr>
            </w:pPr>
            <w:r>
              <w:rPr>
                <w:sz w:val="22"/>
                <w:szCs w:val="22"/>
              </w:rPr>
              <w:t>Last day to withdraw from course(s) without record,                      9/11/2019</w:t>
            </w:r>
          </w:p>
          <w:p>
            <w:pPr>
              <w:jc w:val="both"/>
              <w:rPr>
                <w:sz w:val="22"/>
                <w:szCs w:val="22"/>
              </w:rPr>
            </w:pPr>
            <w:r>
              <w:rPr>
                <w:sz w:val="22"/>
                <w:szCs w:val="22"/>
              </w:rPr>
              <w:t>Withdrawal from courses with record “W” ends,                            11/1/2019</w:t>
            </w:r>
          </w:p>
          <w:p>
            <w:pPr>
              <w:jc w:val="both"/>
              <w:rPr>
                <w:sz w:val="22"/>
                <w:szCs w:val="22"/>
              </w:rPr>
            </w:pPr>
            <w:r>
              <w:rPr>
                <w:sz w:val="22"/>
                <w:szCs w:val="22"/>
              </w:rPr>
              <w:t>Course review day,                                                                       12/2-3/2019</w:t>
            </w:r>
          </w:p>
          <w:p>
            <w:pPr>
              <w:jc w:val="both"/>
              <w:rPr>
                <w:sz w:val="22"/>
                <w:szCs w:val="22"/>
              </w:rPr>
            </w:pPr>
            <w:r>
              <w:rPr>
                <w:sz w:val="22"/>
                <w:szCs w:val="22"/>
              </w:rPr>
              <w:t>Final exam period,                                                                      12/4-10/2019</w:t>
            </w:r>
          </w:p>
        </w:tc>
      </w:tr>
      <w:tr>
        <w:tc>
          <w:tcPr>
            <w:tcW w:w="2538" w:type="dxa"/>
          </w:tcPr>
          <w:p>
            <w:pPr>
              <w:spacing w:line="360" w:lineRule="auto"/>
              <w:rPr>
                <w:b/>
                <w:bCs/>
                <w:sz w:val="22"/>
                <w:szCs w:val="22"/>
              </w:rPr>
            </w:pPr>
          </w:p>
        </w:tc>
        <w:tc>
          <w:tcPr>
            <w:tcW w:w="6930" w:type="dxa"/>
          </w:tcPr>
          <w:p>
            <w:pPr>
              <w:jc w:val="both"/>
              <w:rPr>
                <w:sz w:val="22"/>
                <w:szCs w:val="22"/>
              </w:rPr>
            </w:pPr>
          </w:p>
        </w:tc>
      </w:tr>
    </w:tbl>
    <w:p>
      <w:pPr>
        <w:jc w:val="center"/>
        <w:rPr>
          <w:b/>
          <w:bCs/>
          <w:sz w:val="32"/>
          <w:szCs w:val="32"/>
        </w:rPr>
      </w:pPr>
    </w:p>
    <w:p>
      <w:pPr>
        <w:jc w:val="center"/>
        <w:rPr>
          <w:b/>
          <w:bCs/>
          <w:sz w:val="32"/>
          <w:szCs w:val="32"/>
        </w:rPr>
      </w:pPr>
      <w:r>
        <w:rPr>
          <w:b/>
          <w:bCs/>
          <w:sz w:val="32"/>
          <w:szCs w:val="32"/>
        </w:rPr>
        <w:lastRenderedPageBreak/>
        <w:t>Machine Design I</w:t>
      </w:r>
    </w:p>
    <w:p>
      <w:pPr>
        <w:jc w:val="center"/>
        <w:rPr>
          <w:b/>
          <w:sz w:val="28"/>
          <w:szCs w:val="28"/>
        </w:rPr>
      </w:pPr>
    </w:p>
    <w:p>
      <w:pPr>
        <w:jc w:val="center"/>
        <w:rPr>
          <w:b/>
          <w:sz w:val="28"/>
          <w:szCs w:val="28"/>
        </w:rPr>
      </w:pPr>
      <w:r>
        <w:rPr>
          <w:b/>
          <w:sz w:val="28"/>
          <w:szCs w:val="28"/>
        </w:rPr>
        <w:t>Tentative Course Schedule</w:t>
      </w:r>
    </w:p>
    <w:tbl>
      <w:tblPr>
        <w:tblW w:w="9378" w:type="dxa"/>
        <w:tblLook w:val="01E0" w:firstRow="1" w:lastRow="1" w:firstColumn="1" w:lastColumn="1" w:noHBand="0" w:noVBand="0"/>
      </w:tblPr>
      <w:tblGrid>
        <w:gridCol w:w="1728"/>
        <w:gridCol w:w="6480"/>
        <w:gridCol w:w="1170"/>
      </w:tblGrid>
      <w:tr>
        <w:tc>
          <w:tcPr>
            <w:tcW w:w="1728" w:type="dxa"/>
          </w:tcPr>
          <w:p>
            <w:pPr>
              <w:spacing w:after="120"/>
              <w:rPr>
                <w:b/>
                <w:bCs/>
              </w:rPr>
            </w:pPr>
            <w:r>
              <w:rPr>
                <w:b/>
                <w:bCs/>
              </w:rPr>
              <w:t>DATA</w:t>
            </w:r>
          </w:p>
        </w:tc>
        <w:tc>
          <w:tcPr>
            <w:tcW w:w="6480" w:type="dxa"/>
          </w:tcPr>
          <w:p>
            <w:pPr>
              <w:spacing w:after="120"/>
              <w:jc w:val="both"/>
              <w:rPr>
                <w:b/>
                <w:bCs/>
              </w:rPr>
            </w:pPr>
            <w:r>
              <w:rPr>
                <w:b/>
                <w:bCs/>
              </w:rPr>
              <w:t>TOPICS</w:t>
            </w:r>
          </w:p>
        </w:tc>
        <w:tc>
          <w:tcPr>
            <w:tcW w:w="1170" w:type="dxa"/>
          </w:tcPr>
          <w:p>
            <w:pPr>
              <w:spacing w:after="120"/>
              <w:jc w:val="both"/>
              <w:rPr>
                <w:b/>
                <w:bCs/>
              </w:rPr>
            </w:pPr>
            <w:r>
              <w:rPr>
                <w:b/>
                <w:bCs/>
              </w:rPr>
              <w:t>Chapter</w:t>
            </w:r>
          </w:p>
        </w:tc>
      </w:tr>
      <w:tr>
        <w:tc>
          <w:tcPr>
            <w:tcW w:w="1728" w:type="dxa"/>
          </w:tcPr>
          <w:p>
            <w:pPr>
              <w:jc w:val="both"/>
              <w:rPr>
                <w:b/>
                <w:bCs/>
              </w:rPr>
            </w:pPr>
            <w:r>
              <w:rPr>
                <w:b/>
                <w:bCs/>
              </w:rPr>
              <w:t>Week 1</w:t>
            </w:r>
          </w:p>
        </w:tc>
        <w:tc>
          <w:tcPr>
            <w:tcW w:w="6480" w:type="dxa"/>
          </w:tcPr>
          <w:p>
            <w:pPr>
              <w:jc w:val="both"/>
              <w:rPr>
                <w:b/>
                <w:bCs/>
              </w:rPr>
            </w:pPr>
            <w:r>
              <w:rPr>
                <w:b/>
                <w:bCs/>
              </w:rPr>
              <w:t>INTRODUCTION/BASICS</w:t>
            </w:r>
          </w:p>
          <w:p>
            <w:pPr>
              <w:spacing w:after="120"/>
              <w:ind w:right="882"/>
              <w:jc w:val="both"/>
              <w:rPr>
                <w:b/>
                <w:bCs/>
              </w:rPr>
            </w:pPr>
            <w:r>
              <w:t>Design considerations, codes and standards, stress and strength considerations, factor of Safety, units, etc.</w:t>
            </w:r>
          </w:p>
        </w:tc>
        <w:tc>
          <w:tcPr>
            <w:tcW w:w="1170" w:type="dxa"/>
          </w:tcPr>
          <w:p>
            <w:pPr>
              <w:jc w:val="both"/>
              <w:rPr>
                <w:b/>
                <w:bCs/>
              </w:rPr>
            </w:pPr>
            <w:r>
              <w:rPr>
                <w:b/>
                <w:bCs/>
              </w:rPr>
              <w:t>1</w:t>
            </w:r>
          </w:p>
        </w:tc>
      </w:tr>
      <w:tr>
        <w:tc>
          <w:tcPr>
            <w:tcW w:w="1728" w:type="dxa"/>
          </w:tcPr>
          <w:p>
            <w:pPr>
              <w:jc w:val="both"/>
              <w:rPr>
                <w:b/>
                <w:bCs/>
              </w:rPr>
            </w:pPr>
            <w:r>
              <w:rPr>
                <w:b/>
                <w:bCs/>
              </w:rPr>
              <w:t>Week 2</w:t>
            </w:r>
          </w:p>
        </w:tc>
        <w:tc>
          <w:tcPr>
            <w:tcW w:w="6480" w:type="dxa"/>
          </w:tcPr>
          <w:p>
            <w:pPr>
              <w:spacing w:after="120"/>
              <w:jc w:val="both"/>
              <w:rPr>
                <w:b/>
                <w:bCs/>
              </w:rPr>
            </w:pPr>
            <w:r>
              <w:rPr>
                <w:b/>
                <w:bCs/>
              </w:rPr>
              <w:t>MATERIALS</w:t>
            </w:r>
          </w:p>
        </w:tc>
        <w:tc>
          <w:tcPr>
            <w:tcW w:w="1170" w:type="dxa"/>
          </w:tcPr>
          <w:p>
            <w:pPr>
              <w:jc w:val="both"/>
              <w:rPr>
                <w:b/>
                <w:bCs/>
              </w:rPr>
            </w:pPr>
            <w:r>
              <w:rPr>
                <w:b/>
                <w:bCs/>
              </w:rPr>
              <w:t>2</w:t>
            </w:r>
          </w:p>
        </w:tc>
      </w:tr>
      <w:tr>
        <w:tc>
          <w:tcPr>
            <w:tcW w:w="1728" w:type="dxa"/>
          </w:tcPr>
          <w:p>
            <w:pPr>
              <w:jc w:val="both"/>
              <w:rPr>
                <w:b/>
                <w:bCs/>
              </w:rPr>
            </w:pPr>
            <w:r>
              <w:rPr>
                <w:b/>
                <w:bCs/>
              </w:rPr>
              <w:t>Week 2-5</w:t>
            </w:r>
          </w:p>
        </w:tc>
        <w:tc>
          <w:tcPr>
            <w:tcW w:w="6480" w:type="dxa"/>
          </w:tcPr>
          <w:p>
            <w:pPr>
              <w:jc w:val="both"/>
              <w:rPr>
                <w:b/>
                <w:bCs/>
              </w:rPr>
            </w:pPr>
            <w:r>
              <w:rPr>
                <w:b/>
                <w:bCs/>
              </w:rPr>
              <w:t>LOAD AND STRESS ANALYSIS</w:t>
            </w:r>
          </w:p>
          <w:p>
            <w:pPr>
              <w:tabs>
                <w:tab w:val="left" w:pos="522"/>
              </w:tabs>
              <w:ind w:left="522" w:hanging="180"/>
              <w:jc w:val="both"/>
              <w:rPr>
                <w:bCs/>
              </w:rPr>
            </w:pPr>
            <w:r>
              <w:rPr>
                <w:bCs/>
              </w:rPr>
              <w:t>Free-body diagrams</w:t>
            </w:r>
          </w:p>
          <w:p>
            <w:pPr>
              <w:tabs>
                <w:tab w:val="left" w:pos="522"/>
              </w:tabs>
              <w:ind w:left="522" w:hanging="180"/>
              <w:jc w:val="both"/>
              <w:rPr>
                <w:bCs/>
              </w:rPr>
            </w:pPr>
            <w:r>
              <w:rPr>
                <w:bCs/>
              </w:rPr>
              <w:t>Stress</w:t>
            </w:r>
          </w:p>
          <w:p>
            <w:pPr>
              <w:tabs>
                <w:tab w:val="left" w:pos="522"/>
              </w:tabs>
              <w:ind w:left="522" w:hanging="180"/>
              <w:jc w:val="both"/>
              <w:rPr>
                <w:bCs/>
              </w:rPr>
            </w:pPr>
            <w:r>
              <w:rPr>
                <w:bCs/>
              </w:rPr>
              <w:t>Cartesian stress components</w:t>
            </w:r>
          </w:p>
          <w:p>
            <w:pPr>
              <w:tabs>
                <w:tab w:val="left" w:pos="522"/>
              </w:tabs>
              <w:ind w:left="522" w:hanging="180"/>
              <w:jc w:val="both"/>
              <w:rPr>
                <w:bCs/>
              </w:rPr>
            </w:pPr>
            <w:r>
              <w:rPr>
                <w:bCs/>
              </w:rPr>
              <w:t>Mohr’s circle</w:t>
            </w:r>
          </w:p>
          <w:p>
            <w:pPr>
              <w:tabs>
                <w:tab w:val="left" w:pos="522"/>
              </w:tabs>
              <w:ind w:left="522" w:hanging="180"/>
              <w:jc w:val="both"/>
              <w:rPr>
                <w:bCs/>
              </w:rPr>
            </w:pPr>
            <w:r>
              <w:rPr>
                <w:bCs/>
              </w:rPr>
              <w:t>General stress-dimensional stress</w:t>
            </w:r>
          </w:p>
          <w:p>
            <w:pPr>
              <w:tabs>
                <w:tab w:val="left" w:pos="522"/>
              </w:tabs>
              <w:ind w:left="522" w:hanging="180"/>
              <w:jc w:val="both"/>
              <w:rPr>
                <w:bCs/>
              </w:rPr>
            </w:pPr>
            <w:smartTag w:uri="urn:schemas-microsoft-com:office:smarttags" w:element="place">
              <w:smartTag w:uri="urn:schemas-microsoft-com:office:smarttags" w:element="City">
                <w:r>
                  <w:rPr>
                    <w:bCs/>
                  </w:rPr>
                  <w:t>Normal</w:t>
                </w:r>
              </w:smartTag>
            </w:smartTag>
            <w:r>
              <w:rPr>
                <w:bCs/>
              </w:rPr>
              <w:t xml:space="preserve"> stresses for beams in bending</w:t>
            </w:r>
          </w:p>
          <w:p>
            <w:pPr>
              <w:tabs>
                <w:tab w:val="left" w:pos="522"/>
              </w:tabs>
              <w:ind w:left="522" w:hanging="180"/>
              <w:jc w:val="both"/>
              <w:rPr>
                <w:bCs/>
              </w:rPr>
            </w:pPr>
            <w:r>
              <w:rPr>
                <w:bCs/>
              </w:rPr>
              <w:t>Shear stresses for beams in bending</w:t>
            </w:r>
          </w:p>
          <w:p>
            <w:pPr>
              <w:tabs>
                <w:tab w:val="left" w:pos="522"/>
              </w:tabs>
              <w:ind w:left="522" w:hanging="180"/>
              <w:jc w:val="both"/>
              <w:rPr>
                <w:bCs/>
              </w:rPr>
            </w:pPr>
            <w:r>
              <w:rPr>
                <w:bCs/>
              </w:rPr>
              <w:t>Torsion</w:t>
            </w:r>
          </w:p>
          <w:p>
            <w:pPr>
              <w:tabs>
                <w:tab w:val="left" w:pos="522"/>
              </w:tabs>
              <w:ind w:left="522" w:hanging="180"/>
              <w:jc w:val="both"/>
              <w:rPr>
                <w:bCs/>
              </w:rPr>
            </w:pPr>
            <w:r>
              <w:rPr>
                <w:bCs/>
              </w:rPr>
              <w:t>Stress concentration</w:t>
            </w:r>
          </w:p>
          <w:p>
            <w:pPr>
              <w:tabs>
                <w:tab w:val="left" w:pos="522"/>
              </w:tabs>
              <w:spacing w:after="120"/>
              <w:ind w:left="533" w:hanging="187"/>
              <w:jc w:val="both"/>
              <w:rPr>
                <w:b/>
                <w:bCs/>
              </w:rPr>
            </w:pPr>
            <w:r>
              <w:rPr>
                <w:bCs/>
              </w:rPr>
              <w:t>Stress in pressurized cylinders</w:t>
            </w:r>
          </w:p>
        </w:tc>
        <w:tc>
          <w:tcPr>
            <w:tcW w:w="1170" w:type="dxa"/>
          </w:tcPr>
          <w:p>
            <w:pPr>
              <w:jc w:val="both"/>
              <w:rPr>
                <w:b/>
                <w:bCs/>
              </w:rPr>
            </w:pPr>
            <w:r>
              <w:rPr>
                <w:b/>
                <w:bCs/>
              </w:rPr>
              <w:t>3</w:t>
            </w:r>
          </w:p>
        </w:tc>
      </w:tr>
      <w:tr>
        <w:tc>
          <w:tcPr>
            <w:tcW w:w="1728" w:type="dxa"/>
          </w:tcPr>
          <w:p>
            <w:pPr>
              <w:jc w:val="both"/>
              <w:rPr>
                <w:b/>
                <w:bCs/>
              </w:rPr>
            </w:pPr>
            <w:r>
              <w:rPr>
                <w:b/>
                <w:bCs/>
              </w:rPr>
              <w:t>Week 6</w:t>
            </w:r>
          </w:p>
        </w:tc>
        <w:tc>
          <w:tcPr>
            <w:tcW w:w="6480" w:type="dxa"/>
          </w:tcPr>
          <w:p>
            <w:pPr>
              <w:jc w:val="both"/>
              <w:rPr>
                <w:b/>
                <w:bCs/>
              </w:rPr>
            </w:pPr>
            <w:r>
              <w:rPr>
                <w:b/>
                <w:bCs/>
              </w:rPr>
              <w:t>DEFLECTION AND STIFFNESS</w:t>
            </w:r>
          </w:p>
        </w:tc>
        <w:tc>
          <w:tcPr>
            <w:tcW w:w="1170" w:type="dxa"/>
          </w:tcPr>
          <w:p>
            <w:pPr>
              <w:jc w:val="both"/>
              <w:rPr>
                <w:b/>
                <w:bCs/>
              </w:rPr>
            </w:pPr>
            <w:r>
              <w:rPr>
                <w:b/>
                <w:bCs/>
              </w:rPr>
              <w:t>4</w:t>
            </w:r>
          </w:p>
        </w:tc>
      </w:tr>
      <w:tr>
        <w:tc>
          <w:tcPr>
            <w:tcW w:w="1728" w:type="dxa"/>
          </w:tcPr>
          <w:p>
            <w:pPr>
              <w:jc w:val="both"/>
              <w:rPr>
                <w:b/>
                <w:bCs/>
              </w:rPr>
            </w:pPr>
          </w:p>
        </w:tc>
        <w:tc>
          <w:tcPr>
            <w:tcW w:w="6480" w:type="dxa"/>
          </w:tcPr>
          <w:p>
            <w:pPr>
              <w:ind w:left="522" w:hanging="180"/>
              <w:jc w:val="both"/>
              <w:rPr>
                <w:bCs/>
              </w:rPr>
            </w:pPr>
            <w:r>
              <w:rPr>
                <w:bCs/>
              </w:rPr>
              <w:t>Spring rates</w:t>
            </w:r>
          </w:p>
          <w:p>
            <w:pPr>
              <w:ind w:left="522" w:hanging="180"/>
              <w:jc w:val="both"/>
              <w:rPr>
                <w:bCs/>
              </w:rPr>
            </w:pPr>
            <w:r>
              <w:rPr>
                <w:bCs/>
              </w:rPr>
              <w:t>Tension, compression, and torsion</w:t>
            </w:r>
          </w:p>
          <w:p>
            <w:pPr>
              <w:ind w:left="522" w:hanging="180"/>
              <w:jc w:val="both"/>
              <w:rPr>
                <w:bCs/>
              </w:rPr>
            </w:pPr>
            <w:r>
              <w:rPr>
                <w:bCs/>
              </w:rPr>
              <w:t>Defection due to bending</w:t>
            </w:r>
          </w:p>
          <w:p>
            <w:pPr>
              <w:ind w:left="522" w:hanging="180"/>
              <w:jc w:val="both"/>
              <w:rPr>
                <w:bCs/>
              </w:rPr>
            </w:pPr>
            <w:r>
              <w:rPr>
                <w:bCs/>
              </w:rPr>
              <w:t>Beam deflection methods</w:t>
            </w:r>
          </w:p>
          <w:p>
            <w:pPr>
              <w:ind w:left="522" w:hanging="180"/>
              <w:jc w:val="both"/>
              <w:rPr>
                <w:bCs/>
              </w:rPr>
            </w:pPr>
            <w:r>
              <w:rPr>
                <w:bCs/>
              </w:rPr>
              <w:t>Finding beam deflections by superposition</w:t>
            </w:r>
          </w:p>
          <w:p>
            <w:pPr>
              <w:ind w:left="522" w:hanging="180"/>
              <w:jc w:val="both"/>
              <w:rPr>
                <w:bCs/>
              </w:rPr>
            </w:pPr>
            <w:r>
              <w:rPr>
                <w:bCs/>
              </w:rPr>
              <w:t>Strain Energy</w:t>
            </w:r>
          </w:p>
          <w:p>
            <w:pPr>
              <w:ind w:left="522" w:hanging="180"/>
              <w:jc w:val="both"/>
              <w:rPr>
                <w:bCs/>
              </w:rPr>
            </w:pPr>
            <w:r>
              <w:rPr>
                <w:bCs/>
              </w:rPr>
              <w:t>Compression members – general</w:t>
            </w:r>
          </w:p>
          <w:p>
            <w:pPr>
              <w:ind w:left="522" w:hanging="180"/>
              <w:jc w:val="both"/>
              <w:rPr>
                <w:bCs/>
              </w:rPr>
            </w:pPr>
            <w:r>
              <w:rPr>
                <w:bCs/>
              </w:rPr>
              <w:t>Long length columns with central loading</w:t>
            </w:r>
          </w:p>
          <w:p>
            <w:pPr>
              <w:ind w:left="522" w:hanging="180"/>
              <w:jc w:val="both"/>
              <w:rPr>
                <w:bCs/>
              </w:rPr>
            </w:pPr>
            <w:r>
              <w:rPr>
                <w:bCs/>
              </w:rPr>
              <w:t>Intermediate length columns with central loading</w:t>
            </w:r>
          </w:p>
          <w:p>
            <w:pPr>
              <w:spacing w:after="120"/>
              <w:ind w:left="533" w:hanging="187"/>
              <w:jc w:val="both"/>
              <w:rPr>
                <w:b/>
                <w:bCs/>
              </w:rPr>
            </w:pPr>
            <w:r>
              <w:rPr>
                <w:bCs/>
              </w:rPr>
              <w:t>Struts, or short compression members</w:t>
            </w:r>
          </w:p>
        </w:tc>
        <w:tc>
          <w:tcPr>
            <w:tcW w:w="1170" w:type="dxa"/>
          </w:tcPr>
          <w:p>
            <w:pPr>
              <w:jc w:val="both"/>
              <w:rPr>
                <w:b/>
                <w:bCs/>
              </w:rPr>
            </w:pPr>
          </w:p>
        </w:tc>
      </w:tr>
      <w:tr>
        <w:trPr>
          <w:trHeight w:val="2115"/>
        </w:trPr>
        <w:tc>
          <w:tcPr>
            <w:tcW w:w="1728" w:type="dxa"/>
          </w:tcPr>
          <w:p>
            <w:pPr>
              <w:jc w:val="both"/>
              <w:rPr>
                <w:b/>
                <w:bCs/>
              </w:rPr>
            </w:pPr>
            <w:r>
              <w:rPr>
                <w:b/>
                <w:bCs/>
              </w:rPr>
              <w:t>Week 7-9</w:t>
            </w:r>
          </w:p>
        </w:tc>
        <w:tc>
          <w:tcPr>
            <w:tcW w:w="6480" w:type="dxa"/>
          </w:tcPr>
          <w:p>
            <w:pPr>
              <w:jc w:val="both"/>
              <w:rPr>
                <w:b/>
                <w:bCs/>
              </w:rPr>
            </w:pPr>
            <w:r>
              <w:rPr>
                <w:b/>
                <w:bCs/>
              </w:rPr>
              <w:t>FAILURES RESULTING FROM STATIC LOADING</w:t>
            </w:r>
          </w:p>
          <w:p>
            <w:pPr>
              <w:ind w:left="342"/>
              <w:jc w:val="both"/>
              <w:rPr>
                <w:bCs/>
              </w:rPr>
            </w:pPr>
            <w:r>
              <w:rPr>
                <w:bCs/>
              </w:rPr>
              <w:t>Static strength</w:t>
            </w:r>
          </w:p>
          <w:p>
            <w:pPr>
              <w:ind w:left="342" w:right="342"/>
              <w:jc w:val="both"/>
              <w:rPr>
                <w:bCs/>
              </w:rPr>
            </w:pPr>
            <w:r>
              <w:rPr>
                <w:bCs/>
              </w:rPr>
              <w:t>Stress concentration</w:t>
            </w:r>
          </w:p>
          <w:p>
            <w:pPr>
              <w:ind w:left="342"/>
              <w:jc w:val="both"/>
              <w:rPr>
                <w:bCs/>
              </w:rPr>
            </w:pPr>
            <w:r>
              <w:rPr>
                <w:bCs/>
              </w:rPr>
              <w:t>Failure theories</w:t>
            </w:r>
          </w:p>
          <w:p>
            <w:pPr>
              <w:ind w:left="342"/>
              <w:jc w:val="both"/>
              <w:rPr>
                <w:bCs/>
              </w:rPr>
            </w:pPr>
            <w:r>
              <w:rPr>
                <w:bCs/>
              </w:rPr>
              <w:t>Maximum-shear-stress theory for ductile materials</w:t>
            </w:r>
          </w:p>
          <w:p>
            <w:pPr>
              <w:ind w:left="342"/>
              <w:jc w:val="both"/>
              <w:rPr>
                <w:bCs/>
              </w:rPr>
            </w:pPr>
            <w:r>
              <w:rPr>
                <w:bCs/>
              </w:rPr>
              <w:t>Distortion-energy theory for ductile materials</w:t>
            </w:r>
          </w:p>
          <w:p>
            <w:pPr>
              <w:spacing w:after="120"/>
              <w:ind w:left="346"/>
              <w:jc w:val="both"/>
              <w:rPr>
                <w:b/>
                <w:bCs/>
              </w:rPr>
            </w:pPr>
            <w:r>
              <w:rPr>
                <w:bCs/>
              </w:rPr>
              <w:t>Failure of ductile materials</w:t>
            </w:r>
          </w:p>
        </w:tc>
        <w:tc>
          <w:tcPr>
            <w:tcW w:w="1170" w:type="dxa"/>
          </w:tcPr>
          <w:p>
            <w:pPr>
              <w:jc w:val="both"/>
              <w:rPr>
                <w:b/>
                <w:bCs/>
              </w:rPr>
            </w:pPr>
            <w:r>
              <w:rPr>
                <w:b/>
                <w:bCs/>
              </w:rPr>
              <w:t>5</w:t>
            </w:r>
          </w:p>
        </w:tc>
      </w:tr>
      <w:tr>
        <w:tc>
          <w:tcPr>
            <w:tcW w:w="1728" w:type="dxa"/>
          </w:tcPr>
          <w:p>
            <w:pPr>
              <w:jc w:val="both"/>
              <w:rPr>
                <w:b/>
                <w:bCs/>
              </w:rPr>
            </w:pPr>
            <w:r>
              <w:rPr>
                <w:b/>
                <w:bCs/>
              </w:rPr>
              <w:t>Week 10-12</w:t>
            </w:r>
          </w:p>
        </w:tc>
        <w:tc>
          <w:tcPr>
            <w:tcW w:w="6480" w:type="dxa"/>
          </w:tcPr>
          <w:p>
            <w:pPr>
              <w:ind w:right="619"/>
              <w:jc w:val="both"/>
              <w:rPr>
                <w:b/>
                <w:bCs/>
              </w:rPr>
            </w:pPr>
            <w:r>
              <w:rPr>
                <w:b/>
                <w:bCs/>
              </w:rPr>
              <w:t>THE DESIGN OF SCREWS, FASTENERS, AND CONNECTIONS</w:t>
            </w:r>
          </w:p>
          <w:p>
            <w:pPr>
              <w:ind w:left="342" w:right="619"/>
              <w:jc w:val="both"/>
              <w:rPr>
                <w:bCs/>
              </w:rPr>
            </w:pPr>
            <w:r>
              <w:rPr>
                <w:bCs/>
              </w:rPr>
              <w:t>The mechanics of power screws</w:t>
            </w:r>
          </w:p>
          <w:p>
            <w:pPr>
              <w:ind w:left="342" w:right="619"/>
              <w:jc w:val="both"/>
              <w:rPr>
                <w:bCs/>
              </w:rPr>
            </w:pPr>
            <w:r>
              <w:rPr>
                <w:bCs/>
              </w:rPr>
              <w:t>Threaded fasteners</w:t>
            </w:r>
          </w:p>
          <w:p>
            <w:pPr>
              <w:ind w:left="342" w:right="619"/>
              <w:jc w:val="both"/>
              <w:rPr>
                <w:bCs/>
              </w:rPr>
            </w:pPr>
            <w:r>
              <w:rPr>
                <w:bCs/>
              </w:rPr>
              <w:t>Joints – fastener stiffness</w:t>
            </w:r>
          </w:p>
          <w:p>
            <w:pPr>
              <w:ind w:left="342" w:right="619"/>
              <w:jc w:val="both"/>
              <w:rPr>
                <w:bCs/>
              </w:rPr>
            </w:pPr>
            <w:r>
              <w:rPr>
                <w:bCs/>
              </w:rPr>
              <w:t>Joints – member stiffness</w:t>
            </w:r>
          </w:p>
          <w:p>
            <w:pPr>
              <w:ind w:left="342" w:right="619"/>
              <w:jc w:val="both"/>
              <w:rPr>
                <w:bCs/>
              </w:rPr>
            </w:pPr>
            <w:r>
              <w:rPr>
                <w:bCs/>
              </w:rPr>
              <w:lastRenderedPageBreak/>
              <w:t>Bolt strength</w:t>
            </w:r>
          </w:p>
          <w:p>
            <w:pPr>
              <w:ind w:left="342" w:right="619"/>
              <w:jc w:val="both"/>
              <w:rPr>
                <w:bCs/>
              </w:rPr>
            </w:pPr>
            <w:r>
              <w:rPr>
                <w:bCs/>
              </w:rPr>
              <w:t>Tension connections – the external load</w:t>
            </w:r>
          </w:p>
          <w:p>
            <w:pPr>
              <w:spacing w:after="120"/>
              <w:ind w:left="346" w:right="619"/>
              <w:jc w:val="both"/>
              <w:rPr>
                <w:bCs/>
              </w:rPr>
            </w:pPr>
            <w:r>
              <w:rPr>
                <w:bCs/>
              </w:rPr>
              <w:t>Bolt preload</w:t>
            </w:r>
          </w:p>
        </w:tc>
        <w:tc>
          <w:tcPr>
            <w:tcW w:w="1170" w:type="dxa"/>
          </w:tcPr>
          <w:p>
            <w:pPr>
              <w:jc w:val="both"/>
              <w:rPr>
                <w:b/>
                <w:bCs/>
              </w:rPr>
            </w:pPr>
            <w:r>
              <w:rPr>
                <w:b/>
                <w:bCs/>
              </w:rPr>
              <w:lastRenderedPageBreak/>
              <w:t>8</w:t>
            </w:r>
          </w:p>
        </w:tc>
      </w:tr>
      <w:tr>
        <w:tc>
          <w:tcPr>
            <w:tcW w:w="1728" w:type="dxa"/>
          </w:tcPr>
          <w:p>
            <w:pPr>
              <w:jc w:val="both"/>
              <w:rPr>
                <w:b/>
                <w:bCs/>
              </w:rPr>
            </w:pPr>
            <w:r>
              <w:rPr>
                <w:b/>
                <w:bCs/>
              </w:rPr>
              <w:lastRenderedPageBreak/>
              <w:t>Week 13-14</w:t>
            </w:r>
          </w:p>
        </w:tc>
        <w:tc>
          <w:tcPr>
            <w:tcW w:w="6480" w:type="dxa"/>
          </w:tcPr>
          <w:p>
            <w:pPr>
              <w:jc w:val="both"/>
              <w:rPr>
                <w:b/>
                <w:bCs/>
              </w:rPr>
            </w:pPr>
            <w:r>
              <w:rPr>
                <w:b/>
                <w:bCs/>
              </w:rPr>
              <w:t>ROLLING-CONTACT BEARINGS</w:t>
            </w:r>
          </w:p>
          <w:p>
            <w:pPr>
              <w:ind w:left="342"/>
              <w:jc w:val="both"/>
              <w:rPr>
                <w:bCs/>
              </w:rPr>
            </w:pPr>
            <w:r>
              <w:rPr>
                <w:bCs/>
              </w:rPr>
              <w:t>Bearing types</w:t>
            </w:r>
          </w:p>
          <w:p>
            <w:pPr>
              <w:ind w:left="342"/>
              <w:jc w:val="both"/>
              <w:rPr>
                <w:bCs/>
              </w:rPr>
            </w:pPr>
            <w:r>
              <w:rPr>
                <w:bCs/>
              </w:rPr>
              <w:t>Bearing life</w:t>
            </w:r>
          </w:p>
          <w:p>
            <w:pPr>
              <w:ind w:left="342"/>
              <w:jc w:val="both"/>
              <w:rPr>
                <w:bCs/>
              </w:rPr>
            </w:pPr>
            <w:r>
              <w:rPr>
                <w:bCs/>
              </w:rPr>
              <w:t>Bearing load</w:t>
            </w:r>
          </w:p>
          <w:p>
            <w:pPr>
              <w:ind w:left="342"/>
              <w:jc w:val="both"/>
              <w:rPr>
                <w:bCs/>
              </w:rPr>
            </w:pPr>
            <w:r>
              <w:rPr>
                <w:bCs/>
              </w:rPr>
              <w:t>Selection of ball and cylindrical roller bearings</w:t>
            </w:r>
          </w:p>
          <w:p>
            <w:pPr>
              <w:ind w:left="342"/>
              <w:jc w:val="both"/>
              <w:rPr>
                <w:bCs/>
              </w:rPr>
            </w:pPr>
            <w:r>
              <w:rPr>
                <w:bCs/>
              </w:rPr>
              <w:t>Selection of tapered roller bearings</w:t>
            </w:r>
          </w:p>
          <w:p>
            <w:pPr>
              <w:spacing w:after="120"/>
              <w:ind w:left="346"/>
              <w:jc w:val="both"/>
              <w:rPr>
                <w:b/>
                <w:bCs/>
              </w:rPr>
            </w:pPr>
            <w:r>
              <w:rPr>
                <w:bCs/>
              </w:rPr>
              <w:t>Mounting and enclosure</w:t>
            </w:r>
          </w:p>
        </w:tc>
        <w:tc>
          <w:tcPr>
            <w:tcW w:w="1170" w:type="dxa"/>
          </w:tcPr>
          <w:p>
            <w:pPr>
              <w:jc w:val="both"/>
              <w:rPr>
                <w:b/>
                <w:bCs/>
              </w:rPr>
            </w:pPr>
            <w:r>
              <w:rPr>
                <w:b/>
                <w:bCs/>
              </w:rPr>
              <w:t>11</w:t>
            </w:r>
          </w:p>
        </w:tc>
      </w:tr>
      <w:tr>
        <w:tc>
          <w:tcPr>
            <w:tcW w:w="1728" w:type="dxa"/>
          </w:tcPr>
          <w:p>
            <w:pPr>
              <w:jc w:val="both"/>
              <w:rPr>
                <w:b/>
                <w:bCs/>
              </w:rPr>
            </w:pPr>
            <w:r>
              <w:rPr>
                <w:b/>
                <w:bCs/>
              </w:rPr>
              <w:t>Week 14</w:t>
            </w:r>
          </w:p>
        </w:tc>
        <w:tc>
          <w:tcPr>
            <w:tcW w:w="6480" w:type="dxa"/>
          </w:tcPr>
          <w:p>
            <w:pPr>
              <w:jc w:val="both"/>
              <w:rPr>
                <w:b/>
                <w:bCs/>
              </w:rPr>
            </w:pPr>
            <w:r>
              <w:rPr>
                <w:b/>
                <w:bCs/>
              </w:rPr>
              <w:t>MECHANICAL SPRINGS</w:t>
            </w:r>
          </w:p>
          <w:p>
            <w:pPr>
              <w:ind w:left="342"/>
              <w:jc w:val="both"/>
              <w:rPr>
                <w:bCs/>
              </w:rPr>
            </w:pPr>
            <w:r>
              <w:rPr>
                <w:bCs/>
              </w:rPr>
              <w:t>Curvature effect</w:t>
            </w:r>
          </w:p>
          <w:p>
            <w:pPr>
              <w:ind w:left="342"/>
              <w:jc w:val="both"/>
              <w:rPr>
                <w:bCs/>
              </w:rPr>
            </w:pPr>
            <w:r>
              <w:rPr>
                <w:bCs/>
              </w:rPr>
              <w:t>Deflection of helical springs</w:t>
            </w:r>
          </w:p>
          <w:p>
            <w:pPr>
              <w:ind w:left="342"/>
              <w:jc w:val="both"/>
              <w:rPr>
                <w:bCs/>
              </w:rPr>
            </w:pPr>
            <w:r>
              <w:rPr>
                <w:bCs/>
              </w:rPr>
              <w:t>Extension springs</w:t>
            </w:r>
          </w:p>
          <w:p>
            <w:pPr>
              <w:ind w:left="342"/>
              <w:jc w:val="both"/>
              <w:rPr>
                <w:bCs/>
              </w:rPr>
            </w:pPr>
            <w:r>
              <w:rPr>
                <w:bCs/>
              </w:rPr>
              <w:t>Compression springs</w:t>
            </w:r>
          </w:p>
          <w:p>
            <w:pPr>
              <w:ind w:left="342"/>
              <w:jc w:val="both"/>
              <w:rPr>
                <w:bCs/>
              </w:rPr>
            </w:pPr>
            <w:r>
              <w:rPr>
                <w:bCs/>
              </w:rPr>
              <w:t>Stability</w:t>
            </w:r>
          </w:p>
          <w:p>
            <w:pPr>
              <w:spacing w:after="120"/>
              <w:ind w:left="346"/>
              <w:jc w:val="both"/>
              <w:rPr>
                <w:b/>
                <w:bCs/>
              </w:rPr>
            </w:pPr>
            <w:r>
              <w:rPr>
                <w:bCs/>
              </w:rPr>
              <w:t>Spring materials</w:t>
            </w:r>
          </w:p>
        </w:tc>
        <w:tc>
          <w:tcPr>
            <w:tcW w:w="1170" w:type="dxa"/>
          </w:tcPr>
          <w:p>
            <w:pPr>
              <w:jc w:val="both"/>
              <w:rPr>
                <w:b/>
                <w:bCs/>
              </w:rPr>
            </w:pPr>
            <w:r>
              <w:rPr>
                <w:b/>
                <w:bCs/>
              </w:rPr>
              <w:t>10</w:t>
            </w:r>
          </w:p>
        </w:tc>
      </w:tr>
    </w:tbl>
    <w:p>
      <w:pPr>
        <w:jc w:val="both"/>
        <w:rPr>
          <w:b/>
        </w:rPr>
      </w:pPr>
      <w:r>
        <w:rPr>
          <w:b/>
        </w:rPr>
        <w:tab/>
      </w:r>
      <w:r>
        <w:rPr>
          <w:b/>
        </w:rPr>
        <w:tab/>
      </w:r>
    </w:p>
    <w:p>
      <w:pPr>
        <w:jc w:val="both"/>
      </w:pPr>
    </w:p>
    <w:p>
      <w:pPr>
        <w:jc w:val="both"/>
      </w:pPr>
      <w:r>
        <w:rPr>
          <w:sz w:val="32"/>
        </w:rPr>
        <w:br w:type="page"/>
      </w:r>
    </w:p>
    <w:p>
      <w:pPr>
        <w:pStyle w:val="Heading2"/>
        <w:rPr>
          <w:b w:val="0"/>
          <w:bCs w:val="0"/>
        </w:rPr>
      </w:pPr>
      <w:r>
        <w:rPr>
          <w:b w:val="0"/>
          <w:bCs w:val="0"/>
        </w:rPr>
        <w:lastRenderedPageBreak/>
        <w:t xml:space="preserve">How Mechanical Engineering Courses meet Department Objectives &amp; ABET Criterion 3 </w:t>
      </w:r>
    </w:p>
    <w:p>
      <w:pPr>
        <w:pStyle w:val="BodyText1"/>
        <w:rPr>
          <w:color w:val="auto"/>
          <w:sz w:val="24"/>
          <w:szCs w:val="24"/>
        </w:rPr>
      </w:pPr>
      <w:r>
        <w:rPr>
          <w:color w:val="auto"/>
          <w:sz w:val="24"/>
          <w:szCs w:val="24"/>
        </w:rPr>
        <w:t>Specific Objectives of the Mechanical Engineering Program (</w:t>
      </w:r>
      <w:r>
        <w:rPr>
          <w:b/>
          <w:bCs/>
          <w:color w:val="auto"/>
          <w:sz w:val="24"/>
          <w:szCs w:val="24"/>
        </w:rPr>
        <w:t>MCEG Objectives</w:t>
      </w:r>
      <w:r>
        <w:rPr>
          <w:color w:val="auto"/>
          <w:sz w:val="24"/>
          <w:szCs w:val="24"/>
        </w:rPr>
        <w:t xml:space="preserve">) at Prairie View </w:t>
      </w:r>
      <w:proofErr w:type="gramStart"/>
      <w:r>
        <w:rPr>
          <w:color w:val="auto"/>
          <w:sz w:val="24"/>
          <w:szCs w:val="24"/>
        </w:rPr>
        <w:t>A&amp;M</w:t>
      </w:r>
      <w:proofErr w:type="gramEnd"/>
      <w:r>
        <w:rPr>
          <w:color w:val="auto"/>
          <w:sz w:val="24"/>
          <w:szCs w:val="24"/>
        </w:rPr>
        <w:t xml:space="preserve"> are to produce graduates who have: </w:t>
      </w:r>
    </w:p>
    <w:p>
      <w:pPr>
        <w:pStyle w:val="BodyText1"/>
        <w:rPr>
          <w:color w:val="auto"/>
          <w:sz w:val="24"/>
          <w:szCs w:val="24"/>
        </w:rPr>
      </w:pPr>
    </w:p>
    <w:p>
      <w:pPr>
        <w:pStyle w:val="BodyText1"/>
        <w:numPr>
          <w:ilvl w:val="0"/>
          <w:numId w:val="1"/>
        </w:numPr>
        <w:rPr>
          <w:color w:val="auto"/>
          <w:sz w:val="24"/>
          <w:szCs w:val="24"/>
        </w:rPr>
      </w:pPr>
      <w:proofErr w:type="gramStart"/>
      <w:r>
        <w:rPr>
          <w:color w:val="auto"/>
          <w:sz w:val="24"/>
          <w:szCs w:val="24"/>
        </w:rPr>
        <w:t>the</w:t>
      </w:r>
      <w:proofErr w:type="gramEnd"/>
      <w:r>
        <w:rPr>
          <w:color w:val="auto"/>
          <w:sz w:val="24"/>
          <w:szCs w:val="24"/>
        </w:rPr>
        <w:t xml:space="preserve"> techniques and skills necessary for modern mechanical engineering practices, and an ability to function effectively in multi-disciplinary teams.</w:t>
      </w:r>
    </w:p>
    <w:p>
      <w:pPr>
        <w:pStyle w:val="BodyText1"/>
        <w:numPr>
          <w:ilvl w:val="0"/>
          <w:numId w:val="1"/>
        </w:numPr>
        <w:rPr>
          <w:color w:val="auto"/>
          <w:sz w:val="24"/>
          <w:szCs w:val="24"/>
        </w:rPr>
      </w:pPr>
      <w:proofErr w:type="gramStart"/>
      <w:r>
        <w:rPr>
          <w:color w:val="auto"/>
          <w:sz w:val="24"/>
          <w:szCs w:val="24"/>
        </w:rPr>
        <w:t>an</w:t>
      </w:r>
      <w:proofErr w:type="gramEnd"/>
      <w:r>
        <w:rPr>
          <w:color w:val="auto"/>
          <w:sz w:val="24"/>
          <w:szCs w:val="24"/>
        </w:rPr>
        <w:t xml:space="preserve"> ability in life-long learning skills, a knowledge of contemporary issues, and an ability to communicate effectively.</w:t>
      </w:r>
    </w:p>
    <w:p>
      <w:pPr>
        <w:pStyle w:val="BodyText1"/>
        <w:numPr>
          <w:ilvl w:val="0"/>
          <w:numId w:val="1"/>
        </w:numPr>
        <w:rPr>
          <w:color w:val="auto"/>
          <w:sz w:val="24"/>
          <w:szCs w:val="24"/>
        </w:rPr>
      </w:pPr>
      <w:proofErr w:type="gramStart"/>
      <w:r>
        <w:rPr>
          <w:color w:val="auto"/>
          <w:sz w:val="24"/>
          <w:szCs w:val="24"/>
        </w:rPr>
        <w:t>an</w:t>
      </w:r>
      <w:proofErr w:type="gramEnd"/>
      <w:r>
        <w:rPr>
          <w:color w:val="auto"/>
          <w:sz w:val="24"/>
          <w:szCs w:val="24"/>
        </w:rPr>
        <w:t xml:space="preserve"> understanding of global and societal context in the aspects of professional and ethical responsibility and the impact of engineering solutions on society.</w:t>
      </w:r>
    </w:p>
    <w:p>
      <w:pPr>
        <w:pStyle w:val="BodyText1"/>
        <w:numPr>
          <w:ilvl w:val="0"/>
          <w:numId w:val="1"/>
        </w:numPr>
        <w:rPr>
          <w:color w:val="auto"/>
          <w:sz w:val="24"/>
          <w:szCs w:val="24"/>
        </w:rPr>
      </w:pPr>
      <w:proofErr w:type="gramStart"/>
      <w:r>
        <w:rPr>
          <w:color w:val="auto"/>
          <w:sz w:val="24"/>
          <w:szCs w:val="24"/>
        </w:rPr>
        <w:t>the</w:t>
      </w:r>
      <w:proofErr w:type="gramEnd"/>
      <w:r>
        <w:rPr>
          <w:color w:val="auto"/>
          <w:sz w:val="24"/>
          <w:szCs w:val="24"/>
        </w:rPr>
        <w:t xml:space="preserve"> qualifications to be employed by major industries and government agencies in the State of </w:t>
      </w:r>
      <w:smartTag w:uri="urn:schemas-microsoft-com:office:smarttags" w:element="place">
        <w:smartTag w:uri="urn:schemas-microsoft-com:office:smarttags" w:element="State">
          <w:r>
            <w:rPr>
              <w:color w:val="auto"/>
              <w:sz w:val="24"/>
              <w:szCs w:val="24"/>
            </w:rPr>
            <w:t>Texas</w:t>
          </w:r>
        </w:smartTag>
      </w:smartTag>
      <w:r>
        <w:rPr>
          <w:color w:val="auto"/>
          <w:sz w:val="24"/>
          <w:szCs w:val="24"/>
        </w:rPr>
        <w:t xml:space="preserve"> and the nation.</w:t>
      </w:r>
    </w:p>
    <w:p>
      <w:pPr>
        <w:pStyle w:val="BodyText1"/>
        <w:numPr>
          <w:ilvl w:val="0"/>
          <w:numId w:val="1"/>
        </w:numPr>
        <w:rPr>
          <w:color w:val="auto"/>
          <w:sz w:val="24"/>
          <w:szCs w:val="24"/>
        </w:rPr>
      </w:pPr>
      <w:proofErr w:type="gramStart"/>
      <w:r>
        <w:rPr>
          <w:color w:val="auto"/>
          <w:sz w:val="24"/>
          <w:szCs w:val="24"/>
        </w:rPr>
        <w:t>the</w:t>
      </w:r>
      <w:proofErr w:type="gramEnd"/>
      <w:r>
        <w:rPr>
          <w:color w:val="auto"/>
          <w:sz w:val="24"/>
          <w:szCs w:val="24"/>
        </w:rPr>
        <w:t xml:space="preserve"> qualifications to pursue graduate degrees.</w:t>
      </w:r>
    </w:p>
    <w:p/>
    <w:p>
      <w:pPr>
        <w:pStyle w:val="Heading3"/>
        <w:rPr>
          <w:sz w:val="24"/>
          <w:szCs w:val="24"/>
        </w:rPr>
      </w:pPr>
      <w:r>
        <w:rPr>
          <w:sz w:val="24"/>
          <w:szCs w:val="24"/>
        </w:rPr>
        <w:t>ABET Criterion 3</w:t>
      </w:r>
      <w:r>
        <w:rPr>
          <w:b/>
          <w:bCs/>
          <w:sz w:val="24"/>
          <w:szCs w:val="24"/>
        </w:rPr>
        <w:t>: Program Outcomes and Assessment</w:t>
      </w:r>
    </w:p>
    <w:p>
      <w:r>
        <w:t>Engineering Programs must demonstrate that their graduates have:</w:t>
      </w:r>
    </w:p>
    <w:p>
      <w:pPr>
        <w:numPr>
          <w:ilvl w:val="0"/>
          <w:numId w:val="43"/>
        </w:numPr>
        <w:ind w:left="720"/>
      </w:pPr>
      <w:proofErr w:type="gramStart"/>
      <w:r>
        <w:t>an</w:t>
      </w:r>
      <w:proofErr w:type="gramEnd"/>
      <w:r>
        <w:t xml:space="preserve"> ability to identify, formulate, and solve </w:t>
      </w:r>
      <w:r>
        <w:rPr>
          <w:b/>
          <w:color w:val="FF0000"/>
        </w:rPr>
        <w:t>complex engineering problems</w:t>
      </w:r>
      <w:r>
        <w:t xml:space="preserve"> by applying principles of engineering, science, and mathematics</w:t>
      </w:r>
      <w:r>
        <w:rPr>
          <w:iCs/>
          <w:sz w:val="22"/>
          <w:szCs w:val="22"/>
        </w:rPr>
        <w:t>.</w:t>
      </w:r>
    </w:p>
    <w:p>
      <w:pPr>
        <w:numPr>
          <w:ilvl w:val="0"/>
          <w:numId w:val="43"/>
        </w:numPr>
        <w:ind w:left="720"/>
      </w:pPr>
      <w:proofErr w:type="gramStart"/>
      <w:r>
        <w:t>an</w:t>
      </w:r>
      <w:proofErr w:type="gramEnd"/>
      <w:r>
        <w:t xml:space="preserve"> ability to </w:t>
      </w:r>
      <w:r>
        <w:rPr>
          <w:color w:val="FF0000"/>
        </w:rPr>
        <w:t>apply engineering design to produce solutions</w:t>
      </w:r>
      <w:r>
        <w:t xml:space="preserve"> </w:t>
      </w:r>
      <w:r>
        <w:rPr>
          <w:b/>
        </w:rPr>
        <w:t>that meet specified needs</w:t>
      </w:r>
      <w:r>
        <w:t xml:space="preserve"> with consideration of public health, safety, and welfare, as well as global, cultural, social, environmental, and economic factors.</w:t>
      </w:r>
    </w:p>
    <w:p>
      <w:pPr>
        <w:numPr>
          <w:ilvl w:val="0"/>
          <w:numId w:val="43"/>
        </w:numPr>
        <w:ind w:left="720"/>
      </w:pPr>
      <w:proofErr w:type="gramStart"/>
      <w:r>
        <w:t>an</w:t>
      </w:r>
      <w:proofErr w:type="gramEnd"/>
      <w:r>
        <w:t xml:space="preserve"> ability to communicate effectively with a range of audiences.</w:t>
      </w:r>
    </w:p>
    <w:p>
      <w:pPr>
        <w:numPr>
          <w:ilvl w:val="0"/>
          <w:numId w:val="43"/>
        </w:numPr>
        <w:ind w:left="720"/>
      </w:pPr>
      <w:r>
        <w:t>an ability to recognize ethical and professional responsibilities in engineering situations and make informed judgments, which must consider the impact of engineering solutions in global, economic, environmental, and societal contexts.</w:t>
      </w:r>
    </w:p>
    <w:p>
      <w:pPr>
        <w:numPr>
          <w:ilvl w:val="0"/>
          <w:numId w:val="43"/>
        </w:numPr>
        <w:ind w:left="720"/>
      </w:pPr>
      <w:r>
        <w:t>an ability to function effectively on a team whose members together provide leadership, create a collaborative and inclusive environment, establish goals, plan tasks, and meet objectives.</w:t>
      </w:r>
    </w:p>
    <w:p>
      <w:pPr>
        <w:numPr>
          <w:ilvl w:val="0"/>
          <w:numId w:val="43"/>
        </w:numPr>
        <w:ind w:left="720"/>
      </w:pPr>
      <w:proofErr w:type="gramStart"/>
      <w:r>
        <w:rPr>
          <w:sz w:val="22"/>
          <w:szCs w:val="22"/>
        </w:rPr>
        <w:t>an</w:t>
      </w:r>
      <w:proofErr w:type="gramEnd"/>
      <w:r>
        <w:rPr>
          <w:sz w:val="22"/>
          <w:szCs w:val="22"/>
        </w:rPr>
        <w:t xml:space="preserve"> ability to develop and conduct appropriate experimentation, analyze and interpret data, and use engineering judgment to draw conclusions</w:t>
      </w:r>
      <w:r>
        <w:t>.</w:t>
      </w:r>
    </w:p>
    <w:p>
      <w:pPr>
        <w:numPr>
          <w:ilvl w:val="0"/>
          <w:numId w:val="43"/>
        </w:numPr>
        <w:ind w:left="720"/>
      </w:pPr>
      <w:proofErr w:type="gramStart"/>
      <w:r>
        <w:t>an</w:t>
      </w:r>
      <w:proofErr w:type="gramEnd"/>
      <w:r>
        <w:t xml:space="preserve"> ability to acquire and apply new knowledge as needed, using appropriate learning strategies.</w:t>
      </w:r>
    </w:p>
    <w:p>
      <w:pPr>
        <w:ind w:left="360"/>
      </w:pPr>
    </w:p>
    <w:p>
      <w:pPr>
        <w:ind w:firstLine="360"/>
        <w:jc w:val="both"/>
      </w:pPr>
      <w:r>
        <w:t xml:space="preserve">The table below shows how required Mechanical Engineering courses at </w:t>
      </w:r>
      <w:smartTag w:uri="urn:schemas-microsoft-com:office:smarttags" w:element="place">
        <w:smartTag w:uri="urn:schemas-microsoft-com:office:smarttags" w:element="PlaceName">
          <w:r>
            <w:t>Prairie</w:t>
          </w:r>
        </w:smartTag>
        <w:r>
          <w:t xml:space="preserve"> </w:t>
        </w:r>
        <w:smartTag w:uri="urn:schemas-microsoft-com:office:smarttags" w:element="PlaceName">
          <w:r>
            <w:t>View</w:t>
          </w:r>
        </w:smartTag>
        <w:r>
          <w:t xml:space="preserve"> </w:t>
        </w:r>
        <w:smartTag w:uri="urn:schemas-microsoft-com:office:smarttags" w:element="PlaceName">
          <w:r>
            <w:t>A&amp;M</w:t>
          </w:r>
        </w:smartTag>
        <w:r>
          <w:t xml:space="preserve"> </w:t>
        </w:r>
        <w:smartTag w:uri="urn:schemas-microsoft-com:office:smarttags" w:element="PlaceType">
          <w:r>
            <w:t>University</w:t>
          </w:r>
        </w:smartTag>
      </w:smartTag>
      <w:r>
        <w:t xml:space="preserve"> contribute to the student’s knowledge and ability to meet ABET criterion 3.</w:t>
      </w:r>
    </w:p>
    <w:p>
      <w:pPr>
        <w:ind w:firstLine="360"/>
        <w:jc w:val="both"/>
      </w:pPr>
      <w:proofErr w:type="gramStart"/>
      <w:r>
        <w:rPr>
          <w:b/>
          <w:bCs/>
        </w:rPr>
        <w:t>Numerical values</w:t>
      </w:r>
      <w:r>
        <w:t xml:space="preserve"> – items that the course contents are significantly relevant to ABET Criterion 3 and the instructor will use these items for course assessment.</w:t>
      </w:r>
      <w:proofErr w:type="gramEnd"/>
      <w:r>
        <w:t xml:space="preserve">  The values represent for “contribution factor” of the specific course toward the assessment of the particular item of ABET Criterion 3.  A summation of the values in each column equals to 100. </w:t>
      </w:r>
    </w:p>
    <w:p>
      <w:pPr>
        <w:ind w:firstLine="360"/>
        <w:jc w:val="both"/>
      </w:pPr>
      <w:r>
        <w:rPr>
          <w:b/>
          <w:bCs/>
        </w:rPr>
        <w:t>x</w:t>
      </w:r>
      <w:r>
        <w:t xml:space="preserve">   – </w:t>
      </w:r>
      <w:proofErr w:type="gramStart"/>
      <w:r>
        <w:t>items</w:t>
      </w:r>
      <w:proofErr w:type="gramEnd"/>
      <w:r>
        <w:t xml:space="preserve"> that the course contents are somewhat relevant to ABET Criterion 3.  However, the instructor will not use these items for course assessment.   </w:t>
      </w:r>
      <w:r>
        <w:tab/>
        <w:t xml:space="preserve">   </w:t>
      </w:r>
    </w:p>
    <w:p/>
    <w:p/>
    <w:p/>
    <w:p/>
    <w:p/>
    <w:tbl>
      <w:tblPr>
        <w:tblW w:w="9697" w:type="dxa"/>
        <w:tblInd w:w="131" w:type="dxa"/>
        <w:tblLook w:val="04A0" w:firstRow="1" w:lastRow="0" w:firstColumn="1" w:lastColumn="0" w:noHBand="0" w:noVBand="1"/>
      </w:tblPr>
      <w:tblGrid>
        <w:gridCol w:w="3143"/>
        <w:gridCol w:w="801"/>
        <w:gridCol w:w="852"/>
        <w:gridCol w:w="773"/>
        <w:gridCol w:w="852"/>
        <w:gridCol w:w="801"/>
        <w:gridCol w:w="852"/>
        <w:gridCol w:w="771"/>
        <w:gridCol w:w="852"/>
      </w:tblGrid>
      <w:tr>
        <w:trPr>
          <w:trHeight w:val="300"/>
        </w:trPr>
        <w:tc>
          <w:tcPr>
            <w:tcW w:w="3143" w:type="dxa"/>
            <w:tcBorders>
              <w:top w:val="double" w:sz="6" w:space="0" w:color="auto"/>
              <w:left w:val="double" w:sz="6" w:space="0" w:color="auto"/>
              <w:bottom w:val="single" w:sz="4" w:space="0" w:color="auto"/>
              <w:right w:val="single" w:sz="4" w:space="0" w:color="auto"/>
            </w:tcBorders>
            <w:shd w:val="clear" w:color="auto" w:fill="auto"/>
            <w:hideMark/>
          </w:tcPr>
          <w:p>
            <w:pPr>
              <w:jc w:val="center"/>
              <w:rPr>
                <w:b/>
                <w:bCs/>
                <w:sz w:val="22"/>
                <w:szCs w:val="22"/>
              </w:rPr>
            </w:pPr>
            <w:r>
              <w:rPr>
                <w:b/>
                <w:bCs/>
                <w:sz w:val="22"/>
                <w:szCs w:val="22"/>
              </w:rPr>
              <w:lastRenderedPageBreak/>
              <w:t>MCEG Courses</w:t>
            </w:r>
          </w:p>
        </w:tc>
        <w:tc>
          <w:tcPr>
            <w:tcW w:w="6554" w:type="dxa"/>
            <w:gridSpan w:val="8"/>
            <w:tcBorders>
              <w:top w:val="double" w:sz="6" w:space="0" w:color="auto"/>
              <w:left w:val="nil"/>
              <w:bottom w:val="single" w:sz="4" w:space="0" w:color="auto"/>
              <w:right w:val="double" w:sz="6" w:space="0" w:color="auto"/>
            </w:tcBorders>
            <w:shd w:val="clear" w:color="auto" w:fill="auto"/>
            <w:hideMark/>
          </w:tcPr>
          <w:p>
            <w:pPr>
              <w:jc w:val="center"/>
              <w:rPr>
                <w:b/>
                <w:bCs/>
                <w:sz w:val="22"/>
                <w:szCs w:val="22"/>
              </w:rPr>
            </w:pPr>
            <w:r>
              <w:rPr>
                <w:b/>
                <w:bCs/>
                <w:sz w:val="22"/>
                <w:szCs w:val="22"/>
              </w:rPr>
              <w:t xml:space="preserve">ABET EAC Criteria 1-7     </w:t>
            </w:r>
          </w:p>
        </w:tc>
      </w:tr>
      <w:tr>
        <w:trPr>
          <w:trHeight w:val="300"/>
        </w:trPr>
        <w:tc>
          <w:tcPr>
            <w:tcW w:w="3143" w:type="dxa"/>
            <w:tcBorders>
              <w:top w:val="single" w:sz="4" w:space="0" w:color="auto"/>
              <w:left w:val="double" w:sz="6" w:space="0" w:color="auto"/>
              <w:bottom w:val="single" w:sz="4" w:space="0" w:color="auto"/>
              <w:right w:val="single" w:sz="4" w:space="0" w:color="auto"/>
            </w:tcBorders>
            <w:shd w:val="clear" w:color="auto" w:fill="auto"/>
            <w:hideMark/>
          </w:tcPr>
          <w:p>
            <w:pPr>
              <w:jc w:val="center"/>
              <w:rPr>
                <w:b/>
                <w:bCs/>
                <w:sz w:val="22"/>
                <w:szCs w:val="22"/>
              </w:rPr>
            </w:pPr>
            <w:r>
              <w:rPr>
                <w:b/>
                <w:bCs/>
                <w:sz w:val="22"/>
                <w:szCs w:val="22"/>
              </w:rPr>
              <w:t> </w:t>
            </w:r>
          </w:p>
        </w:tc>
        <w:tc>
          <w:tcPr>
            <w:tcW w:w="801" w:type="dxa"/>
            <w:tcBorders>
              <w:top w:val="nil"/>
              <w:left w:val="nil"/>
              <w:bottom w:val="single" w:sz="4" w:space="0" w:color="auto"/>
              <w:right w:val="single" w:sz="4" w:space="0" w:color="auto"/>
            </w:tcBorders>
            <w:shd w:val="clear" w:color="000000" w:fill="FFFF00"/>
            <w:vAlign w:val="bottom"/>
            <w:hideMark/>
          </w:tcPr>
          <w:p>
            <w:pPr>
              <w:jc w:val="center"/>
              <w:rPr>
                <w:b/>
                <w:bCs/>
                <w:sz w:val="22"/>
                <w:szCs w:val="22"/>
              </w:rPr>
            </w:pPr>
            <w:r>
              <w:rPr>
                <w:b/>
                <w:bCs/>
                <w:sz w:val="22"/>
                <w:szCs w:val="22"/>
              </w:rPr>
              <w:t>Fall 2018</w:t>
            </w:r>
          </w:p>
        </w:tc>
        <w:tc>
          <w:tcPr>
            <w:tcW w:w="852" w:type="dxa"/>
            <w:tcBorders>
              <w:top w:val="nil"/>
              <w:left w:val="nil"/>
              <w:bottom w:val="single" w:sz="4" w:space="0" w:color="auto"/>
              <w:right w:val="single" w:sz="4" w:space="0" w:color="auto"/>
            </w:tcBorders>
            <w:shd w:val="clear" w:color="auto" w:fill="auto"/>
            <w:vAlign w:val="bottom"/>
            <w:hideMark/>
          </w:tcPr>
          <w:p>
            <w:pPr>
              <w:jc w:val="center"/>
              <w:rPr>
                <w:b/>
                <w:bCs/>
                <w:sz w:val="22"/>
                <w:szCs w:val="22"/>
              </w:rPr>
            </w:pPr>
            <w:r>
              <w:rPr>
                <w:b/>
                <w:bCs/>
                <w:sz w:val="22"/>
                <w:szCs w:val="22"/>
              </w:rPr>
              <w:t>Spring 19</w:t>
            </w:r>
          </w:p>
        </w:tc>
        <w:tc>
          <w:tcPr>
            <w:tcW w:w="773" w:type="dxa"/>
            <w:tcBorders>
              <w:top w:val="nil"/>
              <w:left w:val="nil"/>
              <w:bottom w:val="single" w:sz="4" w:space="0" w:color="auto"/>
              <w:right w:val="single" w:sz="4" w:space="0" w:color="auto"/>
            </w:tcBorders>
            <w:shd w:val="clear" w:color="000000" w:fill="CCFFCC"/>
            <w:vAlign w:val="bottom"/>
            <w:hideMark/>
          </w:tcPr>
          <w:p>
            <w:pPr>
              <w:jc w:val="center"/>
              <w:rPr>
                <w:b/>
                <w:bCs/>
                <w:sz w:val="22"/>
                <w:szCs w:val="22"/>
              </w:rPr>
            </w:pPr>
            <w:r>
              <w:rPr>
                <w:b/>
                <w:bCs/>
                <w:sz w:val="22"/>
                <w:szCs w:val="22"/>
              </w:rPr>
              <w:t>Fall 2019</w:t>
            </w:r>
          </w:p>
        </w:tc>
        <w:tc>
          <w:tcPr>
            <w:tcW w:w="852" w:type="dxa"/>
            <w:tcBorders>
              <w:top w:val="nil"/>
              <w:left w:val="nil"/>
              <w:bottom w:val="single" w:sz="4" w:space="0" w:color="auto"/>
              <w:right w:val="single" w:sz="4" w:space="0" w:color="auto"/>
            </w:tcBorders>
            <w:shd w:val="clear" w:color="auto" w:fill="auto"/>
            <w:vAlign w:val="bottom"/>
            <w:hideMark/>
          </w:tcPr>
          <w:p>
            <w:pPr>
              <w:jc w:val="center"/>
              <w:rPr>
                <w:b/>
                <w:bCs/>
                <w:sz w:val="22"/>
                <w:szCs w:val="22"/>
              </w:rPr>
            </w:pPr>
            <w:r>
              <w:rPr>
                <w:b/>
                <w:bCs/>
                <w:sz w:val="22"/>
                <w:szCs w:val="22"/>
              </w:rPr>
              <w:t>Spring 2020</w:t>
            </w:r>
          </w:p>
        </w:tc>
        <w:tc>
          <w:tcPr>
            <w:tcW w:w="801" w:type="dxa"/>
            <w:tcBorders>
              <w:top w:val="nil"/>
              <w:left w:val="nil"/>
              <w:bottom w:val="single" w:sz="4" w:space="0" w:color="auto"/>
              <w:right w:val="single" w:sz="4" w:space="0" w:color="auto"/>
            </w:tcBorders>
            <w:shd w:val="clear" w:color="000000" w:fill="FFFF00"/>
            <w:vAlign w:val="bottom"/>
            <w:hideMark/>
          </w:tcPr>
          <w:p>
            <w:pPr>
              <w:jc w:val="center"/>
              <w:rPr>
                <w:b/>
                <w:bCs/>
                <w:sz w:val="22"/>
                <w:szCs w:val="22"/>
              </w:rPr>
            </w:pPr>
            <w:r>
              <w:rPr>
                <w:b/>
                <w:bCs/>
                <w:sz w:val="22"/>
                <w:szCs w:val="22"/>
              </w:rPr>
              <w:t>Fall 2020</w:t>
            </w:r>
          </w:p>
        </w:tc>
        <w:tc>
          <w:tcPr>
            <w:tcW w:w="852" w:type="dxa"/>
            <w:tcBorders>
              <w:top w:val="nil"/>
              <w:left w:val="nil"/>
              <w:bottom w:val="single" w:sz="4" w:space="0" w:color="auto"/>
              <w:right w:val="single" w:sz="4" w:space="0" w:color="auto"/>
            </w:tcBorders>
            <w:shd w:val="clear" w:color="auto" w:fill="auto"/>
            <w:vAlign w:val="bottom"/>
            <w:hideMark/>
          </w:tcPr>
          <w:p>
            <w:pPr>
              <w:jc w:val="center"/>
              <w:rPr>
                <w:b/>
                <w:bCs/>
                <w:sz w:val="22"/>
                <w:szCs w:val="22"/>
              </w:rPr>
            </w:pPr>
            <w:r>
              <w:rPr>
                <w:b/>
                <w:bCs/>
                <w:sz w:val="22"/>
                <w:szCs w:val="22"/>
              </w:rPr>
              <w:t>Spring 2021</w:t>
            </w:r>
          </w:p>
        </w:tc>
        <w:tc>
          <w:tcPr>
            <w:tcW w:w="771" w:type="dxa"/>
            <w:tcBorders>
              <w:top w:val="nil"/>
              <w:left w:val="nil"/>
              <w:bottom w:val="single" w:sz="4" w:space="0" w:color="auto"/>
              <w:right w:val="single" w:sz="4" w:space="0" w:color="auto"/>
            </w:tcBorders>
            <w:shd w:val="clear" w:color="000000" w:fill="FFFF00"/>
            <w:vAlign w:val="bottom"/>
            <w:hideMark/>
          </w:tcPr>
          <w:p>
            <w:pPr>
              <w:jc w:val="center"/>
              <w:rPr>
                <w:b/>
                <w:bCs/>
                <w:sz w:val="22"/>
                <w:szCs w:val="22"/>
              </w:rPr>
            </w:pPr>
            <w:r>
              <w:rPr>
                <w:b/>
                <w:bCs/>
                <w:sz w:val="22"/>
                <w:szCs w:val="22"/>
              </w:rPr>
              <w:t>Fall 2021</w:t>
            </w:r>
          </w:p>
        </w:tc>
        <w:tc>
          <w:tcPr>
            <w:tcW w:w="852" w:type="dxa"/>
            <w:tcBorders>
              <w:top w:val="nil"/>
              <w:left w:val="nil"/>
              <w:bottom w:val="single" w:sz="4" w:space="0" w:color="auto"/>
              <w:right w:val="double" w:sz="6" w:space="0" w:color="auto"/>
            </w:tcBorders>
            <w:shd w:val="clear" w:color="auto" w:fill="auto"/>
            <w:noWrap/>
            <w:vAlign w:val="bottom"/>
            <w:hideMark/>
          </w:tcPr>
          <w:p>
            <w:pPr>
              <w:jc w:val="center"/>
              <w:rPr>
                <w:b/>
                <w:bCs/>
                <w:sz w:val="22"/>
                <w:szCs w:val="22"/>
              </w:rPr>
            </w:pPr>
            <w:r>
              <w:rPr>
                <w:b/>
                <w:bCs/>
                <w:sz w:val="22"/>
                <w:szCs w:val="22"/>
              </w:rPr>
              <w:t>Spring 2022</w:t>
            </w:r>
          </w:p>
        </w:tc>
      </w:tr>
      <w:tr>
        <w:trPr>
          <w:trHeight w:val="300"/>
        </w:trPr>
        <w:tc>
          <w:tcPr>
            <w:tcW w:w="3143" w:type="dxa"/>
            <w:tcBorders>
              <w:top w:val="single" w:sz="4" w:space="0" w:color="auto"/>
              <w:left w:val="double" w:sz="6" w:space="0" w:color="auto"/>
              <w:bottom w:val="single" w:sz="4" w:space="0" w:color="auto"/>
              <w:right w:val="single" w:sz="4" w:space="0" w:color="auto"/>
            </w:tcBorders>
            <w:shd w:val="clear" w:color="auto" w:fill="auto"/>
            <w:vAlign w:val="bottom"/>
            <w:hideMark/>
          </w:tcPr>
          <w:p>
            <w:pPr>
              <w:rPr>
                <w:b/>
                <w:bCs/>
                <w:sz w:val="22"/>
                <w:szCs w:val="22"/>
              </w:rPr>
            </w:pPr>
            <w:r>
              <w:rPr>
                <w:b/>
                <w:bCs/>
                <w:sz w:val="22"/>
                <w:szCs w:val="22"/>
              </w:rPr>
              <w:t xml:space="preserve">1021 Mech. Drawing &amp; </w:t>
            </w:r>
            <w:proofErr w:type="spellStart"/>
            <w:r>
              <w:rPr>
                <w:b/>
                <w:bCs/>
                <w:sz w:val="22"/>
                <w:szCs w:val="22"/>
              </w:rPr>
              <w:t>Desg</w:t>
            </w:r>
            <w:proofErr w:type="spellEnd"/>
            <w:r>
              <w:rPr>
                <w:b/>
                <w:bCs/>
                <w:sz w:val="22"/>
                <w:szCs w:val="22"/>
              </w:rPr>
              <w:t>.</w:t>
            </w:r>
          </w:p>
        </w:tc>
        <w:tc>
          <w:tcPr>
            <w:tcW w:w="801" w:type="dxa"/>
            <w:tcBorders>
              <w:top w:val="nil"/>
              <w:left w:val="nil"/>
              <w:bottom w:val="single" w:sz="4" w:space="0" w:color="auto"/>
              <w:right w:val="single" w:sz="4" w:space="0" w:color="auto"/>
            </w:tcBorders>
            <w:shd w:val="clear" w:color="000000" w:fill="FFFF00"/>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2</w:t>
            </w:r>
          </w:p>
        </w:tc>
        <w:tc>
          <w:tcPr>
            <w:tcW w:w="852" w:type="dxa"/>
            <w:tcBorders>
              <w:top w:val="nil"/>
              <w:left w:val="nil"/>
              <w:bottom w:val="single" w:sz="4" w:space="0" w:color="auto"/>
              <w:right w:val="single" w:sz="4" w:space="0" w:color="auto"/>
            </w:tcBorders>
            <w:shd w:val="clear" w:color="auto" w:fill="auto"/>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2</w:t>
            </w:r>
          </w:p>
        </w:tc>
        <w:tc>
          <w:tcPr>
            <w:tcW w:w="773" w:type="dxa"/>
            <w:tcBorders>
              <w:top w:val="nil"/>
              <w:left w:val="nil"/>
              <w:bottom w:val="single" w:sz="4" w:space="0" w:color="auto"/>
              <w:right w:val="single" w:sz="4" w:space="0" w:color="auto"/>
            </w:tcBorders>
            <w:shd w:val="clear" w:color="000000" w:fill="CCFFCC"/>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2</w:t>
            </w:r>
          </w:p>
        </w:tc>
        <w:tc>
          <w:tcPr>
            <w:tcW w:w="852" w:type="dxa"/>
            <w:tcBorders>
              <w:top w:val="nil"/>
              <w:left w:val="nil"/>
              <w:bottom w:val="single" w:sz="4" w:space="0" w:color="auto"/>
              <w:right w:val="single" w:sz="4" w:space="0" w:color="auto"/>
            </w:tcBorders>
            <w:shd w:val="clear" w:color="auto" w:fill="auto"/>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2</w:t>
            </w:r>
          </w:p>
        </w:tc>
        <w:tc>
          <w:tcPr>
            <w:tcW w:w="801" w:type="dxa"/>
            <w:tcBorders>
              <w:top w:val="nil"/>
              <w:left w:val="nil"/>
              <w:bottom w:val="single" w:sz="4" w:space="0" w:color="auto"/>
              <w:right w:val="single" w:sz="4" w:space="0" w:color="auto"/>
            </w:tcBorders>
            <w:shd w:val="clear" w:color="000000" w:fill="FFFF00"/>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2</w:t>
            </w:r>
          </w:p>
        </w:tc>
        <w:tc>
          <w:tcPr>
            <w:tcW w:w="852" w:type="dxa"/>
            <w:tcBorders>
              <w:top w:val="nil"/>
              <w:left w:val="nil"/>
              <w:bottom w:val="single" w:sz="4" w:space="0" w:color="auto"/>
              <w:right w:val="single" w:sz="4" w:space="0" w:color="auto"/>
            </w:tcBorders>
            <w:shd w:val="clear" w:color="auto" w:fill="auto"/>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2</w:t>
            </w:r>
          </w:p>
        </w:tc>
        <w:tc>
          <w:tcPr>
            <w:tcW w:w="771" w:type="dxa"/>
            <w:tcBorders>
              <w:top w:val="nil"/>
              <w:left w:val="nil"/>
              <w:bottom w:val="single" w:sz="4" w:space="0" w:color="auto"/>
              <w:right w:val="single" w:sz="4" w:space="0" w:color="auto"/>
            </w:tcBorders>
            <w:shd w:val="clear" w:color="000000" w:fill="FFFF00"/>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2</w:t>
            </w:r>
          </w:p>
        </w:tc>
        <w:tc>
          <w:tcPr>
            <w:tcW w:w="852" w:type="dxa"/>
            <w:tcBorders>
              <w:top w:val="nil"/>
              <w:left w:val="nil"/>
              <w:bottom w:val="single" w:sz="4" w:space="0" w:color="auto"/>
              <w:right w:val="double" w:sz="6" w:space="0" w:color="auto"/>
            </w:tcBorders>
            <w:shd w:val="clear" w:color="auto" w:fill="auto"/>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2</w:t>
            </w:r>
          </w:p>
        </w:tc>
      </w:tr>
      <w:tr>
        <w:trPr>
          <w:trHeight w:val="300"/>
        </w:trPr>
        <w:tc>
          <w:tcPr>
            <w:tcW w:w="3143" w:type="dxa"/>
            <w:tcBorders>
              <w:top w:val="single" w:sz="4" w:space="0" w:color="auto"/>
              <w:left w:val="double" w:sz="6" w:space="0" w:color="auto"/>
              <w:bottom w:val="single" w:sz="4" w:space="0" w:color="auto"/>
              <w:right w:val="single" w:sz="4" w:space="0" w:color="auto"/>
            </w:tcBorders>
            <w:shd w:val="clear" w:color="auto" w:fill="auto"/>
            <w:vAlign w:val="bottom"/>
            <w:hideMark/>
          </w:tcPr>
          <w:p>
            <w:pPr>
              <w:rPr>
                <w:b/>
                <w:bCs/>
                <w:sz w:val="22"/>
                <w:szCs w:val="22"/>
              </w:rPr>
            </w:pPr>
            <w:r>
              <w:rPr>
                <w:b/>
                <w:bCs/>
                <w:sz w:val="22"/>
                <w:szCs w:val="22"/>
              </w:rPr>
              <w:t>2013  Thermodynamics I</w:t>
            </w:r>
          </w:p>
        </w:tc>
        <w:tc>
          <w:tcPr>
            <w:tcW w:w="801" w:type="dxa"/>
            <w:tcBorders>
              <w:top w:val="nil"/>
              <w:left w:val="nil"/>
              <w:bottom w:val="single" w:sz="4" w:space="0" w:color="auto"/>
              <w:right w:val="single" w:sz="4" w:space="0" w:color="auto"/>
            </w:tcBorders>
            <w:shd w:val="clear" w:color="000000" w:fill="FFFF00"/>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8</w:t>
            </w:r>
          </w:p>
        </w:tc>
        <w:tc>
          <w:tcPr>
            <w:tcW w:w="852" w:type="dxa"/>
            <w:tcBorders>
              <w:top w:val="nil"/>
              <w:left w:val="nil"/>
              <w:bottom w:val="single" w:sz="4" w:space="0" w:color="auto"/>
              <w:right w:val="single" w:sz="4" w:space="0" w:color="auto"/>
            </w:tcBorders>
            <w:shd w:val="clear" w:color="auto" w:fill="auto"/>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8</w:t>
            </w:r>
          </w:p>
        </w:tc>
        <w:tc>
          <w:tcPr>
            <w:tcW w:w="773" w:type="dxa"/>
            <w:tcBorders>
              <w:top w:val="nil"/>
              <w:left w:val="nil"/>
              <w:bottom w:val="single" w:sz="4" w:space="0" w:color="auto"/>
              <w:right w:val="single" w:sz="4" w:space="0" w:color="auto"/>
            </w:tcBorders>
            <w:shd w:val="clear" w:color="000000" w:fill="CCFFCC"/>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8</w:t>
            </w:r>
          </w:p>
        </w:tc>
        <w:tc>
          <w:tcPr>
            <w:tcW w:w="852" w:type="dxa"/>
            <w:tcBorders>
              <w:top w:val="nil"/>
              <w:left w:val="nil"/>
              <w:bottom w:val="single" w:sz="4" w:space="0" w:color="auto"/>
              <w:right w:val="single" w:sz="4" w:space="0" w:color="auto"/>
            </w:tcBorders>
            <w:shd w:val="clear" w:color="auto" w:fill="auto"/>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8</w:t>
            </w:r>
          </w:p>
        </w:tc>
        <w:tc>
          <w:tcPr>
            <w:tcW w:w="801" w:type="dxa"/>
            <w:tcBorders>
              <w:top w:val="nil"/>
              <w:left w:val="nil"/>
              <w:bottom w:val="single" w:sz="4" w:space="0" w:color="auto"/>
              <w:right w:val="single" w:sz="4" w:space="0" w:color="auto"/>
            </w:tcBorders>
            <w:shd w:val="clear" w:color="000000" w:fill="FFFF00"/>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8</w:t>
            </w:r>
          </w:p>
        </w:tc>
        <w:tc>
          <w:tcPr>
            <w:tcW w:w="852" w:type="dxa"/>
            <w:tcBorders>
              <w:top w:val="nil"/>
              <w:left w:val="nil"/>
              <w:bottom w:val="single" w:sz="4" w:space="0" w:color="auto"/>
              <w:right w:val="single" w:sz="4" w:space="0" w:color="auto"/>
            </w:tcBorders>
            <w:shd w:val="clear" w:color="auto" w:fill="auto"/>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8</w:t>
            </w:r>
          </w:p>
        </w:tc>
        <w:tc>
          <w:tcPr>
            <w:tcW w:w="771" w:type="dxa"/>
            <w:tcBorders>
              <w:top w:val="nil"/>
              <w:left w:val="nil"/>
              <w:bottom w:val="single" w:sz="4" w:space="0" w:color="auto"/>
              <w:right w:val="single" w:sz="4" w:space="0" w:color="auto"/>
            </w:tcBorders>
            <w:shd w:val="clear" w:color="000000" w:fill="FFFF00"/>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8</w:t>
            </w:r>
          </w:p>
        </w:tc>
        <w:tc>
          <w:tcPr>
            <w:tcW w:w="852" w:type="dxa"/>
            <w:tcBorders>
              <w:top w:val="nil"/>
              <w:left w:val="nil"/>
              <w:bottom w:val="single" w:sz="4" w:space="0" w:color="auto"/>
              <w:right w:val="double" w:sz="6" w:space="0" w:color="auto"/>
            </w:tcBorders>
            <w:shd w:val="clear" w:color="auto" w:fill="auto"/>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8</w:t>
            </w:r>
          </w:p>
        </w:tc>
      </w:tr>
      <w:tr>
        <w:trPr>
          <w:trHeight w:val="300"/>
        </w:trPr>
        <w:tc>
          <w:tcPr>
            <w:tcW w:w="3143" w:type="dxa"/>
            <w:tcBorders>
              <w:top w:val="single" w:sz="4" w:space="0" w:color="auto"/>
              <w:left w:val="double" w:sz="6" w:space="0" w:color="auto"/>
              <w:bottom w:val="single" w:sz="4" w:space="0" w:color="auto"/>
              <w:right w:val="single" w:sz="4" w:space="0" w:color="auto"/>
            </w:tcBorders>
            <w:shd w:val="clear" w:color="auto" w:fill="auto"/>
            <w:vAlign w:val="bottom"/>
            <w:hideMark/>
          </w:tcPr>
          <w:p>
            <w:pPr>
              <w:rPr>
                <w:b/>
                <w:bCs/>
                <w:sz w:val="22"/>
                <w:szCs w:val="22"/>
              </w:rPr>
            </w:pPr>
            <w:r>
              <w:rPr>
                <w:b/>
                <w:bCs/>
                <w:sz w:val="22"/>
                <w:szCs w:val="22"/>
              </w:rPr>
              <w:t xml:space="preserve">2023 Materials </w:t>
            </w:r>
            <w:proofErr w:type="spellStart"/>
            <w:r>
              <w:rPr>
                <w:b/>
                <w:bCs/>
                <w:sz w:val="22"/>
                <w:szCs w:val="22"/>
              </w:rPr>
              <w:t>Sci</w:t>
            </w:r>
            <w:proofErr w:type="spellEnd"/>
            <w:r>
              <w:rPr>
                <w:b/>
                <w:bCs/>
                <w:sz w:val="22"/>
                <w:szCs w:val="22"/>
              </w:rPr>
              <w:t>/Engr.</w:t>
            </w:r>
          </w:p>
        </w:tc>
        <w:tc>
          <w:tcPr>
            <w:tcW w:w="801" w:type="dxa"/>
            <w:tcBorders>
              <w:top w:val="nil"/>
              <w:left w:val="nil"/>
              <w:bottom w:val="single" w:sz="4" w:space="0" w:color="auto"/>
              <w:right w:val="single" w:sz="4" w:space="0" w:color="auto"/>
            </w:tcBorders>
            <w:shd w:val="clear" w:color="000000" w:fill="FFFF00"/>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8</w:t>
            </w:r>
          </w:p>
        </w:tc>
        <w:tc>
          <w:tcPr>
            <w:tcW w:w="852" w:type="dxa"/>
            <w:tcBorders>
              <w:top w:val="nil"/>
              <w:left w:val="nil"/>
              <w:bottom w:val="single" w:sz="4" w:space="0" w:color="auto"/>
              <w:right w:val="single" w:sz="4" w:space="0" w:color="auto"/>
            </w:tcBorders>
            <w:shd w:val="clear" w:color="auto" w:fill="auto"/>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8</w:t>
            </w:r>
          </w:p>
        </w:tc>
        <w:tc>
          <w:tcPr>
            <w:tcW w:w="773" w:type="dxa"/>
            <w:tcBorders>
              <w:top w:val="nil"/>
              <w:left w:val="nil"/>
              <w:bottom w:val="single" w:sz="4" w:space="0" w:color="auto"/>
              <w:right w:val="single" w:sz="4" w:space="0" w:color="auto"/>
            </w:tcBorders>
            <w:shd w:val="clear" w:color="000000" w:fill="CCFFCC"/>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8</w:t>
            </w:r>
          </w:p>
        </w:tc>
        <w:tc>
          <w:tcPr>
            <w:tcW w:w="852" w:type="dxa"/>
            <w:tcBorders>
              <w:top w:val="nil"/>
              <w:left w:val="nil"/>
              <w:bottom w:val="single" w:sz="4" w:space="0" w:color="auto"/>
              <w:right w:val="single" w:sz="4" w:space="0" w:color="auto"/>
            </w:tcBorders>
            <w:shd w:val="clear" w:color="auto" w:fill="auto"/>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8</w:t>
            </w:r>
          </w:p>
        </w:tc>
        <w:tc>
          <w:tcPr>
            <w:tcW w:w="801" w:type="dxa"/>
            <w:tcBorders>
              <w:top w:val="nil"/>
              <w:left w:val="nil"/>
              <w:bottom w:val="single" w:sz="4" w:space="0" w:color="auto"/>
              <w:right w:val="single" w:sz="4" w:space="0" w:color="auto"/>
            </w:tcBorders>
            <w:shd w:val="clear" w:color="000000" w:fill="FFFF00"/>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8</w:t>
            </w:r>
          </w:p>
        </w:tc>
        <w:tc>
          <w:tcPr>
            <w:tcW w:w="852" w:type="dxa"/>
            <w:tcBorders>
              <w:top w:val="nil"/>
              <w:left w:val="nil"/>
              <w:bottom w:val="single" w:sz="4" w:space="0" w:color="auto"/>
              <w:right w:val="single" w:sz="4" w:space="0" w:color="auto"/>
            </w:tcBorders>
            <w:shd w:val="clear" w:color="auto" w:fill="auto"/>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8</w:t>
            </w:r>
          </w:p>
        </w:tc>
        <w:tc>
          <w:tcPr>
            <w:tcW w:w="771" w:type="dxa"/>
            <w:tcBorders>
              <w:top w:val="nil"/>
              <w:left w:val="nil"/>
              <w:bottom w:val="single" w:sz="4" w:space="0" w:color="auto"/>
              <w:right w:val="single" w:sz="4" w:space="0" w:color="auto"/>
            </w:tcBorders>
            <w:shd w:val="clear" w:color="000000" w:fill="FFFF00"/>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8</w:t>
            </w:r>
          </w:p>
        </w:tc>
        <w:tc>
          <w:tcPr>
            <w:tcW w:w="852" w:type="dxa"/>
            <w:tcBorders>
              <w:top w:val="nil"/>
              <w:left w:val="nil"/>
              <w:bottom w:val="single" w:sz="4" w:space="0" w:color="auto"/>
              <w:right w:val="double" w:sz="6" w:space="0" w:color="auto"/>
            </w:tcBorders>
            <w:shd w:val="clear" w:color="auto" w:fill="auto"/>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8</w:t>
            </w:r>
          </w:p>
        </w:tc>
      </w:tr>
      <w:tr>
        <w:trPr>
          <w:trHeight w:val="300"/>
        </w:trPr>
        <w:tc>
          <w:tcPr>
            <w:tcW w:w="3143" w:type="dxa"/>
            <w:tcBorders>
              <w:top w:val="single" w:sz="4" w:space="0" w:color="auto"/>
              <w:left w:val="double" w:sz="6" w:space="0" w:color="auto"/>
              <w:bottom w:val="single" w:sz="4" w:space="0" w:color="auto"/>
              <w:right w:val="single" w:sz="4" w:space="0" w:color="auto"/>
            </w:tcBorders>
            <w:shd w:val="clear" w:color="auto" w:fill="auto"/>
            <w:vAlign w:val="bottom"/>
            <w:hideMark/>
          </w:tcPr>
          <w:p>
            <w:pPr>
              <w:rPr>
                <w:b/>
                <w:bCs/>
                <w:sz w:val="22"/>
                <w:szCs w:val="22"/>
              </w:rPr>
            </w:pPr>
            <w:r>
              <w:rPr>
                <w:b/>
                <w:bCs/>
                <w:sz w:val="22"/>
                <w:szCs w:val="22"/>
              </w:rPr>
              <w:t>2053 Engineering Mechanics II</w:t>
            </w:r>
          </w:p>
        </w:tc>
        <w:tc>
          <w:tcPr>
            <w:tcW w:w="801" w:type="dxa"/>
            <w:tcBorders>
              <w:top w:val="nil"/>
              <w:left w:val="nil"/>
              <w:bottom w:val="single" w:sz="4" w:space="0" w:color="auto"/>
              <w:right w:val="single" w:sz="4" w:space="0" w:color="auto"/>
            </w:tcBorders>
            <w:shd w:val="clear" w:color="000000" w:fill="FFFF00"/>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8</w:t>
            </w:r>
          </w:p>
        </w:tc>
        <w:tc>
          <w:tcPr>
            <w:tcW w:w="852" w:type="dxa"/>
            <w:tcBorders>
              <w:top w:val="nil"/>
              <w:left w:val="nil"/>
              <w:bottom w:val="single" w:sz="4" w:space="0" w:color="auto"/>
              <w:right w:val="single" w:sz="4" w:space="0" w:color="auto"/>
            </w:tcBorders>
            <w:shd w:val="clear" w:color="auto" w:fill="auto"/>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8</w:t>
            </w:r>
          </w:p>
        </w:tc>
        <w:tc>
          <w:tcPr>
            <w:tcW w:w="773" w:type="dxa"/>
            <w:tcBorders>
              <w:top w:val="nil"/>
              <w:left w:val="nil"/>
              <w:bottom w:val="single" w:sz="4" w:space="0" w:color="auto"/>
              <w:right w:val="single" w:sz="4" w:space="0" w:color="auto"/>
            </w:tcBorders>
            <w:shd w:val="clear" w:color="000000" w:fill="CCFFCC"/>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8</w:t>
            </w:r>
          </w:p>
        </w:tc>
        <w:tc>
          <w:tcPr>
            <w:tcW w:w="852" w:type="dxa"/>
            <w:tcBorders>
              <w:top w:val="nil"/>
              <w:left w:val="nil"/>
              <w:bottom w:val="single" w:sz="4" w:space="0" w:color="auto"/>
              <w:right w:val="single" w:sz="4" w:space="0" w:color="auto"/>
            </w:tcBorders>
            <w:shd w:val="clear" w:color="auto" w:fill="auto"/>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8</w:t>
            </w:r>
          </w:p>
        </w:tc>
        <w:tc>
          <w:tcPr>
            <w:tcW w:w="801" w:type="dxa"/>
            <w:tcBorders>
              <w:top w:val="nil"/>
              <w:left w:val="nil"/>
              <w:bottom w:val="single" w:sz="4" w:space="0" w:color="auto"/>
              <w:right w:val="single" w:sz="4" w:space="0" w:color="auto"/>
            </w:tcBorders>
            <w:shd w:val="clear" w:color="000000" w:fill="FFFF00"/>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8</w:t>
            </w:r>
          </w:p>
        </w:tc>
        <w:tc>
          <w:tcPr>
            <w:tcW w:w="852" w:type="dxa"/>
            <w:tcBorders>
              <w:top w:val="nil"/>
              <w:left w:val="nil"/>
              <w:bottom w:val="single" w:sz="4" w:space="0" w:color="auto"/>
              <w:right w:val="single" w:sz="4" w:space="0" w:color="auto"/>
            </w:tcBorders>
            <w:shd w:val="clear" w:color="auto" w:fill="auto"/>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8</w:t>
            </w:r>
          </w:p>
        </w:tc>
        <w:tc>
          <w:tcPr>
            <w:tcW w:w="771" w:type="dxa"/>
            <w:tcBorders>
              <w:top w:val="nil"/>
              <w:left w:val="nil"/>
              <w:bottom w:val="single" w:sz="4" w:space="0" w:color="auto"/>
              <w:right w:val="single" w:sz="4" w:space="0" w:color="auto"/>
            </w:tcBorders>
            <w:shd w:val="clear" w:color="000000" w:fill="FFFF00"/>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8</w:t>
            </w:r>
          </w:p>
        </w:tc>
        <w:tc>
          <w:tcPr>
            <w:tcW w:w="852" w:type="dxa"/>
            <w:tcBorders>
              <w:top w:val="nil"/>
              <w:left w:val="nil"/>
              <w:bottom w:val="single" w:sz="4" w:space="0" w:color="auto"/>
              <w:right w:val="double" w:sz="6" w:space="0" w:color="auto"/>
            </w:tcBorders>
            <w:shd w:val="clear" w:color="auto" w:fill="auto"/>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8</w:t>
            </w:r>
          </w:p>
        </w:tc>
      </w:tr>
      <w:tr>
        <w:trPr>
          <w:trHeight w:val="300"/>
        </w:trPr>
        <w:tc>
          <w:tcPr>
            <w:tcW w:w="3143" w:type="dxa"/>
            <w:tcBorders>
              <w:top w:val="single" w:sz="4" w:space="0" w:color="auto"/>
              <w:left w:val="double" w:sz="6" w:space="0" w:color="auto"/>
              <w:bottom w:val="single" w:sz="4" w:space="0" w:color="auto"/>
              <w:right w:val="single" w:sz="4" w:space="0" w:color="auto"/>
            </w:tcBorders>
            <w:shd w:val="clear" w:color="auto" w:fill="auto"/>
            <w:vAlign w:val="bottom"/>
            <w:hideMark/>
          </w:tcPr>
          <w:p>
            <w:pPr>
              <w:rPr>
                <w:b/>
                <w:bCs/>
                <w:sz w:val="22"/>
                <w:szCs w:val="22"/>
              </w:rPr>
            </w:pPr>
            <w:r>
              <w:rPr>
                <w:b/>
                <w:bCs/>
                <w:sz w:val="22"/>
                <w:szCs w:val="22"/>
              </w:rPr>
              <w:t>3011 Measurement Lab</w:t>
            </w:r>
          </w:p>
        </w:tc>
        <w:tc>
          <w:tcPr>
            <w:tcW w:w="801" w:type="dxa"/>
            <w:tcBorders>
              <w:top w:val="nil"/>
              <w:left w:val="nil"/>
              <w:bottom w:val="single" w:sz="4" w:space="0" w:color="auto"/>
              <w:right w:val="single" w:sz="4" w:space="0" w:color="auto"/>
            </w:tcBorders>
            <w:shd w:val="clear" w:color="000000" w:fill="FFFF00"/>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7</w:t>
            </w:r>
          </w:p>
        </w:tc>
        <w:tc>
          <w:tcPr>
            <w:tcW w:w="852" w:type="dxa"/>
            <w:tcBorders>
              <w:top w:val="nil"/>
              <w:left w:val="nil"/>
              <w:bottom w:val="single" w:sz="4" w:space="0" w:color="auto"/>
              <w:right w:val="single" w:sz="4" w:space="0" w:color="auto"/>
            </w:tcBorders>
            <w:shd w:val="clear" w:color="auto" w:fill="auto"/>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6</w:t>
            </w:r>
          </w:p>
        </w:tc>
        <w:tc>
          <w:tcPr>
            <w:tcW w:w="773" w:type="dxa"/>
            <w:tcBorders>
              <w:top w:val="nil"/>
              <w:left w:val="nil"/>
              <w:bottom w:val="single" w:sz="4" w:space="0" w:color="auto"/>
              <w:right w:val="single" w:sz="4" w:space="0" w:color="auto"/>
            </w:tcBorders>
            <w:shd w:val="clear" w:color="000000" w:fill="CCFFCC"/>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7</w:t>
            </w:r>
          </w:p>
        </w:tc>
        <w:tc>
          <w:tcPr>
            <w:tcW w:w="852" w:type="dxa"/>
            <w:tcBorders>
              <w:top w:val="nil"/>
              <w:left w:val="nil"/>
              <w:bottom w:val="single" w:sz="4" w:space="0" w:color="auto"/>
              <w:right w:val="single" w:sz="4" w:space="0" w:color="auto"/>
            </w:tcBorders>
            <w:shd w:val="clear" w:color="auto" w:fill="auto"/>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6</w:t>
            </w:r>
          </w:p>
        </w:tc>
        <w:tc>
          <w:tcPr>
            <w:tcW w:w="801" w:type="dxa"/>
            <w:tcBorders>
              <w:top w:val="nil"/>
              <w:left w:val="nil"/>
              <w:bottom w:val="single" w:sz="4" w:space="0" w:color="auto"/>
              <w:right w:val="single" w:sz="4" w:space="0" w:color="auto"/>
            </w:tcBorders>
            <w:shd w:val="clear" w:color="000000" w:fill="FFFF00"/>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7</w:t>
            </w:r>
          </w:p>
        </w:tc>
        <w:tc>
          <w:tcPr>
            <w:tcW w:w="852" w:type="dxa"/>
            <w:tcBorders>
              <w:top w:val="nil"/>
              <w:left w:val="nil"/>
              <w:bottom w:val="single" w:sz="4" w:space="0" w:color="auto"/>
              <w:right w:val="single" w:sz="4" w:space="0" w:color="auto"/>
            </w:tcBorders>
            <w:shd w:val="clear" w:color="auto" w:fill="auto"/>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6</w:t>
            </w:r>
          </w:p>
        </w:tc>
        <w:tc>
          <w:tcPr>
            <w:tcW w:w="771" w:type="dxa"/>
            <w:tcBorders>
              <w:top w:val="nil"/>
              <w:left w:val="nil"/>
              <w:bottom w:val="single" w:sz="4" w:space="0" w:color="auto"/>
              <w:right w:val="single" w:sz="4" w:space="0" w:color="auto"/>
            </w:tcBorders>
            <w:shd w:val="clear" w:color="000000" w:fill="FFFF00"/>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7</w:t>
            </w:r>
          </w:p>
        </w:tc>
        <w:tc>
          <w:tcPr>
            <w:tcW w:w="852" w:type="dxa"/>
            <w:tcBorders>
              <w:top w:val="nil"/>
              <w:left w:val="nil"/>
              <w:bottom w:val="single" w:sz="4" w:space="0" w:color="auto"/>
              <w:right w:val="double" w:sz="6" w:space="0" w:color="auto"/>
            </w:tcBorders>
            <w:shd w:val="clear" w:color="auto" w:fill="auto"/>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6</w:t>
            </w:r>
          </w:p>
        </w:tc>
      </w:tr>
      <w:tr>
        <w:trPr>
          <w:trHeight w:val="300"/>
        </w:trPr>
        <w:tc>
          <w:tcPr>
            <w:tcW w:w="3143" w:type="dxa"/>
            <w:tcBorders>
              <w:top w:val="single" w:sz="4" w:space="0" w:color="auto"/>
              <w:left w:val="double" w:sz="6" w:space="0" w:color="auto"/>
              <w:bottom w:val="single" w:sz="4" w:space="0" w:color="auto"/>
              <w:right w:val="single" w:sz="4" w:space="0" w:color="auto"/>
            </w:tcBorders>
            <w:shd w:val="clear" w:color="auto" w:fill="auto"/>
            <w:vAlign w:val="bottom"/>
            <w:hideMark/>
          </w:tcPr>
          <w:p>
            <w:pPr>
              <w:rPr>
                <w:b/>
                <w:bCs/>
                <w:sz w:val="22"/>
                <w:szCs w:val="22"/>
              </w:rPr>
            </w:pPr>
            <w:r>
              <w:rPr>
                <w:b/>
                <w:bCs/>
                <w:sz w:val="22"/>
                <w:szCs w:val="22"/>
              </w:rPr>
              <w:t>3013 Heat Transfer</w:t>
            </w:r>
          </w:p>
        </w:tc>
        <w:tc>
          <w:tcPr>
            <w:tcW w:w="801" w:type="dxa"/>
            <w:tcBorders>
              <w:top w:val="nil"/>
              <w:left w:val="nil"/>
              <w:bottom w:val="single" w:sz="4" w:space="0" w:color="auto"/>
              <w:right w:val="single" w:sz="4" w:space="0" w:color="auto"/>
            </w:tcBorders>
            <w:shd w:val="clear" w:color="000000" w:fill="FFFF00"/>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1</w:t>
            </w:r>
          </w:p>
        </w:tc>
        <w:tc>
          <w:tcPr>
            <w:tcW w:w="852" w:type="dxa"/>
            <w:tcBorders>
              <w:top w:val="nil"/>
              <w:left w:val="nil"/>
              <w:bottom w:val="single" w:sz="4" w:space="0" w:color="auto"/>
              <w:right w:val="single" w:sz="4" w:space="0" w:color="auto"/>
            </w:tcBorders>
            <w:shd w:val="clear" w:color="auto" w:fill="auto"/>
            <w:hideMark/>
          </w:tcPr>
          <w:p>
            <w:pPr>
              <w:autoSpaceDE w:val="0"/>
              <w:autoSpaceDN w:val="0"/>
              <w:adjustRightInd w:val="0"/>
              <w:jc w:val="center"/>
              <w:rPr>
                <w:rFonts w:ascii="Arial" w:hAnsi="Arial" w:cs="Arial"/>
                <w:b/>
                <w:bCs/>
                <w:color w:val="000000"/>
                <w:sz w:val="22"/>
                <w:szCs w:val="22"/>
              </w:rPr>
            </w:pPr>
          </w:p>
        </w:tc>
        <w:tc>
          <w:tcPr>
            <w:tcW w:w="773" w:type="dxa"/>
            <w:tcBorders>
              <w:top w:val="nil"/>
              <w:left w:val="nil"/>
              <w:bottom w:val="single" w:sz="4" w:space="0" w:color="auto"/>
              <w:right w:val="single" w:sz="4" w:space="0" w:color="auto"/>
            </w:tcBorders>
            <w:shd w:val="clear" w:color="000000" w:fill="CCFFCC"/>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1</w:t>
            </w:r>
          </w:p>
        </w:tc>
        <w:tc>
          <w:tcPr>
            <w:tcW w:w="852" w:type="dxa"/>
            <w:tcBorders>
              <w:top w:val="nil"/>
              <w:left w:val="nil"/>
              <w:bottom w:val="single" w:sz="4" w:space="0" w:color="auto"/>
              <w:right w:val="single" w:sz="4" w:space="0" w:color="auto"/>
            </w:tcBorders>
            <w:shd w:val="clear" w:color="auto" w:fill="auto"/>
            <w:hideMark/>
          </w:tcPr>
          <w:p>
            <w:pPr>
              <w:autoSpaceDE w:val="0"/>
              <w:autoSpaceDN w:val="0"/>
              <w:adjustRightInd w:val="0"/>
              <w:jc w:val="center"/>
              <w:rPr>
                <w:rFonts w:ascii="Arial" w:hAnsi="Arial" w:cs="Arial"/>
                <w:b/>
                <w:bCs/>
                <w:color w:val="000000"/>
                <w:sz w:val="22"/>
                <w:szCs w:val="22"/>
              </w:rPr>
            </w:pPr>
          </w:p>
        </w:tc>
        <w:tc>
          <w:tcPr>
            <w:tcW w:w="801" w:type="dxa"/>
            <w:tcBorders>
              <w:top w:val="nil"/>
              <w:left w:val="nil"/>
              <w:bottom w:val="single" w:sz="4" w:space="0" w:color="auto"/>
              <w:right w:val="single" w:sz="4" w:space="0" w:color="auto"/>
            </w:tcBorders>
            <w:shd w:val="clear" w:color="000000" w:fill="FFFF00"/>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1</w:t>
            </w:r>
          </w:p>
        </w:tc>
        <w:tc>
          <w:tcPr>
            <w:tcW w:w="852" w:type="dxa"/>
            <w:tcBorders>
              <w:top w:val="nil"/>
              <w:left w:val="nil"/>
              <w:bottom w:val="single" w:sz="4" w:space="0" w:color="auto"/>
              <w:right w:val="single" w:sz="4" w:space="0" w:color="auto"/>
            </w:tcBorders>
            <w:shd w:val="clear" w:color="auto" w:fill="auto"/>
            <w:hideMark/>
          </w:tcPr>
          <w:p>
            <w:pPr>
              <w:autoSpaceDE w:val="0"/>
              <w:autoSpaceDN w:val="0"/>
              <w:adjustRightInd w:val="0"/>
              <w:jc w:val="center"/>
              <w:rPr>
                <w:rFonts w:ascii="Arial" w:hAnsi="Arial" w:cs="Arial"/>
                <w:b/>
                <w:bCs/>
                <w:color w:val="000000"/>
                <w:sz w:val="22"/>
                <w:szCs w:val="22"/>
              </w:rPr>
            </w:pPr>
          </w:p>
        </w:tc>
        <w:tc>
          <w:tcPr>
            <w:tcW w:w="771" w:type="dxa"/>
            <w:tcBorders>
              <w:top w:val="nil"/>
              <w:left w:val="nil"/>
              <w:bottom w:val="single" w:sz="4" w:space="0" w:color="auto"/>
              <w:right w:val="single" w:sz="4" w:space="0" w:color="auto"/>
            </w:tcBorders>
            <w:shd w:val="clear" w:color="000000" w:fill="FFFF00"/>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1</w:t>
            </w:r>
          </w:p>
        </w:tc>
        <w:tc>
          <w:tcPr>
            <w:tcW w:w="852" w:type="dxa"/>
            <w:tcBorders>
              <w:top w:val="nil"/>
              <w:left w:val="nil"/>
              <w:bottom w:val="single" w:sz="4" w:space="0" w:color="auto"/>
              <w:right w:val="double" w:sz="6" w:space="0" w:color="auto"/>
            </w:tcBorders>
            <w:shd w:val="clear" w:color="auto" w:fill="auto"/>
            <w:hideMark/>
          </w:tcPr>
          <w:p>
            <w:pPr>
              <w:autoSpaceDE w:val="0"/>
              <w:autoSpaceDN w:val="0"/>
              <w:adjustRightInd w:val="0"/>
              <w:jc w:val="center"/>
              <w:rPr>
                <w:rFonts w:ascii="Arial" w:hAnsi="Arial" w:cs="Arial"/>
                <w:b/>
                <w:bCs/>
                <w:color w:val="000000"/>
                <w:sz w:val="22"/>
                <w:szCs w:val="22"/>
              </w:rPr>
            </w:pPr>
          </w:p>
        </w:tc>
      </w:tr>
      <w:tr>
        <w:trPr>
          <w:trHeight w:val="300"/>
        </w:trPr>
        <w:tc>
          <w:tcPr>
            <w:tcW w:w="3143" w:type="dxa"/>
            <w:tcBorders>
              <w:top w:val="single" w:sz="4" w:space="0" w:color="auto"/>
              <w:left w:val="double" w:sz="6" w:space="0" w:color="auto"/>
              <w:bottom w:val="single" w:sz="4" w:space="0" w:color="auto"/>
              <w:right w:val="single" w:sz="4" w:space="0" w:color="auto"/>
            </w:tcBorders>
            <w:shd w:val="clear" w:color="auto" w:fill="auto"/>
            <w:vAlign w:val="bottom"/>
            <w:hideMark/>
          </w:tcPr>
          <w:p>
            <w:pPr>
              <w:rPr>
                <w:b/>
                <w:bCs/>
                <w:sz w:val="22"/>
                <w:szCs w:val="22"/>
              </w:rPr>
            </w:pPr>
            <w:r>
              <w:rPr>
                <w:b/>
                <w:bCs/>
                <w:sz w:val="22"/>
                <w:szCs w:val="22"/>
              </w:rPr>
              <w:t>3021 Thermal Sci. Lab</w:t>
            </w:r>
          </w:p>
        </w:tc>
        <w:tc>
          <w:tcPr>
            <w:tcW w:w="801" w:type="dxa"/>
            <w:tcBorders>
              <w:top w:val="nil"/>
              <w:left w:val="nil"/>
              <w:bottom w:val="single" w:sz="4" w:space="0" w:color="auto"/>
              <w:right w:val="single" w:sz="4" w:space="0" w:color="auto"/>
            </w:tcBorders>
            <w:shd w:val="clear" w:color="000000" w:fill="FFFF00"/>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6</w:t>
            </w:r>
          </w:p>
        </w:tc>
        <w:tc>
          <w:tcPr>
            <w:tcW w:w="852" w:type="dxa"/>
            <w:tcBorders>
              <w:top w:val="nil"/>
              <w:left w:val="nil"/>
              <w:bottom w:val="single" w:sz="4" w:space="0" w:color="auto"/>
              <w:right w:val="single" w:sz="4" w:space="0" w:color="auto"/>
            </w:tcBorders>
            <w:shd w:val="clear" w:color="auto" w:fill="auto"/>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6</w:t>
            </w:r>
          </w:p>
        </w:tc>
        <w:tc>
          <w:tcPr>
            <w:tcW w:w="773" w:type="dxa"/>
            <w:tcBorders>
              <w:top w:val="nil"/>
              <w:left w:val="nil"/>
              <w:bottom w:val="single" w:sz="4" w:space="0" w:color="auto"/>
              <w:right w:val="single" w:sz="4" w:space="0" w:color="auto"/>
            </w:tcBorders>
            <w:shd w:val="clear" w:color="000000" w:fill="CCFFCC"/>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6</w:t>
            </w:r>
          </w:p>
        </w:tc>
        <w:tc>
          <w:tcPr>
            <w:tcW w:w="852" w:type="dxa"/>
            <w:tcBorders>
              <w:top w:val="nil"/>
              <w:left w:val="nil"/>
              <w:bottom w:val="single" w:sz="4" w:space="0" w:color="auto"/>
              <w:right w:val="single" w:sz="4" w:space="0" w:color="auto"/>
            </w:tcBorders>
            <w:shd w:val="clear" w:color="auto" w:fill="auto"/>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6</w:t>
            </w:r>
          </w:p>
        </w:tc>
        <w:tc>
          <w:tcPr>
            <w:tcW w:w="801" w:type="dxa"/>
            <w:tcBorders>
              <w:top w:val="nil"/>
              <w:left w:val="nil"/>
              <w:bottom w:val="single" w:sz="4" w:space="0" w:color="auto"/>
              <w:right w:val="single" w:sz="4" w:space="0" w:color="auto"/>
            </w:tcBorders>
            <w:shd w:val="clear" w:color="000000" w:fill="FFFF00"/>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6</w:t>
            </w:r>
          </w:p>
        </w:tc>
        <w:tc>
          <w:tcPr>
            <w:tcW w:w="852" w:type="dxa"/>
            <w:tcBorders>
              <w:top w:val="nil"/>
              <w:left w:val="nil"/>
              <w:bottom w:val="single" w:sz="4" w:space="0" w:color="auto"/>
              <w:right w:val="single" w:sz="4" w:space="0" w:color="auto"/>
            </w:tcBorders>
            <w:shd w:val="clear" w:color="auto" w:fill="auto"/>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6</w:t>
            </w:r>
          </w:p>
        </w:tc>
        <w:tc>
          <w:tcPr>
            <w:tcW w:w="771" w:type="dxa"/>
            <w:tcBorders>
              <w:top w:val="nil"/>
              <w:left w:val="nil"/>
              <w:bottom w:val="single" w:sz="4" w:space="0" w:color="auto"/>
              <w:right w:val="single" w:sz="4" w:space="0" w:color="auto"/>
            </w:tcBorders>
            <w:shd w:val="clear" w:color="000000" w:fill="FFFF00"/>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6</w:t>
            </w:r>
          </w:p>
        </w:tc>
        <w:tc>
          <w:tcPr>
            <w:tcW w:w="852" w:type="dxa"/>
            <w:tcBorders>
              <w:top w:val="nil"/>
              <w:left w:val="nil"/>
              <w:bottom w:val="single" w:sz="4" w:space="0" w:color="auto"/>
              <w:right w:val="double" w:sz="6" w:space="0" w:color="auto"/>
            </w:tcBorders>
            <w:shd w:val="clear" w:color="auto" w:fill="auto"/>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6</w:t>
            </w:r>
          </w:p>
        </w:tc>
      </w:tr>
      <w:tr>
        <w:trPr>
          <w:trHeight w:val="300"/>
        </w:trPr>
        <w:tc>
          <w:tcPr>
            <w:tcW w:w="3143" w:type="dxa"/>
            <w:tcBorders>
              <w:top w:val="single" w:sz="4" w:space="0" w:color="auto"/>
              <w:left w:val="double" w:sz="6" w:space="0" w:color="auto"/>
              <w:bottom w:val="single" w:sz="4" w:space="0" w:color="auto"/>
              <w:right w:val="single" w:sz="4" w:space="0" w:color="auto"/>
            </w:tcBorders>
            <w:shd w:val="clear" w:color="auto" w:fill="auto"/>
            <w:vAlign w:val="bottom"/>
            <w:hideMark/>
          </w:tcPr>
          <w:p>
            <w:pPr>
              <w:rPr>
                <w:b/>
                <w:bCs/>
                <w:sz w:val="22"/>
                <w:szCs w:val="22"/>
              </w:rPr>
            </w:pPr>
            <w:r>
              <w:rPr>
                <w:b/>
                <w:bCs/>
                <w:sz w:val="22"/>
                <w:szCs w:val="22"/>
              </w:rPr>
              <w:t>3023 Thermodynamics II</w:t>
            </w:r>
          </w:p>
        </w:tc>
        <w:tc>
          <w:tcPr>
            <w:tcW w:w="801" w:type="dxa"/>
            <w:tcBorders>
              <w:top w:val="nil"/>
              <w:left w:val="nil"/>
              <w:bottom w:val="single" w:sz="4" w:space="0" w:color="auto"/>
              <w:right w:val="single" w:sz="4" w:space="0" w:color="auto"/>
            </w:tcBorders>
            <w:shd w:val="clear" w:color="000000" w:fill="FFFF00"/>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1</w:t>
            </w:r>
          </w:p>
        </w:tc>
        <w:tc>
          <w:tcPr>
            <w:tcW w:w="852" w:type="dxa"/>
            <w:tcBorders>
              <w:top w:val="nil"/>
              <w:left w:val="nil"/>
              <w:bottom w:val="single" w:sz="4" w:space="0" w:color="auto"/>
              <w:right w:val="single" w:sz="4" w:space="0" w:color="auto"/>
            </w:tcBorders>
            <w:shd w:val="clear" w:color="auto" w:fill="auto"/>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1</w:t>
            </w:r>
          </w:p>
        </w:tc>
        <w:tc>
          <w:tcPr>
            <w:tcW w:w="773" w:type="dxa"/>
            <w:tcBorders>
              <w:top w:val="nil"/>
              <w:left w:val="nil"/>
              <w:bottom w:val="single" w:sz="4" w:space="0" w:color="auto"/>
              <w:right w:val="single" w:sz="4" w:space="0" w:color="auto"/>
            </w:tcBorders>
            <w:shd w:val="clear" w:color="000000" w:fill="CCFFCC"/>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1</w:t>
            </w:r>
          </w:p>
        </w:tc>
        <w:tc>
          <w:tcPr>
            <w:tcW w:w="852" w:type="dxa"/>
            <w:tcBorders>
              <w:top w:val="nil"/>
              <w:left w:val="nil"/>
              <w:bottom w:val="single" w:sz="4" w:space="0" w:color="auto"/>
              <w:right w:val="single" w:sz="4" w:space="0" w:color="auto"/>
            </w:tcBorders>
            <w:shd w:val="clear" w:color="auto" w:fill="auto"/>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1</w:t>
            </w:r>
          </w:p>
        </w:tc>
        <w:tc>
          <w:tcPr>
            <w:tcW w:w="801" w:type="dxa"/>
            <w:tcBorders>
              <w:top w:val="nil"/>
              <w:left w:val="nil"/>
              <w:bottom w:val="single" w:sz="4" w:space="0" w:color="auto"/>
              <w:right w:val="single" w:sz="4" w:space="0" w:color="auto"/>
            </w:tcBorders>
            <w:shd w:val="clear" w:color="000000" w:fill="FFFF00"/>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1</w:t>
            </w:r>
          </w:p>
        </w:tc>
        <w:tc>
          <w:tcPr>
            <w:tcW w:w="852" w:type="dxa"/>
            <w:tcBorders>
              <w:top w:val="nil"/>
              <w:left w:val="nil"/>
              <w:bottom w:val="single" w:sz="4" w:space="0" w:color="auto"/>
              <w:right w:val="single" w:sz="4" w:space="0" w:color="auto"/>
            </w:tcBorders>
            <w:shd w:val="clear" w:color="auto" w:fill="auto"/>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1</w:t>
            </w:r>
          </w:p>
        </w:tc>
        <w:tc>
          <w:tcPr>
            <w:tcW w:w="771" w:type="dxa"/>
            <w:tcBorders>
              <w:top w:val="nil"/>
              <w:left w:val="nil"/>
              <w:bottom w:val="single" w:sz="4" w:space="0" w:color="auto"/>
              <w:right w:val="single" w:sz="4" w:space="0" w:color="auto"/>
            </w:tcBorders>
            <w:shd w:val="clear" w:color="000000" w:fill="FFFF00"/>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1</w:t>
            </w:r>
          </w:p>
        </w:tc>
        <w:tc>
          <w:tcPr>
            <w:tcW w:w="852" w:type="dxa"/>
            <w:tcBorders>
              <w:top w:val="nil"/>
              <w:left w:val="nil"/>
              <w:bottom w:val="single" w:sz="4" w:space="0" w:color="auto"/>
              <w:right w:val="double" w:sz="6" w:space="0" w:color="auto"/>
            </w:tcBorders>
            <w:shd w:val="clear" w:color="auto" w:fill="auto"/>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1</w:t>
            </w:r>
          </w:p>
        </w:tc>
      </w:tr>
      <w:tr>
        <w:trPr>
          <w:trHeight w:val="300"/>
        </w:trPr>
        <w:tc>
          <w:tcPr>
            <w:tcW w:w="3143" w:type="dxa"/>
            <w:tcBorders>
              <w:top w:val="single" w:sz="4" w:space="0" w:color="auto"/>
              <w:left w:val="double" w:sz="6" w:space="0" w:color="auto"/>
              <w:bottom w:val="single" w:sz="4" w:space="0" w:color="auto"/>
              <w:right w:val="single" w:sz="4" w:space="0" w:color="auto"/>
            </w:tcBorders>
            <w:shd w:val="clear" w:color="auto" w:fill="auto"/>
            <w:vAlign w:val="bottom"/>
            <w:hideMark/>
          </w:tcPr>
          <w:p>
            <w:pPr>
              <w:rPr>
                <w:b/>
                <w:bCs/>
                <w:sz w:val="22"/>
                <w:szCs w:val="22"/>
              </w:rPr>
            </w:pPr>
            <w:r>
              <w:rPr>
                <w:b/>
                <w:bCs/>
                <w:sz w:val="22"/>
                <w:szCs w:val="22"/>
              </w:rPr>
              <w:t>3031 Manufacturing Lab</w:t>
            </w:r>
          </w:p>
        </w:tc>
        <w:tc>
          <w:tcPr>
            <w:tcW w:w="801" w:type="dxa"/>
            <w:tcBorders>
              <w:top w:val="nil"/>
              <w:left w:val="nil"/>
              <w:bottom w:val="single" w:sz="4" w:space="0" w:color="auto"/>
              <w:right w:val="single" w:sz="4" w:space="0" w:color="auto"/>
            </w:tcBorders>
            <w:shd w:val="clear" w:color="000000" w:fill="FFFF00"/>
            <w:hideMark/>
          </w:tcPr>
          <w:p>
            <w:pPr>
              <w:autoSpaceDE w:val="0"/>
              <w:autoSpaceDN w:val="0"/>
              <w:adjustRightInd w:val="0"/>
              <w:jc w:val="center"/>
              <w:rPr>
                <w:rFonts w:ascii="Arial" w:hAnsi="Arial" w:cs="Arial"/>
                <w:b/>
                <w:bCs/>
                <w:color w:val="000000"/>
                <w:sz w:val="22"/>
                <w:szCs w:val="22"/>
              </w:rPr>
            </w:pPr>
          </w:p>
        </w:tc>
        <w:tc>
          <w:tcPr>
            <w:tcW w:w="852" w:type="dxa"/>
            <w:tcBorders>
              <w:top w:val="nil"/>
              <w:left w:val="nil"/>
              <w:bottom w:val="single" w:sz="4" w:space="0" w:color="auto"/>
              <w:right w:val="single" w:sz="4" w:space="0" w:color="auto"/>
            </w:tcBorders>
            <w:shd w:val="clear" w:color="auto" w:fill="auto"/>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2</w:t>
            </w:r>
          </w:p>
        </w:tc>
        <w:tc>
          <w:tcPr>
            <w:tcW w:w="773" w:type="dxa"/>
            <w:tcBorders>
              <w:top w:val="nil"/>
              <w:left w:val="nil"/>
              <w:bottom w:val="single" w:sz="4" w:space="0" w:color="auto"/>
              <w:right w:val="single" w:sz="4" w:space="0" w:color="auto"/>
            </w:tcBorders>
            <w:shd w:val="clear" w:color="000000" w:fill="CCFFCC"/>
            <w:hideMark/>
          </w:tcPr>
          <w:p>
            <w:pPr>
              <w:autoSpaceDE w:val="0"/>
              <w:autoSpaceDN w:val="0"/>
              <w:adjustRightInd w:val="0"/>
              <w:jc w:val="center"/>
              <w:rPr>
                <w:rFonts w:ascii="Arial" w:hAnsi="Arial" w:cs="Arial"/>
                <w:b/>
                <w:bCs/>
                <w:color w:val="000000"/>
                <w:sz w:val="22"/>
                <w:szCs w:val="22"/>
              </w:rPr>
            </w:pPr>
          </w:p>
        </w:tc>
        <w:tc>
          <w:tcPr>
            <w:tcW w:w="852" w:type="dxa"/>
            <w:tcBorders>
              <w:top w:val="nil"/>
              <w:left w:val="nil"/>
              <w:bottom w:val="single" w:sz="4" w:space="0" w:color="auto"/>
              <w:right w:val="single" w:sz="4" w:space="0" w:color="auto"/>
            </w:tcBorders>
            <w:shd w:val="clear" w:color="auto" w:fill="auto"/>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4.2</w:t>
            </w:r>
          </w:p>
        </w:tc>
        <w:tc>
          <w:tcPr>
            <w:tcW w:w="801" w:type="dxa"/>
            <w:tcBorders>
              <w:top w:val="nil"/>
              <w:left w:val="nil"/>
              <w:bottom w:val="single" w:sz="4" w:space="0" w:color="auto"/>
              <w:right w:val="single" w:sz="4" w:space="0" w:color="auto"/>
            </w:tcBorders>
            <w:shd w:val="clear" w:color="000000" w:fill="FFFF00"/>
            <w:hideMark/>
          </w:tcPr>
          <w:p>
            <w:pPr>
              <w:autoSpaceDE w:val="0"/>
              <w:autoSpaceDN w:val="0"/>
              <w:adjustRightInd w:val="0"/>
              <w:jc w:val="center"/>
              <w:rPr>
                <w:rFonts w:ascii="Arial" w:hAnsi="Arial" w:cs="Arial"/>
                <w:b/>
                <w:bCs/>
                <w:color w:val="000000"/>
                <w:sz w:val="22"/>
                <w:szCs w:val="22"/>
              </w:rPr>
            </w:pPr>
          </w:p>
        </w:tc>
        <w:tc>
          <w:tcPr>
            <w:tcW w:w="852" w:type="dxa"/>
            <w:tcBorders>
              <w:top w:val="nil"/>
              <w:left w:val="nil"/>
              <w:bottom w:val="single" w:sz="4" w:space="0" w:color="auto"/>
              <w:right w:val="single" w:sz="4" w:space="0" w:color="auto"/>
            </w:tcBorders>
            <w:shd w:val="clear" w:color="auto" w:fill="auto"/>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2</w:t>
            </w:r>
          </w:p>
        </w:tc>
        <w:tc>
          <w:tcPr>
            <w:tcW w:w="771" w:type="dxa"/>
            <w:tcBorders>
              <w:top w:val="nil"/>
              <w:left w:val="nil"/>
              <w:bottom w:val="single" w:sz="4" w:space="0" w:color="auto"/>
              <w:right w:val="single" w:sz="4" w:space="0" w:color="auto"/>
            </w:tcBorders>
            <w:shd w:val="clear" w:color="000000" w:fill="FFFF00"/>
            <w:hideMark/>
          </w:tcPr>
          <w:p>
            <w:pPr>
              <w:autoSpaceDE w:val="0"/>
              <w:autoSpaceDN w:val="0"/>
              <w:adjustRightInd w:val="0"/>
              <w:jc w:val="center"/>
              <w:rPr>
                <w:rFonts w:ascii="Arial" w:hAnsi="Arial" w:cs="Arial"/>
                <w:b/>
                <w:bCs/>
                <w:color w:val="000000"/>
                <w:sz w:val="22"/>
                <w:szCs w:val="22"/>
              </w:rPr>
            </w:pPr>
          </w:p>
        </w:tc>
        <w:tc>
          <w:tcPr>
            <w:tcW w:w="852" w:type="dxa"/>
            <w:tcBorders>
              <w:top w:val="nil"/>
              <w:left w:val="nil"/>
              <w:bottom w:val="single" w:sz="4" w:space="0" w:color="auto"/>
              <w:right w:val="double" w:sz="6" w:space="0" w:color="auto"/>
            </w:tcBorders>
            <w:shd w:val="clear" w:color="auto" w:fill="auto"/>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4.2</w:t>
            </w:r>
          </w:p>
        </w:tc>
      </w:tr>
      <w:tr>
        <w:trPr>
          <w:trHeight w:val="300"/>
        </w:trPr>
        <w:tc>
          <w:tcPr>
            <w:tcW w:w="3143" w:type="dxa"/>
            <w:tcBorders>
              <w:top w:val="single" w:sz="4" w:space="0" w:color="auto"/>
              <w:left w:val="double" w:sz="6" w:space="0" w:color="auto"/>
              <w:bottom w:val="single" w:sz="4" w:space="0" w:color="auto"/>
              <w:right w:val="single" w:sz="4" w:space="0" w:color="auto"/>
            </w:tcBorders>
            <w:shd w:val="clear" w:color="auto" w:fill="auto"/>
            <w:vAlign w:val="bottom"/>
            <w:hideMark/>
          </w:tcPr>
          <w:p>
            <w:pPr>
              <w:rPr>
                <w:b/>
                <w:bCs/>
                <w:sz w:val="22"/>
                <w:szCs w:val="22"/>
              </w:rPr>
            </w:pPr>
            <w:r>
              <w:rPr>
                <w:b/>
                <w:bCs/>
                <w:sz w:val="22"/>
                <w:szCs w:val="22"/>
              </w:rPr>
              <w:t>3033 Manufacturing Proc</w:t>
            </w:r>
          </w:p>
        </w:tc>
        <w:tc>
          <w:tcPr>
            <w:tcW w:w="801" w:type="dxa"/>
            <w:tcBorders>
              <w:top w:val="nil"/>
              <w:left w:val="nil"/>
              <w:bottom w:val="single" w:sz="4" w:space="0" w:color="auto"/>
              <w:right w:val="single" w:sz="4" w:space="0" w:color="auto"/>
            </w:tcBorders>
            <w:shd w:val="clear" w:color="000000" w:fill="FFFF00"/>
            <w:hideMark/>
          </w:tcPr>
          <w:p>
            <w:pPr>
              <w:autoSpaceDE w:val="0"/>
              <w:autoSpaceDN w:val="0"/>
              <w:adjustRightInd w:val="0"/>
              <w:jc w:val="center"/>
              <w:rPr>
                <w:rFonts w:ascii="Arial" w:hAnsi="Arial" w:cs="Arial"/>
                <w:b/>
                <w:bCs/>
                <w:color w:val="000000"/>
                <w:sz w:val="22"/>
                <w:szCs w:val="22"/>
              </w:rPr>
            </w:pPr>
          </w:p>
        </w:tc>
        <w:tc>
          <w:tcPr>
            <w:tcW w:w="852" w:type="dxa"/>
            <w:tcBorders>
              <w:top w:val="nil"/>
              <w:left w:val="nil"/>
              <w:bottom w:val="single" w:sz="4" w:space="0" w:color="auto"/>
              <w:right w:val="single" w:sz="4" w:space="0" w:color="auto"/>
            </w:tcBorders>
            <w:shd w:val="clear" w:color="auto" w:fill="auto"/>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2</w:t>
            </w:r>
          </w:p>
        </w:tc>
        <w:tc>
          <w:tcPr>
            <w:tcW w:w="773" w:type="dxa"/>
            <w:tcBorders>
              <w:top w:val="nil"/>
              <w:left w:val="nil"/>
              <w:bottom w:val="single" w:sz="4" w:space="0" w:color="auto"/>
              <w:right w:val="single" w:sz="4" w:space="0" w:color="auto"/>
            </w:tcBorders>
            <w:shd w:val="clear" w:color="000000" w:fill="CCFFCC"/>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 xml:space="preserve"> </w:t>
            </w:r>
          </w:p>
        </w:tc>
        <w:tc>
          <w:tcPr>
            <w:tcW w:w="852" w:type="dxa"/>
            <w:tcBorders>
              <w:top w:val="nil"/>
              <w:left w:val="nil"/>
              <w:bottom w:val="single" w:sz="4" w:space="0" w:color="auto"/>
              <w:right w:val="single" w:sz="4" w:space="0" w:color="auto"/>
            </w:tcBorders>
            <w:shd w:val="clear" w:color="auto" w:fill="auto"/>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4.2</w:t>
            </w:r>
          </w:p>
        </w:tc>
        <w:tc>
          <w:tcPr>
            <w:tcW w:w="801" w:type="dxa"/>
            <w:tcBorders>
              <w:top w:val="nil"/>
              <w:left w:val="nil"/>
              <w:bottom w:val="single" w:sz="4" w:space="0" w:color="auto"/>
              <w:right w:val="single" w:sz="4" w:space="0" w:color="auto"/>
            </w:tcBorders>
            <w:shd w:val="clear" w:color="000000" w:fill="FFFF00"/>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 xml:space="preserve"> </w:t>
            </w:r>
          </w:p>
        </w:tc>
        <w:tc>
          <w:tcPr>
            <w:tcW w:w="852" w:type="dxa"/>
            <w:tcBorders>
              <w:top w:val="nil"/>
              <w:left w:val="nil"/>
              <w:bottom w:val="single" w:sz="4" w:space="0" w:color="auto"/>
              <w:right w:val="single" w:sz="4" w:space="0" w:color="auto"/>
            </w:tcBorders>
            <w:shd w:val="clear" w:color="auto" w:fill="auto"/>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2</w:t>
            </w:r>
          </w:p>
        </w:tc>
        <w:tc>
          <w:tcPr>
            <w:tcW w:w="771" w:type="dxa"/>
            <w:tcBorders>
              <w:top w:val="nil"/>
              <w:left w:val="nil"/>
              <w:bottom w:val="single" w:sz="4" w:space="0" w:color="auto"/>
              <w:right w:val="single" w:sz="4" w:space="0" w:color="auto"/>
            </w:tcBorders>
            <w:shd w:val="clear" w:color="000000" w:fill="FFFF00"/>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 xml:space="preserve"> </w:t>
            </w:r>
          </w:p>
        </w:tc>
        <w:tc>
          <w:tcPr>
            <w:tcW w:w="852" w:type="dxa"/>
            <w:tcBorders>
              <w:top w:val="nil"/>
              <w:left w:val="nil"/>
              <w:bottom w:val="single" w:sz="4" w:space="0" w:color="auto"/>
              <w:right w:val="double" w:sz="6" w:space="0" w:color="auto"/>
            </w:tcBorders>
            <w:shd w:val="clear" w:color="auto" w:fill="auto"/>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4.2</w:t>
            </w:r>
          </w:p>
        </w:tc>
      </w:tr>
      <w:tr>
        <w:trPr>
          <w:trHeight w:val="300"/>
        </w:trPr>
        <w:tc>
          <w:tcPr>
            <w:tcW w:w="3143" w:type="dxa"/>
            <w:tcBorders>
              <w:top w:val="single" w:sz="4" w:space="0" w:color="auto"/>
              <w:left w:val="double" w:sz="6" w:space="0" w:color="auto"/>
              <w:bottom w:val="single" w:sz="4" w:space="0" w:color="auto"/>
              <w:right w:val="single" w:sz="4" w:space="0" w:color="auto"/>
            </w:tcBorders>
            <w:shd w:val="clear" w:color="auto" w:fill="auto"/>
            <w:vAlign w:val="bottom"/>
            <w:hideMark/>
          </w:tcPr>
          <w:p>
            <w:pPr>
              <w:rPr>
                <w:b/>
                <w:bCs/>
                <w:sz w:val="22"/>
                <w:szCs w:val="22"/>
              </w:rPr>
            </w:pPr>
            <w:r>
              <w:rPr>
                <w:b/>
                <w:bCs/>
                <w:sz w:val="22"/>
                <w:szCs w:val="22"/>
              </w:rPr>
              <w:t>3043 Machine Design I</w:t>
            </w:r>
          </w:p>
        </w:tc>
        <w:tc>
          <w:tcPr>
            <w:tcW w:w="801" w:type="dxa"/>
            <w:tcBorders>
              <w:top w:val="nil"/>
              <w:left w:val="nil"/>
              <w:bottom w:val="single" w:sz="4" w:space="0" w:color="auto"/>
              <w:right w:val="single" w:sz="4" w:space="0" w:color="auto"/>
            </w:tcBorders>
            <w:shd w:val="clear" w:color="000000" w:fill="FFFF00"/>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2</w:t>
            </w:r>
          </w:p>
        </w:tc>
        <w:tc>
          <w:tcPr>
            <w:tcW w:w="852" w:type="dxa"/>
            <w:tcBorders>
              <w:top w:val="nil"/>
              <w:left w:val="nil"/>
              <w:bottom w:val="single" w:sz="4" w:space="0" w:color="auto"/>
              <w:right w:val="single" w:sz="4" w:space="0" w:color="auto"/>
            </w:tcBorders>
            <w:shd w:val="clear" w:color="auto" w:fill="auto"/>
            <w:hideMark/>
          </w:tcPr>
          <w:p>
            <w:pPr>
              <w:autoSpaceDE w:val="0"/>
              <w:autoSpaceDN w:val="0"/>
              <w:adjustRightInd w:val="0"/>
              <w:jc w:val="center"/>
              <w:rPr>
                <w:rFonts w:ascii="Arial" w:hAnsi="Arial" w:cs="Arial"/>
                <w:b/>
                <w:bCs/>
                <w:color w:val="969696"/>
                <w:sz w:val="22"/>
                <w:szCs w:val="22"/>
              </w:rPr>
            </w:pPr>
            <w:r>
              <w:rPr>
                <w:rFonts w:ascii="Arial" w:hAnsi="Arial" w:cs="Arial"/>
                <w:b/>
                <w:bCs/>
                <w:color w:val="969696"/>
                <w:sz w:val="22"/>
                <w:szCs w:val="22"/>
              </w:rPr>
              <w:t xml:space="preserve"> </w:t>
            </w:r>
          </w:p>
        </w:tc>
        <w:tc>
          <w:tcPr>
            <w:tcW w:w="773" w:type="dxa"/>
            <w:tcBorders>
              <w:top w:val="nil"/>
              <w:left w:val="nil"/>
              <w:bottom w:val="single" w:sz="4" w:space="0" w:color="auto"/>
              <w:right w:val="single" w:sz="4" w:space="0" w:color="auto"/>
            </w:tcBorders>
            <w:shd w:val="clear" w:color="000000" w:fill="CCFFCC"/>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2</w:t>
            </w:r>
          </w:p>
        </w:tc>
        <w:tc>
          <w:tcPr>
            <w:tcW w:w="852" w:type="dxa"/>
            <w:tcBorders>
              <w:top w:val="nil"/>
              <w:left w:val="nil"/>
              <w:bottom w:val="single" w:sz="4" w:space="0" w:color="auto"/>
              <w:right w:val="single" w:sz="4" w:space="0" w:color="auto"/>
            </w:tcBorders>
            <w:shd w:val="clear" w:color="auto" w:fill="auto"/>
            <w:hideMark/>
          </w:tcPr>
          <w:p>
            <w:pPr>
              <w:autoSpaceDE w:val="0"/>
              <w:autoSpaceDN w:val="0"/>
              <w:adjustRightInd w:val="0"/>
              <w:jc w:val="center"/>
              <w:rPr>
                <w:rFonts w:ascii="Arial" w:hAnsi="Arial" w:cs="Arial"/>
                <w:b/>
                <w:bCs/>
                <w:color w:val="969696"/>
                <w:sz w:val="22"/>
                <w:szCs w:val="22"/>
              </w:rPr>
            </w:pPr>
            <w:r>
              <w:rPr>
                <w:rFonts w:ascii="Arial" w:hAnsi="Arial" w:cs="Arial"/>
                <w:b/>
                <w:bCs/>
                <w:color w:val="969696"/>
                <w:sz w:val="22"/>
                <w:szCs w:val="22"/>
              </w:rPr>
              <w:t xml:space="preserve"> </w:t>
            </w:r>
          </w:p>
        </w:tc>
        <w:tc>
          <w:tcPr>
            <w:tcW w:w="801" w:type="dxa"/>
            <w:tcBorders>
              <w:top w:val="nil"/>
              <w:left w:val="nil"/>
              <w:bottom w:val="single" w:sz="4" w:space="0" w:color="auto"/>
              <w:right w:val="single" w:sz="4" w:space="0" w:color="auto"/>
            </w:tcBorders>
            <w:shd w:val="clear" w:color="000000" w:fill="FFFF00"/>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2</w:t>
            </w:r>
          </w:p>
        </w:tc>
        <w:tc>
          <w:tcPr>
            <w:tcW w:w="852" w:type="dxa"/>
            <w:tcBorders>
              <w:top w:val="nil"/>
              <w:left w:val="nil"/>
              <w:bottom w:val="single" w:sz="4" w:space="0" w:color="auto"/>
              <w:right w:val="single" w:sz="4" w:space="0" w:color="auto"/>
            </w:tcBorders>
            <w:shd w:val="clear" w:color="auto" w:fill="auto"/>
            <w:hideMark/>
          </w:tcPr>
          <w:p>
            <w:pPr>
              <w:autoSpaceDE w:val="0"/>
              <w:autoSpaceDN w:val="0"/>
              <w:adjustRightInd w:val="0"/>
              <w:jc w:val="center"/>
              <w:rPr>
                <w:rFonts w:ascii="Arial" w:hAnsi="Arial" w:cs="Arial"/>
                <w:b/>
                <w:bCs/>
                <w:color w:val="969696"/>
                <w:sz w:val="22"/>
                <w:szCs w:val="22"/>
              </w:rPr>
            </w:pPr>
            <w:r>
              <w:rPr>
                <w:rFonts w:ascii="Arial" w:hAnsi="Arial" w:cs="Arial"/>
                <w:b/>
                <w:bCs/>
                <w:color w:val="969696"/>
                <w:sz w:val="22"/>
                <w:szCs w:val="22"/>
              </w:rPr>
              <w:t xml:space="preserve"> </w:t>
            </w:r>
          </w:p>
        </w:tc>
        <w:tc>
          <w:tcPr>
            <w:tcW w:w="771" w:type="dxa"/>
            <w:tcBorders>
              <w:top w:val="nil"/>
              <w:left w:val="nil"/>
              <w:bottom w:val="single" w:sz="4" w:space="0" w:color="auto"/>
              <w:right w:val="single" w:sz="4" w:space="0" w:color="auto"/>
            </w:tcBorders>
            <w:shd w:val="clear" w:color="000000" w:fill="FFFF00"/>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2</w:t>
            </w:r>
          </w:p>
        </w:tc>
        <w:tc>
          <w:tcPr>
            <w:tcW w:w="852" w:type="dxa"/>
            <w:tcBorders>
              <w:top w:val="nil"/>
              <w:left w:val="nil"/>
              <w:bottom w:val="single" w:sz="4" w:space="0" w:color="auto"/>
              <w:right w:val="double" w:sz="6" w:space="0" w:color="auto"/>
            </w:tcBorders>
            <w:shd w:val="clear" w:color="auto" w:fill="auto"/>
            <w:hideMark/>
          </w:tcPr>
          <w:p>
            <w:pPr>
              <w:autoSpaceDE w:val="0"/>
              <w:autoSpaceDN w:val="0"/>
              <w:adjustRightInd w:val="0"/>
              <w:jc w:val="center"/>
              <w:rPr>
                <w:rFonts w:ascii="Arial" w:hAnsi="Arial" w:cs="Arial"/>
                <w:b/>
                <w:bCs/>
                <w:color w:val="969696"/>
                <w:sz w:val="22"/>
                <w:szCs w:val="22"/>
              </w:rPr>
            </w:pPr>
            <w:r>
              <w:rPr>
                <w:rFonts w:ascii="Arial" w:hAnsi="Arial" w:cs="Arial"/>
                <w:b/>
                <w:bCs/>
                <w:color w:val="969696"/>
                <w:sz w:val="22"/>
                <w:szCs w:val="22"/>
              </w:rPr>
              <w:t xml:space="preserve"> </w:t>
            </w:r>
          </w:p>
        </w:tc>
      </w:tr>
      <w:tr>
        <w:trPr>
          <w:trHeight w:val="300"/>
        </w:trPr>
        <w:tc>
          <w:tcPr>
            <w:tcW w:w="3143" w:type="dxa"/>
            <w:tcBorders>
              <w:top w:val="single" w:sz="4" w:space="0" w:color="auto"/>
              <w:left w:val="double" w:sz="6" w:space="0" w:color="auto"/>
              <w:bottom w:val="single" w:sz="4" w:space="0" w:color="auto"/>
              <w:right w:val="single" w:sz="4" w:space="0" w:color="auto"/>
            </w:tcBorders>
            <w:shd w:val="clear" w:color="auto" w:fill="auto"/>
            <w:vAlign w:val="bottom"/>
            <w:hideMark/>
          </w:tcPr>
          <w:p>
            <w:pPr>
              <w:rPr>
                <w:b/>
                <w:bCs/>
                <w:sz w:val="22"/>
                <w:szCs w:val="22"/>
              </w:rPr>
            </w:pPr>
            <w:r>
              <w:rPr>
                <w:b/>
                <w:bCs/>
                <w:sz w:val="22"/>
                <w:szCs w:val="22"/>
              </w:rPr>
              <w:t>3053 Kinematic Design</w:t>
            </w:r>
          </w:p>
        </w:tc>
        <w:tc>
          <w:tcPr>
            <w:tcW w:w="801" w:type="dxa"/>
            <w:tcBorders>
              <w:top w:val="nil"/>
              <w:left w:val="nil"/>
              <w:bottom w:val="single" w:sz="4" w:space="0" w:color="auto"/>
              <w:right w:val="single" w:sz="4" w:space="0" w:color="auto"/>
            </w:tcBorders>
            <w:shd w:val="clear" w:color="000000" w:fill="FFFF00"/>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1</w:t>
            </w:r>
          </w:p>
        </w:tc>
        <w:tc>
          <w:tcPr>
            <w:tcW w:w="852" w:type="dxa"/>
            <w:tcBorders>
              <w:top w:val="nil"/>
              <w:left w:val="nil"/>
              <w:bottom w:val="single" w:sz="4" w:space="0" w:color="auto"/>
              <w:right w:val="single" w:sz="4" w:space="0" w:color="auto"/>
            </w:tcBorders>
            <w:shd w:val="clear" w:color="auto" w:fill="auto"/>
            <w:hideMark/>
          </w:tcPr>
          <w:p>
            <w:pPr>
              <w:autoSpaceDE w:val="0"/>
              <w:autoSpaceDN w:val="0"/>
              <w:adjustRightInd w:val="0"/>
              <w:jc w:val="center"/>
              <w:rPr>
                <w:rFonts w:ascii="Arial" w:hAnsi="Arial" w:cs="Arial"/>
                <w:b/>
                <w:bCs/>
                <w:color w:val="000000"/>
                <w:sz w:val="22"/>
                <w:szCs w:val="22"/>
              </w:rPr>
            </w:pPr>
          </w:p>
        </w:tc>
        <w:tc>
          <w:tcPr>
            <w:tcW w:w="773" w:type="dxa"/>
            <w:tcBorders>
              <w:top w:val="nil"/>
              <w:left w:val="nil"/>
              <w:bottom w:val="single" w:sz="4" w:space="0" w:color="auto"/>
              <w:right w:val="single" w:sz="4" w:space="0" w:color="auto"/>
            </w:tcBorders>
            <w:shd w:val="clear" w:color="000000" w:fill="CCFFCC"/>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1</w:t>
            </w:r>
          </w:p>
        </w:tc>
        <w:tc>
          <w:tcPr>
            <w:tcW w:w="852" w:type="dxa"/>
            <w:tcBorders>
              <w:top w:val="nil"/>
              <w:left w:val="nil"/>
              <w:bottom w:val="single" w:sz="4" w:space="0" w:color="auto"/>
              <w:right w:val="single" w:sz="4" w:space="0" w:color="auto"/>
            </w:tcBorders>
            <w:shd w:val="clear" w:color="auto" w:fill="auto"/>
            <w:hideMark/>
          </w:tcPr>
          <w:p>
            <w:pPr>
              <w:autoSpaceDE w:val="0"/>
              <w:autoSpaceDN w:val="0"/>
              <w:adjustRightInd w:val="0"/>
              <w:jc w:val="center"/>
              <w:rPr>
                <w:rFonts w:ascii="Arial" w:hAnsi="Arial" w:cs="Arial"/>
                <w:b/>
                <w:bCs/>
                <w:color w:val="000000"/>
                <w:sz w:val="22"/>
                <w:szCs w:val="22"/>
              </w:rPr>
            </w:pPr>
          </w:p>
        </w:tc>
        <w:tc>
          <w:tcPr>
            <w:tcW w:w="801" w:type="dxa"/>
            <w:tcBorders>
              <w:top w:val="nil"/>
              <w:left w:val="nil"/>
              <w:bottom w:val="single" w:sz="4" w:space="0" w:color="auto"/>
              <w:right w:val="single" w:sz="4" w:space="0" w:color="auto"/>
            </w:tcBorders>
            <w:shd w:val="clear" w:color="000000" w:fill="FFFF00"/>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1</w:t>
            </w:r>
          </w:p>
        </w:tc>
        <w:tc>
          <w:tcPr>
            <w:tcW w:w="852" w:type="dxa"/>
            <w:tcBorders>
              <w:top w:val="nil"/>
              <w:left w:val="nil"/>
              <w:bottom w:val="single" w:sz="4" w:space="0" w:color="auto"/>
              <w:right w:val="single" w:sz="4" w:space="0" w:color="auto"/>
            </w:tcBorders>
            <w:shd w:val="clear" w:color="auto" w:fill="auto"/>
            <w:hideMark/>
          </w:tcPr>
          <w:p>
            <w:pPr>
              <w:autoSpaceDE w:val="0"/>
              <w:autoSpaceDN w:val="0"/>
              <w:adjustRightInd w:val="0"/>
              <w:jc w:val="center"/>
              <w:rPr>
                <w:rFonts w:ascii="Arial" w:hAnsi="Arial" w:cs="Arial"/>
                <w:b/>
                <w:bCs/>
                <w:color w:val="000000"/>
                <w:sz w:val="22"/>
                <w:szCs w:val="22"/>
              </w:rPr>
            </w:pPr>
          </w:p>
        </w:tc>
        <w:tc>
          <w:tcPr>
            <w:tcW w:w="771" w:type="dxa"/>
            <w:tcBorders>
              <w:top w:val="nil"/>
              <w:left w:val="nil"/>
              <w:bottom w:val="single" w:sz="4" w:space="0" w:color="auto"/>
              <w:right w:val="single" w:sz="4" w:space="0" w:color="auto"/>
            </w:tcBorders>
            <w:shd w:val="clear" w:color="000000" w:fill="FFFF00"/>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1</w:t>
            </w:r>
          </w:p>
        </w:tc>
        <w:tc>
          <w:tcPr>
            <w:tcW w:w="852" w:type="dxa"/>
            <w:tcBorders>
              <w:top w:val="nil"/>
              <w:left w:val="nil"/>
              <w:bottom w:val="single" w:sz="4" w:space="0" w:color="auto"/>
              <w:right w:val="double" w:sz="6" w:space="0" w:color="auto"/>
            </w:tcBorders>
            <w:shd w:val="clear" w:color="auto" w:fill="auto"/>
            <w:hideMark/>
          </w:tcPr>
          <w:p>
            <w:pPr>
              <w:autoSpaceDE w:val="0"/>
              <w:autoSpaceDN w:val="0"/>
              <w:adjustRightInd w:val="0"/>
              <w:jc w:val="center"/>
              <w:rPr>
                <w:rFonts w:ascii="Arial" w:hAnsi="Arial" w:cs="Arial"/>
                <w:b/>
                <w:bCs/>
                <w:color w:val="000000"/>
                <w:sz w:val="22"/>
                <w:szCs w:val="22"/>
              </w:rPr>
            </w:pPr>
          </w:p>
        </w:tc>
      </w:tr>
      <w:tr>
        <w:trPr>
          <w:trHeight w:val="345"/>
        </w:trPr>
        <w:tc>
          <w:tcPr>
            <w:tcW w:w="3143" w:type="dxa"/>
            <w:tcBorders>
              <w:top w:val="single" w:sz="4" w:space="0" w:color="auto"/>
              <w:left w:val="double" w:sz="6" w:space="0" w:color="auto"/>
              <w:bottom w:val="single" w:sz="4" w:space="0" w:color="auto"/>
              <w:right w:val="single" w:sz="4" w:space="0" w:color="auto"/>
            </w:tcBorders>
            <w:shd w:val="clear" w:color="auto" w:fill="auto"/>
            <w:vAlign w:val="bottom"/>
            <w:hideMark/>
          </w:tcPr>
          <w:p>
            <w:pPr>
              <w:rPr>
                <w:b/>
                <w:bCs/>
                <w:sz w:val="22"/>
                <w:szCs w:val="22"/>
              </w:rPr>
            </w:pPr>
            <w:r>
              <w:rPr>
                <w:b/>
                <w:bCs/>
                <w:sz w:val="22"/>
                <w:szCs w:val="22"/>
              </w:rPr>
              <w:t>3063 Fluid  Mechanics</w:t>
            </w:r>
          </w:p>
        </w:tc>
        <w:tc>
          <w:tcPr>
            <w:tcW w:w="801" w:type="dxa"/>
            <w:tcBorders>
              <w:top w:val="nil"/>
              <w:left w:val="nil"/>
              <w:bottom w:val="single" w:sz="4" w:space="0" w:color="auto"/>
              <w:right w:val="single" w:sz="4" w:space="0" w:color="auto"/>
            </w:tcBorders>
            <w:shd w:val="clear" w:color="000000" w:fill="FFFF00"/>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1</w:t>
            </w:r>
          </w:p>
        </w:tc>
        <w:tc>
          <w:tcPr>
            <w:tcW w:w="852" w:type="dxa"/>
            <w:tcBorders>
              <w:top w:val="nil"/>
              <w:left w:val="nil"/>
              <w:bottom w:val="single" w:sz="4" w:space="0" w:color="auto"/>
              <w:right w:val="single" w:sz="4" w:space="0" w:color="auto"/>
            </w:tcBorders>
            <w:shd w:val="clear" w:color="auto" w:fill="auto"/>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6</w:t>
            </w:r>
          </w:p>
        </w:tc>
        <w:tc>
          <w:tcPr>
            <w:tcW w:w="773" w:type="dxa"/>
            <w:tcBorders>
              <w:top w:val="nil"/>
              <w:left w:val="nil"/>
              <w:bottom w:val="single" w:sz="4" w:space="0" w:color="auto"/>
              <w:right w:val="single" w:sz="4" w:space="0" w:color="auto"/>
            </w:tcBorders>
            <w:shd w:val="clear" w:color="000000" w:fill="CCFFCC"/>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1</w:t>
            </w:r>
          </w:p>
        </w:tc>
        <w:tc>
          <w:tcPr>
            <w:tcW w:w="852" w:type="dxa"/>
            <w:tcBorders>
              <w:top w:val="nil"/>
              <w:left w:val="nil"/>
              <w:bottom w:val="single" w:sz="4" w:space="0" w:color="auto"/>
              <w:right w:val="single" w:sz="4" w:space="0" w:color="auto"/>
            </w:tcBorders>
            <w:shd w:val="clear" w:color="auto" w:fill="auto"/>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6</w:t>
            </w:r>
          </w:p>
        </w:tc>
        <w:tc>
          <w:tcPr>
            <w:tcW w:w="801" w:type="dxa"/>
            <w:tcBorders>
              <w:top w:val="nil"/>
              <w:left w:val="nil"/>
              <w:bottom w:val="single" w:sz="4" w:space="0" w:color="auto"/>
              <w:right w:val="single" w:sz="4" w:space="0" w:color="auto"/>
            </w:tcBorders>
            <w:shd w:val="clear" w:color="000000" w:fill="FFFF00"/>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1</w:t>
            </w:r>
          </w:p>
        </w:tc>
        <w:tc>
          <w:tcPr>
            <w:tcW w:w="852" w:type="dxa"/>
            <w:tcBorders>
              <w:top w:val="nil"/>
              <w:left w:val="nil"/>
              <w:bottom w:val="single" w:sz="4" w:space="0" w:color="auto"/>
              <w:right w:val="single" w:sz="4" w:space="0" w:color="auto"/>
            </w:tcBorders>
            <w:shd w:val="clear" w:color="auto" w:fill="auto"/>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6</w:t>
            </w:r>
          </w:p>
        </w:tc>
        <w:tc>
          <w:tcPr>
            <w:tcW w:w="771" w:type="dxa"/>
            <w:tcBorders>
              <w:top w:val="nil"/>
              <w:left w:val="nil"/>
              <w:bottom w:val="single" w:sz="4" w:space="0" w:color="auto"/>
              <w:right w:val="single" w:sz="4" w:space="0" w:color="auto"/>
            </w:tcBorders>
            <w:shd w:val="clear" w:color="000000" w:fill="FFFF00"/>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1</w:t>
            </w:r>
          </w:p>
        </w:tc>
        <w:tc>
          <w:tcPr>
            <w:tcW w:w="852" w:type="dxa"/>
            <w:tcBorders>
              <w:top w:val="nil"/>
              <w:left w:val="nil"/>
              <w:bottom w:val="single" w:sz="4" w:space="0" w:color="auto"/>
              <w:right w:val="double" w:sz="6" w:space="0" w:color="auto"/>
            </w:tcBorders>
            <w:shd w:val="clear" w:color="auto" w:fill="auto"/>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6</w:t>
            </w:r>
          </w:p>
        </w:tc>
      </w:tr>
      <w:tr>
        <w:trPr>
          <w:trHeight w:val="300"/>
        </w:trPr>
        <w:tc>
          <w:tcPr>
            <w:tcW w:w="3143" w:type="dxa"/>
            <w:tcBorders>
              <w:top w:val="single" w:sz="4" w:space="0" w:color="auto"/>
              <w:left w:val="double" w:sz="6" w:space="0" w:color="auto"/>
              <w:bottom w:val="single" w:sz="4" w:space="0" w:color="auto"/>
              <w:right w:val="single" w:sz="4" w:space="0" w:color="auto"/>
            </w:tcBorders>
            <w:shd w:val="clear" w:color="auto" w:fill="auto"/>
            <w:vAlign w:val="bottom"/>
            <w:hideMark/>
          </w:tcPr>
          <w:p>
            <w:pPr>
              <w:rPr>
                <w:b/>
                <w:bCs/>
                <w:sz w:val="22"/>
                <w:szCs w:val="22"/>
              </w:rPr>
            </w:pPr>
            <w:r>
              <w:rPr>
                <w:b/>
                <w:bCs/>
                <w:sz w:val="22"/>
                <w:szCs w:val="22"/>
              </w:rPr>
              <w:t>4043 Machine Design II</w:t>
            </w:r>
          </w:p>
        </w:tc>
        <w:tc>
          <w:tcPr>
            <w:tcW w:w="801" w:type="dxa"/>
            <w:tcBorders>
              <w:top w:val="nil"/>
              <w:left w:val="nil"/>
              <w:bottom w:val="single" w:sz="4" w:space="0" w:color="auto"/>
              <w:right w:val="single" w:sz="4" w:space="0" w:color="auto"/>
            </w:tcBorders>
            <w:shd w:val="clear" w:color="000000" w:fill="FFFF00"/>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2</w:t>
            </w:r>
          </w:p>
        </w:tc>
        <w:tc>
          <w:tcPr>
            <w:tcW w:w="852" w:type="dxa"/>
            <w:tcBorders>
              <w:top w:val="nil"/>
              <w:left w:val="nil"/>
              <w:bottom w:val="single" w:sz="4" w:space="0" w:color="auto"/>
              <w:right w:val="single" w:sz="4" w:space="0" w:color="auto"/>
            </w:tcBorders>
            <w:shd w:val="clear" w:color="auto" w:fill="auto"/>
            <w:hideMark/>
          </w:tcPr>
          <w:p>
            <w:pPr>
              <w:autoSpaceDE w:val="0"/>
              <w:autoSpaceDN w:val="0"/>
              <w:adjustRightInd w:val="0"/>
              <w:jc w:val="center"/>
              <w:rPr>
                <w:rFonts w:ascii="Arial" w:hAnsi="Arial" w:cs="Arial"/>
                <w:b/>
                <w:bCs/>
                <w:color w:val="000000"/>
                <w:sz w:val="22"/>
                <w:szCs w:val="22"/>
              </w:rPr>
            </w:pPr>
          </w:p>
        </w:tc>
        <w:tc>
          <w:tcPr>
            <w:tcW w:w="773" w:type="dxa"/>
            <w:tcBorders>
              <w:top w:val="nil"/>
              <w:left w:val="nil"/>
              <w:bottom w:val="single" w:sz="4" w:space="0" w:color="auto"/>
              <w:right w:val="single" w:sz="4" w:space="0" w:color="auto"/>
            </w:tcBorders>
            <w:shd w:val="clear" w:color="000000" w:fill="CCFFCC"/>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2</w:t>
            </w:r>
          </w:p>
        </w:tc>
        <w:tc>
          <w:tcPr>
            <w:tcW w:w="852" w:type="dxa"/>
            <w:tcBorders>
              <w:top w:val="nil"/>
              <w:left w:val="nil"/>
              <w:bottom w:val="single" w:sz="4" w:space="0" w:color="auto"/>
              <w:right w:val="single" w:sz="4" w:space="0" w:color="auto"/>
            </w:tcBorders>
            <w:shd w:val="clear" w:color="auto" w:fill="auto"/>
            <w:hideMark/>
          </w:tcPr>
          <w:p>
            <w:pPr>
              <w:autoSpaceDE w:val="0"/>
              <w:autoSpaceDN w:val="0"/>
              <w:adjustRightInd w:val="0"/>
              <w:jc w:val="center"/>
              <w:rPr>
                <w:rFonts w:ascii="Arial" w:hAnsi="Arial" w:cs="Arial"/>
                <w:b/>
                <w:bCs/>
                <w:color w:val="000000"/>
                <w:sz w:val="22"/>
                <w:szCs w:val="22"/>
              </w:rPr>
            </w:pPr>
          </w:p>
        </w:tc>
        <w:tc>
          <w:tcPr>
            <w:tcW w:w="801" w:type="dxa"/>
            <w:tcBorders>
              <w:top w:val="nil"/>
              <w:left w:val="nil"/>
              <w:bottom w:val="single" w:sz="4" w:space="0" w:color="auto"/>
              <w:right w:val="single" w:sz="4" w:space="0" w:color="auto"/>
            </w:tcBorders>
            <w:shd w:val="clear" w:color="000000" w:fill="FFFF00"/>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2</w:t>
            </w:r>
          </w:p>
        </w:tc>
        <w:tc>
          <w:tcPr>
            <w:tcW w:w="852" w:type="dxa"/>
            <w:tcBorders>
              <w:top w:val="nil"/>
              <w:left w:val="nil"/>
              <w:bottom w:val="single" w:sz="4" w:space="0" w:color="auto"/>
              <w:right w:val="single" w:sz="4" w:space="0" w:color="auto"/>
            </w:tcBorders>
            <w:shd w:val="clear" w:color="auto" w:fill="auto"/>
            <w:hideMark/>
          </w:tcPr>
          <w:p>
            <w:pPr>
              <w:autoSpaceDE w:val="0"/>
              <w:autoSpaceDN w:val="0"/>
              <w:adjustRightInd w:val="0"/>
              <w:jc w:val="center"/>
              <w:rPr>
                <w:rFonts w:ascii="Arial" w:hAnsi="Arial" w:cs="Arial"/>
                <w:b/>
                <w:bCs/>
                <w:color w:val="000000"/>
                <w:sz w:val="22"/>
                <w:szCs w:val="22"/>
              </w:rPr>
            </w:pPr>
          </w:p>
        </w:tc>
        <w:tc>
          <w:tcPr>
            <w:tcW w:w="771" w:type="dxa"/>
            <w:tcBorders>
              <w:top w:val="nil"/>
              <w:left w:val="nil"/>
              <w:bottom w:val="single" w:sz="4" w:space="0" w:color="auto"/>
              <w:right w:val="single" w:sz="4" w:space="0" w:color="auto"/>
            </w:tcBorders>
            <w:shd w:val="clear" w:color="000000" w:fill="FFFF00"/>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2</w:t>
            </w:r>
          </w:p>
        </w:tc>
        <w:tc>
          <w:tcPr>
            <w:tcW w:w="852" w:type="dxa"/>
            <w:tcBorders>
              <w:top w:val="nil"/>
              <w:left w:val="nil"/>
              <w:bottom w:val="single" w:sz="4" w:space="0" w:color="auto"/>
              <w:right w:val="double" w:sz="6" w:space="0" w:color="auto"/>
            </w:tcBorders>
            <w:shd w:val="clear" w:color="auto" w:fill="auto"/>
            <w:hideMark/>
          </w:tcPr>
          <w:p>
            <w:pPr>
              <w:autoSpaceDE w:val="0"/>
              <w:autoSpaceDN w:val="0"/>
              <w:adjustRightInd w:val="0"/>
              <w:jc w:val="center"/>
              <w:rPr>
                <w:rFonts w:ascii="Arial" w:hAnsi="Arial" w:cs="Arial"/>
                <w:b/>
                <w:bCs/>
                <w:color w:val="000000"/>
                <w:sz w:val="22"/>
                <w:szCs w:val="22"/>
              </w:rPr>
            </w:pPr>
          </w:p>
        </w:tc>
      </w:tr>
      <w:tr>
        <w:trPr>
          <w:trHeight w:val="300"/>
        </w:trPr>
        <w:tc>
          <w:tcPr>
            <w:tcW w:w="3143" w:type="dxa"/>
            <w:tcBorders>
              <w:top w:val="single" w:sz="4" w:space="0" w:color="auto"/>
              <w:left w:val="double" w:sz="6" w:space="0" w:color="auto"/>
              <w:bottom w:val="single" w:sz="4" w:space="0" w:color="auto"/>
              <w:right w:val="single" w:sz="4" w:space="0" w:color="auto"/>
            </w:tcBorders>
            <w:shd w:val="clear" w:color="auto" w:fill="auto"/>
            <w:vAlign w:val="bottom"/>
            <w:hideMark/>
          </w:tcPr>
          <w:p>
            <w:pPr>
              <w:rPr>
                <w:b/>
                <w:bCs/>
                <w:sz w:val="22"/>
                <w:szCs w:val="22"/>
              </w:rPr>
            </w:pPr>
            <w:r>
              <w:rPr>
                <w:b/>
                <w:bCs/>
                <w:sz w:val="22"/>
                <w:szCs w:val="22"/>
              </w:rPr>
              <w:t>4063 Dynamic Systems</w:t>
            </w:r>
          </w:p>
        </w:tc>
        <w:tc>
          <w:tcPr>
            <w:tcW w:w="801" w:type="dxa"/>
            <w:tcBorders>
              <w:top w:val="nil"/>
              <w:left w:val="nil"/>
              <w:bottom w:val="single" w:sz="4" w:space="0" w:color="auto"/>
              <w:right w:val="single" w:sz="4" w:space="0" w:color="auto"/>
            </w:tcBorders>
            <w:shd w:val="clear" w:color="000000" w:fill="FFFF00"/>
            <w:hideMark/>
          </w:tcPr>
          <w:p>
            <w:pPr>
              <w:autoSpaceDE w:val="0"/>
              <w:autoSpaceDN w:val="0"/>
              <w:adjustRightInd w:val="0"/>
              <w:jc w:val="center"/>
              <w:rPr>
                <w:rFonts w:ascii="Arial" w:hAnsi="Arial" w:cs="Arial"/>
                <w:b/>
                <w:bCs/>
                <w:color w:val="000000"/>
                <w:sz w:val="22"/>
                <w:szCs w:val="22"/>
              </w:rPr>
            </w:pPr>
          </w:p>
        </w:tc>
        <w:tc>
          <w:tcPr>
            <w:tcW w:w="852" w:type="dxa"/>
            <w:tcBorders>
              <w:top w:val="nil"/>
              <w:left w:val="nil"/>
              <w:bottom w:val="single" w:sz="4" w:space="0" w:color="auto"/>
              <w:right w:val="single" w:sz="4" w:space="0" w:color="auto"/>
            </w:tcBorders>
            <w:shd w:val="clear" w:color="auto" w:fill="auto"/>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1</w:t>
            </w:r>
          </w:p>
        </w:tc>
        <w:tc>
          <w:tcPr>
            <w:tcW w:w="773" w:type="dxa"/>
            <w:tcBorders>
              <w:top w:val="nil"/>
              <w:left w:val="nil"/>
              <w:bottom w:val="single" w:sz="4" w:space="0" w:color="auto"/>
              <w:right w:val="single" w:sz="4" w:space="0" w:color="auto"/>
            </w:tcBorders>
            <w:shd w:val="clear" w:color="000000" w:fill="CCFFCC"/>
            <w:hideMark/>
          </w:tcPr>
          <w:p>
            <w:pPr>
              <w:autoSpaceDE w:val="0"/>
              <w:autoSpaceDN w:val="0"/>
              <w:adjustRightInd w:val="0"/>
              <w:jc w:val="center"/>
              <w:rPr>
                <w:rFonts w:ascii="Arial" w:hAnsi="Arial" w:cs="Arial"/>
                <w:b/>
                <w:bCs/>
                <w:color w:val="000000"/>
                <w:sz w:val="22"/>
                <w:szCs w:val="22"/>
              </w:rPr>
            </w:pPr>
          </w:p>
        </w:tc>
        <w:tc>
          <w:tcPr>
            <w:tcW w:w="852" w:type="dxa"/>
            <w:tcBorders>
              <w:top w:val="nil"/>
              <w:left w:val="nil"/>
              <w:bottom w:val="single" w:sz="4" w:space="0" w:color="auto"/>
              <w:right w:val="single" w:sz="4" w:space="0" w:color="auto"/>
            </w:tcBorders>
            <w:shd w:val="clear" w:color="auto" w:fill="auto"/>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1</w:t>
            </w:r>
          </w:p>
        </w:tc>
        <w:tc>
          <w:tcPr>
            <w:tcW w:w="801" w:type="dxa"/>
            <w:tcBorders>
              <w:top w:val="nil"/>
              <w:left w:val="nil"/>
              <w:bottom w:val="single" w:sz="4" w:space="0" w:color="auto"/>
              <w:right w:val="single" w:sz="4" w:space="0" w:color="auto"/>
            </w:tcBorders>
            <w:shd w:val="clear" w:color="000000" w:fill="FFFF00"/>
            <w:hideMark/>
          </w:tcPr>
          <w:p>
            <w:pPr>
              <w:autoSpaceDE w:val="0"/>
              <w:autoSpaceDN w:val="0"/>
              <w:adjustRightInd w:val="0"/>
              <w:jc w:val="center"/>
              <w:rPr>
                <w:rFonts w:ascii="Arial" w:hAnsi="Arial" w:cs="Arial"/>
                <w:b/>
                <w:bCs/>
                <w:color w:val="000000"/>
                <w:sz w:val="22"/>
                <w:szCs w:val="22"/>
              </w:rPr>
            </w:pPr>
          </w:p>
        </w:tc>
        <w:tc>
          <w:tcPr>
            <w:tcW w:w="852" w:type="dxa"/>
            <w:tcBorders>
              <w:top w:val="nil"/>
              <w:left w:val="nil"/>
              <w:bottom w:val="single" w:sz="4" w:space="0" w:color="auto"/>
              <w:right w:val="single" w:sz="4" w:space="0" w:color="auto"/>
            </w:tcBorders>
            <w:shd w:val="clear" w:color="auto" w:fill="auto"/>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1</w:t>
            </w:r>
          </w:p>
        </w:tc>
        <w:tc>
          <w:tcPr>
            <w:tcW w:w="771" w:type="dxa"/>
            <w:tcBorders>
              <w:top w:val="nil"/>
              <w:left w:val="nil"/>
              <w:bottom w:val="single" w:sz="4" w:space="0" w:color="auto"/>
              <w:right w:val="single" w:sz="4" w:space="0" w:color="auto"/>
            </w:tcBorders>
            <w:shd w:val="clear" w:color="000000" w:fill="FFFF00"/>
            <w:hideMark/>
          </w:tcPr>
          <w:p>
            <w:pPr>
              <w:autoSpaceDE w:val="0"/>
              <w:autoSpaceDN w:val="0"/>
              <w:adjustRightInd w:val="0"/>
              <w:jc w:val="center"/>
              <w:rPr>
                <w:rFonts w:ascii="Arial" w:hAnsi="Arial" w:cs="Arial"/>
                <w:b/>
                <w:bCs/>
                <w:color w:val="000000"/>
                <w:sz w:val="22"/>
                <w:szCs w:val="22"/>
              </w:rPr>
            </w:pPr>
          </w:p>
        </w:tc>
        <w:tc>
          <w:tcPr>
            <w:tcW w:w="852" w:type="dxa"/>
            <w:tcBorders>
              <w:top w:val="nil"/>
              <w:left w:val="nil"/>
              <w:bottom w:val="single" w:sz="4" w:space="0" w:color="auto"/>
              <w:right w:val="double" w:sz="6" w:space="0" w:color="auto"/>
            </w:tcBorders>
            <w:shd w:val="clear" w:color="auto" w:fill="auto"/>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1</w:t>
            </w:r>
          </w:p>
        </w:tc>
      </w:tr>
      <w:tr>
        <w:trPr>
          <w:trHeight w:val="300"/>
        </w:trPr>
        <w:tc>
          <w:tcPr>
            <w:tcW w:w="3143" w:type="dxa"/>
            <w:tcBorders>
              <w:top w:val="single" w:sz="4" w:space="0" w:color="auto"/>
              <w:left w:val="double" w:sz="6" w:space="0" w:color="auto"/>
              <w:bottom w:val="single" w:sz="4" w:space="0" w:color="auto"/>
              <w:right w:val="single" w:sz="4" w:space="0" w:color="auto"/>
            </w:tcBorders>
            <w:shd w:val="clear" w:color="auto" w:fill="auto"/>
            <w:vAlign w:val="bottom"/>
            <w:hideMark/>
          </w:tcPr>
          <w:p>
            <w:pPr>
              <w:rPr>
                <w:b/>
                <w:bCs/>
                <w:sz w:val="22"/>
                <w:szCs w:val="22"/>
              </w:rPr>
            </w:pPr>
            <w:r>
              <w:rPr>
                <w:b/>
                <w:bCs/>
                <w:sz w:val="22"/>
                <w:szCs w:val="22"/>
              </w:rPr>
              <w:t>4093 Finite Element</w:t>
            </w:r>
          </w:p>
        </w:tc>
        <w:tc>
          <w:tcPr>
            <w:tcW w:w="801" w:type="dxa"/>
            <w:tcBorders>
              <w:top w:val="nil"/>
              <w:left w:val="nil"/>
              <w:bottom w:val="single" w:sz="4" w:space="0" w:color="auto"/>
              <w:right w:val="single" w:sz="4" w:space="0" w:color="auto"/>
            </w:tcBorders>
            <w:shd w:val="clear" w:color="000000" w:fill="FFFF00"/>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1</w:t>
            </w:r>
          </w:p>
        </w:tc>
        <w:tc>
          <w:tcPr>
            <w:tcW w:w="852" w:type="dxa"/>
            <w:tcBorders>
              <w:top w:val="nil"/>
              <w:left w:val="nil"/>
              <w:bottom w:val="single" w:sz="4" w:space="0" w:color="auto"/>
              <w:right w:val="single" w:sz="4" w:space="0" w:color="auto"/>
            </w:tcBorders>
            <w:shd w:val="clear" w:color="auto" w:fill="auto"/>
            <w:hideMark/>
          </w:tcPr>
          <w:p>
            <w:pPr>
              <w:autoSpaceDE w:val="0"/>
              <w:autoSpaceDN w:val="0"/>
              <w:adjustRightInd w:val="0"/>
              <w:jc w:val="center"/>
              <w:rPr>
                <w:rFonts w:ascii="Arial" w:hAnsi="Arial" w:cs="Arial"/>
                <w:b/>
                <w:bCs/>
                <w:color w:val="000000"/>
                <w:sz w:val="22"/>
                <w:szCs w:val="22"/>
              </w:rPr>
            </w:pPr>
          </w:p>
        </w:tc>
        <w:tc>
          <w:tcPr>
            <w:tcW w:w="773" w:type="dxa"/>
            <w:tcBorders>
              <w:top w:val="nil"/>
              <w:left w:val="nil"/>
              <w:bottom w:val="single" w:sz="4" w:space="0" w:color="auto"/>
              <w:right w:val="single" w:sz="4" w:space="0" w:color="auto"/>
            </w:tcBorders>
            <w:shd w:val="clear" w:color="000000" w:fill="CCFFCC"/>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1</w:t>
            </w:r>
          </w:p>
        </w:tc>
        <w:tc>
          <w:tcPr>
            <w:tcW w:w="852" w:type="dxa"/>
            <w:tcBorders>
              <w:top w:val="nil"/>
              <w:left w:val="nil"/>
              <w:bottom w:val="single" w:sz="4" w:space="0" w:color="auto"/>
              <w:right w:val="single" w:sz="4" w:space="0" w:color="auto"/>
            </w:tcBorders>
            <w:shd w:val="clear" w:color="auto" w:fill="auto"/>
            <w:hideMark/>
          </w:tcPr>
          <w:p>
            <w:pPr>
              <w:autoSpaceDE w:val="0"/>
              <w:autoSpaceDN w:val="0"/>
              <w:adjustRightInd w:val="0"/>
              <w:jc w:val="center"/>
              <w:rPr>
                <w:rFonts w:ascii="Arial" w:hAnsi="Arial" w:cs="Arial"/>
                <w:b/>
                <w:bCs/>
                <w:color w:val="000000"/>
                <w:sz w:val="22"/>
                <w:szCs w:val="22"/>
              </w:rPr>
            </w:pPr>
          </w:p>
        </w:tc>
        <w:tc>
          <w:tcPr>
            <w:tcW w:w="801" w:type="dxa"/>
            <w:tcBorders>
              <w:top w:val="nil"/>
              <w:left w:val="nil"/>
              <w:bottom w:val="single" w:sz="4" w:space="0" w:color="auto"/>
              <w:right w:val="single" w:sz="4" w:space="0" w:color="auto"/>
            </w:tcBorders>
            <w:shd w:val="clear" w:color="000000" w:fill="FFFF00"/>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1</w:t>
            </w:r>
          </w:p>
        </w:tc>
        <w:tc>
          <w:tcPr>
            <w:tcW w:w="852" w:type="dxa"/>
            <w:tcBorders>
              <w:top w:val="nil"/>
              <w:left w:val="nil"/>
              <w:bottom w:val="single" w:sz="4" w:space="0" w:color="auto"/>
              <w:right w:val="single" w:sz="4" w:space="0" w:color="auto"/>
            </w:tcBorders>
            <w:shd w:val="clear" w:color="auto" w:fill="auto"/>
            <w:hideMark/>
          </w:tcPr>
          <w:p>
            <w:pPr>
              <w:autoSpaceDE w:val="0"/>
              <w:autoSpaceDN w:val="0"/>
              <w:adjustRightInd w:val="0"/>
              <w:jc w:val="center"/>
              <w:rPr>
                <w:rFonts w:ascii="Arial" w:hAnsi="Arial" w:cs="Arial"/>
                <w:b/>
                <w:bCs/>
                <w:color w:val="000000"/>
                <w:sz w:val="22"/>
                <w:szCs w:val="22"/>
              </w:rPr>
            </w:pPr>
          </w:p>
        </w:tc>
        <w:tc>
          <w:tcPr>
            <w:tcW w:w="771" w:type="dxa"/>
            <w:tcBorders>
              <w:top w:val="nil"/>
              <w:left w:val="nil"/>
              <w:bottom w:val="single" w:sz="4" w:space="0" w:color="auto"/>
              <w:right w:val="single" w:sz="4" w:space="0" w:color="auto"/>
            </w:tcBorders>
            <w:shd w:val="clear" w:color="000000" w:fill="FFFF00"/>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1</w:t>
            </w:r>
          </w:p>
        </w:tc>
        <w:tc>
          <w:tcPr>
            <w:tcW w:w="852" w:type="dxa"/>
            <w:tcBorders>
              <w:top w:val="nil"/>
              <w:left w:val="nil"/>
              <w:bottom w:val="single" w:sz="4" w:space="0" w:color="auto"/>
              <w:right w:val="double" w:sz="6" w:space="0" w:color="auto"/>
            </w:tcBorders>
            <w:shd w:val="clear" w:color="auto" w:fill="auto"/>
            <w:hideMark/>
          </w:tcPr>
          <w:p>
            <w:pPr>
              <w:autoSpaceDE w:val="0"/>
              <w:autoSpaceDN w:val="0"/>
              <w:adjustRightInd w:val="0"/>
              <w:jc w:val="center"/>
              <w:rPr>
                <w:rFonts w:ascii="Arial" w:hAnsi="Arial" w:cs="Arial"/>
                <w:b/>
                <w:bCs/>
                <w:color w:val="000000"/>
                <w:sz w:val="22"/>
                <w:szCs w:val="22"/>
              </w:rPr>
            </w:pPr>
          </w:p>
        </w:tc>
      </w:tr>
      <w:tr>
        <w:trPr>
          <w:trHeight w:val="300"/>
        </w:trPr>
        <w:tc>
          <w:tcPr>
            <w:tcW w:w="3143" w:type="dxa"/>
            <w:tcBorders>
              <w:top w:val="single" w:sz="4" w:space="0" w:color="auto"/>
              <w:left w:val="double" w:sz="6" w:space="0" w:color="auto"/>
              <w:bottom w:val="single" w:sz="4" w:space="0" w:color="auto"/>
              <w:right w:val="single" w:sz="4" w:space="0" w:color="auto"/>
            </w:tcBorders>
            <w:shd w:val="clear" w:color="auto" w:fill="auto"/>
            <w:vAlign w:val="bottom"/>
            <w:hideMark/>
          </w:tcPr>
          <w:p>
            <w:pPr>
              <w:rPr>
                <w:b/>
                <w:bCs/>
                <w:sz w:val="22"/>
                <w:szCs w:val="22"/>
              </w:rPr>
            </w:pPr>
            <w:r>
              <w:rPr>
                <w:b/>
                <w:bCs/>
                <w:sz w:val="22"/>
                <w:szCs w:val="22"/>
              </w:rPr>
              <w:t>4472 Senior Project I</w:t>
            </w:r>
          </w:p>
        </w:tc>
        <w:tc>
          <w:tcPr>
            <w:tcW w:w="801" w:type="dxa"/>
            <w:tcBorders>
              <w:top w:val="nil"/>
              <w:left w:val="nil"/>
              <w:bottom w:val="single" w:sz="4" w:space="0" w:color="auto"/>
              <w:right w:val="single" w:sz="4" w:space="0" w:color="auto"/>
            </w:tcBorders>
            <w:shd w:val="clear" w:color="000000" w:fill="FFFF00"/>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4, 5</w:t>
            </w:r>
          </w:p>
        </w:tc>
        <w:tc>
          <w:tcPr>
            <w:tcW w:w="852" w:type="dxa"/>
            <w:tcBorders>
              <w:top w:val="nil"/>
              <w:left w:val="nil"/>
              <w:bottom w:val="single" w:sz="4" w:space="0" w:color="auto"/>
              <w:right w:val="single" w:sz="4" w:space="0" w:color="auto"/>
            </w:tcBorders>
            <w:shd w:val="clear" w:color="auto" w:fill="auto"/>
            <w:hideMark/>
          </w:tcPr>
          <w:p>
            <w:pPr>
              <w:autoSpaceDE w:val="0"/>
              <w:autoSpaceDN w:val="0"/>
              <w:adjustRightInd w:val="0"/>
              <w:jc w:val="center"/>
              <w:rPr>
                <w:rFonts w:ascii="Arial" w:hAnsi="Arial" w:cs="Arial"/>
                <w:b/>
                <w:bCs/>
                <w:color w:val="000000"/>
                <w:sz w:val="22"/>
                <w:szCs w:val="22"/>
              </w:rPr>
            </w:pPr>
          </w:p>
        </w:tc>
        <w:tc>
          <w:tcPr>
            <w:tcW w:w="773" w:type="dxa"/>
            <w:tcBorders>
              <w:top w:val="nil"/>
              <w:left w:val="nil"/>
              <w:bottom w:val="single" w:sz="4" w:space="0" w:color="auto"/>
              <w:right w:val="single" w:sz="4" w:space="0" w:color="auto"/>
            </w:tcBorders>
            <w:shd w:val="clear" w:color="000000" w:fill="CCFFCC"/>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4, 5</w:t>
            </w:r>
          </w:p>
        </w:tc>
        <w:tc>
          <w:tcPr>
            <w:tcW w:w="852" w:type="dxa"/>
            <w:tcBorders>
              <w:top w:val="nil"/>
              <w:left w:val="nil"/>
              <w:bottom w:val="single" w:sz="4" w:space="0" w:color="auto"/>
              <w:right w:val="single" w:sz="4" w:space="0" w:color="auto"/>
            </w:tcBorders>
            <w:shd w:val="clear" w:color="auto" w:fill="auto"/>
            <w:hideMark/>
          </w:tcPr>
          <w:p>
            <w:pPr>
              <w:autoSpaceDE w:val="0"/>
              <w:autoSpaceDN w:val="0"/>
              <w:adjustRightInd w:val="0"/>
              <w:jc w:val="center"/>
              <w:rPr>
                <w:rFonts w:ascii="Arial" w:hAnsi="Arial" w:cs="Arial"/>
                <w:b/>
                <w:bCs/>
                <w:color w:val="000000"/>
                <w:sz w:val="22"/>
                <w:szCs w:val="22"/>
              </w:rPr>
            </w:pPr>
          </w:p>
        </w:tc>
        <w:tc>
          <w:tcPr>
            <w:tcW w:w="801" w:type="dxa"/>
            <w:tcBorders>
              <w:top w:val="nil"/>
              <w:left w:val="nil"/>
              <w:bottom w:val="single" w:sz="4" w:space="0" w:color="auto"/>
              <w:right w:val="single" w:sz="4" w:space="0" w:color="auto"/>
            </w:tcBorders>
            <w:shd w:val="clear" w:color="000000" w:fill="FFFF00"/>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4, 5</w:t>
            </w:r>
          </w:p>
        </w:tc>
        <w:tc>
          <w:tcPr>
            <w:tcW w:w="852" w:type="dxa"/>
            <w:tcBorders>
              <w:top w:val="nil"/>
              <w:left w:val="nil"/>
              <w:bottom w:val="single" w:sz="4" w:space="0" w:color="auto"/>
              <w:right w:val="single" w:sz="4" w:space="0" w:color="auto"/>
            </w:tcBorders>
            <w:shd w:val="clear" w:color="auto" w:fill="auto"/>
            <w:hideMark/>
          </w:tcPr>
          <w:p>
            <w:pPr>
              <w:autoSpaceDE w:val="0"/>
              <w:autoSpaceDN w:val="0"/>
              <w:adjustRightInd w:val="0"/>
              <w:jc w:val="center"/>
              <w:rPr>
                <w:rFonts w:ascii="Arial" w:hAnsi="Arial" w:cs="Arial"/>
                <w:b/>
                <w:bCs/>
                <w:color w:val="000000"/>
                <w:sz w:val="22"/>
                <w:szCs w:val="22"/>
              </w:rPr>
            </w:pPr>
          </w:p>
        </w:tc>
        <w:tc>
          <w:tcPr>
            <w:tcW w:w="771" w:type="dxa"/>
            <w:tcBorders>
              <w:top w:val="nil"/>
              <w:left w:val="nil"/>
              <w:bottom w:val="single" w:sz="4" w:space="0" w:color="auto"/>
              <w:right w:val="single" w:sz="4" w:space="0" w:color="auto"/>
            </w:tcBorders>
            <w:shd w:val="clear" w:color="000000" w:fill="FFFF00"/>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4, 5</w:t>
            </w:r>
          </w:p>
        </w:tc>
        <w:tc>
          <w:tcPr>
            <w:tcW w:w="852" w:type="dxa"/>
            <w:tcBorders>
              <w:top w:val="nil"/>
              <w:left w:val="nil"/>
              <w:bottom w:val="single" w:sz="4" w:space="0" w:color="auto"/>
              <w:right w:val="double" w:sz="6" w:space="0" w:color="auto"/>
            </w:tcBorders>
            <w:shd w:val="clear" w:color="auto" w:fill="auto"/>
            <w:hideMark/>
          </w:tcPr>
          <w:p>
            <w:pPr>
              <w:autoSpaceDE w:val="0"/>
              <w:autoSpaceDN w:val="0"/>
              <w:adjustRightInd w:val="0"/>
              <w:jc w:val="center"/>
              <w:rPr>
                <w:rFonts w:ascii="Arial" w:hAnsi="Arial" w:cs="Arial"/>
                <w:b/>
                <w:bCs/>
                <w:color w:val="000000"/>
                <w:sz w:val="22"/>
                <w:szCs w:val="22"/>
              </w:rPr>
            </w:pPr>
          </w:p>
        </w:tc>
      </w:tr>
      <w:tr>
        <w:trPr>
          <w:trHeight w:val="300"/>
        </w:trPr>
        <w:tc>
          <w:tcPr>
            <w:tcW w:w="3143" w:type="dxa"/>
            <w:tcBorders>
              <w:top w:val="single" w:sz="4" w:space="0" w:color="auto"/>
              <w:left w:val="double" w:sz="6" w:space="0" w:color="auto"/>
              <w:bottom w:val="double" w:sz="6" w:space="0" w:color="auto"/>
              <w:right w:val="single" w:sz="4" w:space="0" w:color="auto"/>
            </w:tcBorders>
            <w:shd w:val="clear" w:color="auto" w:fill="auto"/>
            <w:vAlign w:val="bottom"/>
            <w:hideMark/>
          </w:tcPr>
          <w:p>
            <w:pPr>
              <w:rPr>
                <w:b/>
                <w:bCs/>
                <w:sz w:val="22"/>
                <w:szCs w:val="22"/>
              </w:rPr>
            </w:pPr>
            <w:r>
              <w:rPr>
                <w:b/>
                <w:bCs/>
                <w:sz w:val="22"/>
                <w:szCs w:val="22"/>
              </w:rPr>
              <w:t>4482 Senior Project II</w:t>
            </w:r>
          </w:p>
        </w:tc>
        <w:tc>
          <w:tcPr>
            <w:tcW w:w="801" w:type="dxa"/>
            <w:tcBorders>
              <w:top w:val="nil"/>
              <w:left w:val="nil"/>
              <w:bottom w:val="double" w:sz="6" w:space="0" w:color="auto"/>
              <w:right w:val="single" w:sz="4" w:space="0" w:color="auto"/>
            </w:tcBorders>
            <w:shd w:val="clear" w:color="000000" w:fill="FFFF00"/>
            <w:hideMark/>
          </w:tcPr>
          <w:p>
            <w:pPr>
              <w:autoSpaceDE w:val="0"/>
              <w:autoSpaceDN w:val="0"/>
              <w:adjustRightInd w:val="0"/>
              <w:jc w:val="center"/>
              <w:rPr>
                <w:rFonts w:ascii="Arial" w:hAnsi="Arial" w:cs="Arial"/>
                <w:b/>
                <w:bCs/>
                <w:color w:val="000000"/>
                <w:sz w:val="22"/>
                <w:szCs w:val="22"/>
              </w:rPr>
            </w:pPr>
          </w:p>
        </w:tc>
        <w:tc>
          <w:tcPr>
            <w:tcW w:w="852" w:type="dxa"/>
            <w:tcBorders>
              <w:top w:val="nil"/>
              <w:left w:val="nil"/>
              <w:bottom w:val="double" w:sz="6" w:space="0" w:color="auto"/>
              <w:right w:val="single" w:sz="4" w:space="0" w:color="auto"/>
            </w:tcBorders>
            <w:shd w:val="clear" w:color="auto" w:fill="auto"/>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2,3,7</w:t>
            </w:r>
          </w:p>
        </w:tc>
        <w:tc>
          <w:tcPr>
            <w:tcW w:w="773" w:type="dxa"/>
            <w:tcBorders>
              <w:top w:val="nil"/>
              <w:left w:val="nil"/>
              <w:bottom w:val="double" w:sz="6" w:space="0" w:color="auto"/>
              <w:right w:val="single" w:sz="4" w:space="0" w:color="auto"/>
            </w:tcBorders>
            <w:shd w:val="clear" w:color="000000" w:fill="CCFFCC"/>
            <w:hideMark/>
          </w:tcPr>
          <w:p>
            <w:pPr>
              <w:autoSpaceDE w:val="0"/>
              <w:autoSpaceDN w:val="0"/>
              <w:adjustRightInd w:val="0"/>
              <w:jc w:val="center"/>
              <w:rPr>
                <w:rFonts w:ascii="Arial" w:hAnsi="Arial" w:cs="Arial"/>
                <w:b/>
                <w:bCs/>
                <w:color w:val="000000"/>
                <w:sz w:val="22"/>
                <w:szCs w:val="22"/>
              </w:rPr>
            </w:pPr>
          </w:p>
        </w:tc>
        <w:tc>
          <w:tcPr>
            <w:tcW w:w="852" w:type="dxa"/>
            <w:tcBorders>
              <w:top w:val="nil"/>
              <w:left w:val="nil"/>
              <w:bottom w:val="double" w:sz="6" w:space="0" w:color="auto"/>
              <w:right w:val="single" w:sz="4" w:space="0" w:color="auto"/>
            </w:tcBorders>
            <w:shd w:val="clear" w:color="auto" w:fill="auto"/>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2,3,7</w:t>
            </w:r>
          </w:p>
        </w:tc>
        <w:tc>
          <w:tcPr>
            <w:tcW w:w="801" w:type="dxa"/>
            <w:tcBorders>
              <w:top w:val="nil"/>
              <w:left w:val="nil"/>
              <w:bottom w:val="double" w:sz="6" w:space="0" w:color="auto"/>
              <w:right w:val="single" w:sz="4" w:space="0" w:color="auto"/>
            </w:tcBorders>
            <w:shd w:val="clear" w:color="000000" w:fill="FFFF00"/>
            <w:hideMark/>
          </w:tcPr>
          <w:p>
            <w:pPr>
              <w:autoSpaceDE w:val="0"/>
              <w:autoSpaceDN w:val="0"/>
              <w:adjustRightInd w:val="0"/>
              <w:jc w:val="center"/>
              <w:rPr>
                <w:rFonts w:ascii="Arial" w:hAnsi="Arial" w:cs="Arial"/>
                <w:b/>
                <w:bCs/>
                <w:color w:val="000000"/>
                <w:sz w:val="22"/>
                <w:szCs w:val="22"/>
              </w:rPr>
            </w:pPr>
          </w:p>
        </w:tc>
        <w:tc>
          <w:tcPr>
            <w:tcW w:w="852" w:type="dxa"/>
            <w:tcBorders>
              <w:top w:val="nil"/>
              <w:left w:val="nil"/>
              <w:bottom w:val="double" w:sz="6" w:space="0" w:color="auto"/>
              <w:right w:val="single" w:sz="4" w:space="0" w:color="auto"/>
            </w:tcBorders>
            <w:shd w:val="clear" w:color="auto" w:fill="auto"/>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2,3,7</w:t>
            </w:r>
          </w:p>
        </w:tc>
        <w:tc>
          <w:tcPr>
            <w:tcW w:w="771" w:type="dxa"/>
            <w:tcBorders>
              <w:top w:val="nil"/>
              <w:left w:val="nil"/>
              <w:bottom w:val="double" w:sz="6" w:space="0" w:color="auto"/>
              <w:right w:val="single" w:sz="4" w:space="0" w:color="auto"/>
            </w:tcBorders>
            <w:shd w:val="clear" w:color="000000" w:fill="FFFF00"/>
            <w:hideMark/>
          </w:tcPr>
          <w:p>
            <w:pPr>
              <w:autoSpaceDE w:val="0"/>
              <w:autoSpaceDN w:val="0"/>
              <w:adjustRightInd w:val="0"/>
              <w:jc w:val="center"/>
              <w:rPr>
                <w:rFonts w:ascii="Arial" w:hAnsi="Arial" w:cs="Arial"/>
                <w:b/>
                <w:bCs/>
                <w:color w:val="000000"/>
                <w:sz w:val="22"/>
                <w:szCs w:val="22"/>
              </w:rPr>
            </w:pPr>
          </w:p>
        </w:tc>
        <w:tc>
          <w:tcPr>
            <w:tcW w:w="852" w:type="dxa"/>
            <w:tcBorders>
              <w:top w:val="nil"/>
              <w:left w:val="nil"/>
              <w:bottom w:val="double" w:sz="6" w:space="0" w:color="auto"/>
              <w:right w:val="double" w:sz="6" w:space="0" w:color="auto"/>
            </w:tcBorders>
            <w:shd w:val="clear" w:color="auto" w:fill="auto"/>
            <w:hideMark/>
          </w:tcPr>
          <w:p>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2,3,7</w:t>
            </w:r>
          </w:p>
        </w:tc>
      </w:tr>
    </w:tbl>
    <w:p>
      <w:pPr>
        <w:jc w:val="center"/>
        <w:rPr>
          <w:b/>
          <w:bCs/>
          <w:sz w:val="40"/>
          <w:szCs w:val="40"/>
        </w:rPr>
      </w:pPr>
      <w:r>
        <w:rPr>
          <w:b/>
          <w:bCs/>
          <w:sz w:val="32"/>
          <w:szCs w:val="32"/>
        </w:rPr>
        <w:br w:type="page"/>
      </w:r>
    </w:p>
    <w:p>
      <w:pPr>
        <w:jc w:val="center"/>
        <w:rPr>
          <w:b/>
          <w:bCs/>
          <w:sz w:val="40"/>
          <w:szCs w:val="40"/>
        </w:rPr>
      </w:pPr>
      <w:r>
        <w:rPr>
          <w:b/>
          <w:bCs/>
          <w:noProof/>
          <w:sz w:val="40"/>
          <w:szCs w:val="40"/>
        </w:rPr>
        <w:lastRenderedPageBreak/>
        <mc:AlternateContent>
          <mc:Choice Requires="wps">
            <w:drawing>
              <wp:anchor distT="0" distB="0" distL="114300" distR="114300" simplePos="0" relativeHeight="251639296" behindDoc="1" locked="0" layoutInCell="1" allowOverlap="1">
                <wp:simplePos x="0" y="0"/>
                <wp:positionH relativeFrom="column">
                  <wp:posOffset>-332740</wp:posOffset>
                </wp:positionH>
                <wp:positionV relativeFrom="paragraph">
                  <wp:posOffset>-354965</wp:posOffset>
                </wp:positionV>
                <wp:extent cx="6532245" cy="8322945"/>
                <wp:effectExtent l="29210" t="35560" r="29845" b="33020"/>
                <wp:wrapNone/>
                <wp:docPr id="32" name="Rectangle 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32245" cy="8322945"/>
                        </a:xfrm>
                        <a:prstGeom prst="rect">
                          <a:avLst/>
                        </a:prstGeom>
                        <a:solidFill>
                          <a:srgbClr val="FFFFFF"/>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8" o:spid="_x0000_s1026" style="position:absolute;margin-left:-26.2pt;margin-top:-27.95pt;width:514.35pt;height:655.3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" strokeweight="4.5pt">
                <v:stroke linestyle="thinThick"/>
              </v:rect>
            </w:pict>
          </mc:Fallback>
        </mc:AlternateContent>
      </w:r>
      <w:r>
        <w:rPr>
          <w:b/>
          <w:bCs/>
          <w:sz w:val="40"/>
          <w:szCs w:val="40"/>
        </w:rPr>
        <w:t>End of Semester</w:t>
      </w:r>
    </w:p>
    <w:p>
      <w:pPr>
        <w:jc w:val="center"/>
        <w:rPr>
          <w:b/>
          <w:bCs/>
          <w:sz w:val="40"/>
          <w:szCs w:val="40"/>
        </w:rPr>
      </w:pPr>
      <w:r>
        <w:rPr>
          <w:b/>
          <w:bCs/>
          <w:sz w:val="40"/>
          <w:szCs w:val="40"/>
        </w:rPr>
        <w:t>Course Assessment Report</w:t>
      </w:r>
    </w:p>
    <w:p>
      <w:pPr>
        <w:jc w:val="center"/>
        <w:rPr>
          <w:b/>
          <w:bCs/>
          <w:sz w:val="40"/>
          <w:szCs w:val="40"/>
        </w:rPr>
      </w:pPr>
    </w:p>
    <w:p>
      <w:pPr>
        <w:jc w:val="center"/>
        <w:rPr>
          <w:b/>
          <w:bCs/>
          <w:sz w:val="32"/>
          <w:szCs w:val="32"/>
        </w:rPr>
      </w:pPr>
      <w:r>
        <w:rPr>
          <w:b/>
          <w:bCs/>
          <w:sz w:val="32"/>
          <w:szCs w:val="32"/>
        </w:rPr>
        <w:t>This summary contains the following Information</w:t>
      </w:r>
    </w:p>
    <w:p>
      <w:pPr>
        <w:tabs>
          <w:tab w:val="left" w:pos="4620"/>
        </w:tabs>
        <w:rPr>
          <w:b/>
          <w:bCs/>
          <w:sz w:val="40"/>
          <w:szCs w:val="40"/>
        </w:rPr>
      </w:pPr>
      <w:r>
        <w:rPr>
          <w:b/>
          <w:bCs/>
          <w:sz w:val="40"/>
          <w:szCs w:val="40"/>
        </w:rPr>
        <w:tab/>
      </w:r>
    </w:p>
    <w:p>
      <w:pPr>
        <w:rPr>
          <w:b/>
          <w:bCs/>
          <w:sz w:val="32"/>
          <w:szCs w:val="40"/>
        </w:rPr>
      </w:pPr>
      <w:r>
        <w:rPr>
          <w:b/>
          <w:bCs/>
          <w:sz w:val="32"/>
          <w:szCs w:val="40"/>
        </w:rPr>
        <w:t>1.  Performance Statistics</w:t>
      </w:r>
    </w:p>
    <w:p>
      <w:pPr>
        <w:pStyle w:val="Level1"/>
        <w:numPr>
          <w:ilvl w:val="0"/>
          <w:numId w:val="4"/>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Total number of students in class</w:t>
      </w:r>
    </w:p>
    <w:p>
      <w:pPr>
        <w:pStyle w:val="Level1"/>
        <w:numPr>
          <w:ilvl w:val="0"/>
          <w:numId w:val="4"/>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The class average performance (stated as %) in each course outcome assessed in this class and the two previous times course was assessed.</w:t>
      </w:r>
      <w:r>
        <w:rPr>
          <w:b/>
          <w:bCs/>
          <w:color w:val="FF0000"/>
          <w:sz w:val="28"/>
          <w:szCs w:val="32"/>
        </w:rPr>
        <w:t xml:space="preserve"> </w:t>
      </w:r>
    </w:p>
    <w:p>
      <w:pPr>
        <w:pStyle w:val="Level1"/>
        <w:numPr>
          <w:ilvl w:val="0"/>
          <w:numId w:val="4"/>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 xml:space="preserve">The acceptable class average for the class in each outcome area as set by your Department. </w:t>
      </w:r>
    </w:p>
    <w:p>
      <w:pPr>
        <w:pStyle w:val="Level1"/>
        <w:numPr>
          <w:ilvl w:val="0"/>
          <w:numId w:val="4"/>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Percentage of students who scored below the expected average in each outcome.</w:t>
      </w:r>
    </w:p>
    <w:p>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sz w:val="28"/>
          <w:szCs w:val="32"/>
        </w:rPr>
      </w:pPr>
    </w:p>
    <w:p>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sz w:val="32"/>
          <w:szCs w:val="32"/>
        </w:rPr>
      </w:pPr>
      <w:r>
        <w:rPr>
          <w:b/>
          <w:bCs/>
          <w:sz w:val="32"/>
          <w:szCs w:val="32"/>
        </w:rPr>
        <w:t>2.  Implementation Summary</w:t>
      </w:r>
    </w:p>
    <w:p>
      <w:pPr>
        <w:pStyle w:val="Level1"/>
        <w:numPr>
          <w:ilvl w:val="0"/>
          <w:numId w:val="4"/>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Brief summary of plans implemented during the semester based on last assessment report</w:t>
      </w:r>
    </w:p>
    <w:p>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sz w:val="28"/>
          <w:szCs w:val="32"/>
        </w:rPr>
      </w:pPr>
    </w:p>
    <w:p>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sz w:val="32"/>
          <w:szCs w:val="32"/>
        </w:rPr>
      </w:pPr>
      <w:r>
        <w:rPr>
          <w:b/>
          <w:bCs/>
          <w:sz w:val="32"/>
          <w:szCs w:val="32"/>
        </w:rPr>
        <w:t>3.  Perceived Problems</w:t>
      </w:r>
    </w:p>
    <w:p>
      <w:pPr>
        <w:pStyle w:val="Level1"/>
        <w:numPr>
          <w:ilvl w:val="0"/>
          <w:numId w:val="4"/>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 xml:space="preserve">Instructor’s critical evaluation of perceived problems that affected students’ performance. </w:t>
      </w:r>
    </w:p>
    <w:p>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color w:val="FF0000"/>
          <w:sz w:val="28"/>
          <w:szCs w:val="32"/>
        </w:rPr>
      </w:pPr>
    </w:p>
    <w:p>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sz w:val="32"/>
          <w:szCs w:val="32"/>
        </w:rPr>
      </w:pPr>
      <w:r>
        <w:rPr>
          <w:b/>
          <w:bCs/>
          <w:sz w:val="32"/>
          <w:szCs w:val="32"/>
        </w:rPr>
        <w:t>4.  New Plans for Addressing Problems</w:t>
      </w:r>
    </w:p>
    <w:p>
      <w:pPr>
        <w:pStyle w:val="Level1"/>
        <w:numPr>
          <w:ilvl w:val="0"/>
          <w:numId w:val="4"/>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Pr>
          <w:b/>
          <w:bCs/>
          <w:sz w:val="28"/>
          <w:szCs w:val="32"/>
        </w:rPr>
        <w:t xml:space="preserve">Instructor’s plans for addressing the perceived problems the next time the class is taught. </w:t>
      </w:r>
    </w:p>
    <w:p>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sz w:val="28"/>
        </w:rPr>
      </w:pPr>
    </w:p>
    <w:p>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sz w:val="28"/>
        </w:rPr>
      </w:pPr>
      <w:r>
        <w:rPr>
          <w:b/>
          <w:bCs/>
          <w:sz w:val="28"/>
          <w:szCs w:val="32"/>
        </w:rPr>
        <w:t>5</w:t>
      </w:r>
      <w:r>
        <w:rPr>
          <w:b/>
          <w:bCs/>
          <w:sz w:val="32"/>
          <w:szCs w:val="32"/>
        </w:rPr>
        <w:t>.  Overall Trend over last three assessment periods</w:t>
      </w:r>
    </w:p>
    <w:p>
      <w:pPr>
        <w:pStyle w:val="Level1"/>
        <w:numPr>
          <w:ilvl w:val="0"/>
          <w:numId w:val="4"/>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Pr>
          <w:b/>
          <w:bCs/>
          <w:sz w:val="28"/>
          <w:szCs w:val="32"/>
        </w:rPr>
        <w:t>Instructor’s summary of overall performance trend for each outcome measured over the last three periods.</w:t>
      </w:r>
    </w:p>
    <w:p>
      <w:pPr>
        <w:ind w:left="360" w:hanging="360"/>
        <w:jc w:val="both"/>
        <w:rPr>
          <w:sz w:val="32"/>
        </w:rPr>
      </w:pPr>
    </w:p>
    <w:p>
      <w:pPr>
        <w:jc w:val="center"/>
        <w:rPr>
          <w:b/>
          <w:bCs/>
          <w:szCs w:val="40"/>
        </w:rPr>
      </w:pPr>
      <w:r>
        <w:rPr>
          <w:b/>
          <w:bCs/>
          <w:sz w:val="40"/>
          <w:szCs w:val="40"/>
        </w:rPr>
        <w:br w:type="page"/>
      </w:r>
      <w:r>
        <w:rPr>
          <w:b/>
          <w:bCs/>
          <w:szCs w:val="40"/>
        </w:rPr>
        <w:lastRenderedPageBreak/>
        <w:t>END OF SEMESTER COURSE OUTCOME ASSESSMENT REPORT</w:t>
      </w:r>
    </w:p>
    <w:p>
      <w:pPr>
        <w:jc w:val="center"/>
        <w:rPr>
          <w:b/>
          <w:bCs/>
          <w:szCs w:val="40"/>
        </w:rPr>
      </w:pPr>
      <w:r>
        <w:rPr>
          <w:b/>
          <w:bCs/>
          <w:szCs w:val="40"/>
        </w:rPr>
        <w:t>MCEG3043-002 MACHINE DESIGN I</w:t>
      </w:r>
    </w:p>
    <w:p>
      <w:pPr>
        <w:jc w:val="center"/>
        <w:rPr>
          <w:b/>
          <w:bCs/>
          <w:szCs w:val="40"/>
        </w:rPr>
      </w:pPr>
      <w:r>
        <w:rPr>
          <w:b/>
          <w:bCs/>
          <w:szCs w:val="40"/>
        </w:rPr>
        <w:t>Fall 2019 SEMESTER</w:t>
      </w:r>
    </w:p>
    <w:p>
      <w:pPr>
        <w:pStyle w:val="Heading4"/>
        <w:widowControl/>
        <w:autoSpaceDE/>
        <w:autoSpaceDN/>
        <w:adjustRightInd/>
        <w:rPr>
          <w:szCs w:val="40"/>
        </w:rPr>
      </w:pPr>
      <w:r>
        <w:rPr>
          <w:szCs w:val="40"/>
        </w:rPr>
        <w:tab/>
        <w:t xml:space="preserve">  Report Prepared by: Dr. Lai Jiang</w:t>
      </w:r>
    </w:p>
    <w:p>
      <w:pPr>
        <w:pStyle w:val="Heading4"/>
        <w:widowControl/>
        <w:autoSpaceDE/>
        <w:autoSpaceDN/>
        <w:adjustRightInd/>
      </w:pPr>
      <w:r>
        <w:tab/>
        <w:t xml:space="preserve">  Report Date:</w:t>
      </w:r>
      <w:r>
        <w:tab/>
        <w:t xml:space="preserve">  December 12, 2019</w:t>
      </w:r>
    </w:p>
    <w:p/>
    <w:tbl>
      <w:tblPr>
        <w:tblW w:w="9652" w:type="dxa"/>
        <w:jc w:val="center"/>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72"/>
        <w:gridCol w:w="1056"/>
        <w:gridCol w:w="1202"/>
        <w:gridCol w:w="1188"/>
        <w:gridCol w:w="1996"/>
        <w:gridCol w:w="2238"/>
      </w:tblGrid>
      <w:tr>
        <w:trPr>
          <w:cantSplit/>
          <w:jc w:val="center"/>
        </w:trPr>
        <w:tc>
          <w:tcPr>
            <w:tcW w:w="1972" w:type="dxa"/>
            <w:vMerge w:val="restart"/>
            <w:tcBorders>
              <w:top w:val="double" w:sz="4" w:space="0" w:color="auto"/>
              <w:left w:val="double" w:sz="4" w:space="0" w:color="auto"/>
              <w:bottom w:val="single" w:sz="4" w:space="0" w:color="auto"/>
              <w:right w:val="single" w:sz="4" w:space="0" w:color="auto"/>
            </w:tcBorders>
          </w:tcPr>
          <w:p>
            <w:pPr>
              <w:jc w:val="center"/>
              <w:rPr>
                <w:sz w:val="22"/>
                <w:szCs w:val="22"/>
              </w:rPr>
            </w:pPr>
          </w:p>
          <w:p>
            <w:pPr>
              <w:jc w:val="center"/>
              <w:rPr>
                <w:sz w:val="22"/>
                <w:szCs w:val="22"/>
              </w:rPr>
            </w:pPr>
            <w:r>
              <w:rPr>
                <w:sz w:val="22"/>
                <w:szCs w:val="22"/>
              </w:rPr>
              <w:t>Semester</w:t>
            </w:r>
          </w:p>
        </w:tc>
        <w:tc>
          <w:tcPr>
            <w:tcW w:w="1056" w:type="dxa"/>
            <w:vMerge w:val="restart"/>
            <w:tcBorders>
              <w:top w:val="double" w:sz="4" w:space="0" w:color="auto"/>
              <w:left w:val="single" w:sz="4" w:space="0" w:color="auto"/>
              <w:bottom w:val="single" w:sz="4" w:space="0" w:color="auto"/>
              <w:right w:val="single" w:sz="4" w:space="0" w:color="auto"/>
            </w:tcBorders>
          </w:tcPr>
          <w:p>
            <w:pPr>
              <w:jc w:val="center"/>
              <w:rPr>
                <w:sz w:val="22"/>
                <w:szCs w:val="22"/>
              </w:rPr>
            </w:pPr>
          </w:p>
          <w:p>
            <w:pPr>
              <w:jc w:val="center"/>
              <w:rPr>
                <w:sz w:val="22"/>
                <w:szCs w:val="22"/>
              </w:rPr>
            </w:pPr>
            <w:r>
              <w:rPr>
                <w:sz w:val="22"/>
                <w:szCs w:val="22"/>
              </w:rPr>
              <w:t>Analysis Type</w:t>
            </w:r>
          </w:p>
        </w:tc>
        <w:tc>
          <w:tcPr>
            <w:tcW w:w="1202" w:type="dxa"/>
            <w:vMerge w:val="restart"/>
            <w:tcBorders>
              <w:top w:val="double" w:sz="4" w:space="0" w:color="auto"/>
              <w:left w:val="single" w:sz="4" w:space="0" w:color="auto"/>
              <w:bottom w:val="single" w:sz="4" w:space="0" w:color="auto"/>
              <w:right w:val="single" w:sz="4" w:space="0" w:color="auto"/>
            </w:tcBorders>
          </w:tcPr>
          <w:p>
            <w:pPr>
              <w:jc w:val="center"/>
              <w:rPr>
                <w:sz w:val="22"/>
                <w:szCs w:val="22"/>
              </w:rPr>
            </w:pPr>
          </w:p>
          <w:p>
            <w:pPr>
              <w:jc w:val="center"/>
              <w:rPr>
                <w:sz w:val="22"/>
                <w:szCs w:val="22"/>
              </w:rPr>
            </w:pPr>
            <w:r>
              <w:rPr>
                <w:sz w:val="22"/>
                <w:szCs w:val="22"/>
              </w:rPr>
              <w:t>Number of Students</w:t>
            </w:r>
          </w:p>
        </w:tc>
        <w:tc>
          <w:tcPr>
            <w:tcW w:w="5422" w:type="dxa"/>
            <w:gridSpan w:val="3"/>
            <w:tcBorders>
              <w:top w:val="double" w:sz="4" w:space="0" w:color="auto"/>
              <w:left w:val="single" w:sz="4" w:space="0" w:color="auto"/>
              <w:bottom w:val="single" w:sz="4" w:space="0" w:color="auto"/>
              <w:right w:val="single" w:sz="4" w:space="0" w:color="auto"/>
            </w:tcBorders>
          </w:tcPr>
          <w:p>
            <w:pPr>
              <w:pStyle w:val="font5"/>
              <w:spacing w:before="0" w:beforeAutospacing="0" w:after="0" w:afterAutospacing="0"/>
              <w:jc w:val="center"/>
              <w:rPr>
                <w:rFonts w:ascii="Times New Roman" w:hAnsi="Times New Roman" w:cs="Times New Roman"/>
                <w:sz w:val="22"/>
                <w:szCs w:val="22"/>
              </w:rPr>
            </w:pPr>
            <w:r>
              <w:rPr>
                <w:rFonts w:ascii="Times New Roman" w:hAnsi="Times New Roman" w:cs="Times New Roman"/>
                <w:b/>
                <w:bCs/>
                <w:sz w:val="22"/>
                <w:szCs w:val="22"/>
              </w:rPr>
              <w:t>Outcome 2</w:t>
            </w:r>
          </w:p>
          <w:p>
            <w:pPr>
              <w:pStyle w:val="font5"/>
              <w:spacing w:before="0" w:beforeAutospacing="0" w:after="0" w:afterAutospacing="0"/>
              <w:jc w:val="center"/>
              <w:rPr>
                <w:rFonts w:ascii="Times New Roman" w:hAnsi="Times New Roman" w:cs="Times New Roman"/>
                <w:sz w:val="22"/>
                <w:szCs w:val="22"/>
              </w:rPr>
            </w:pPr>
            <w:r>
              <w:rPr>
                <w:rFonts w:ascii="Times New Roman" w:hAnsi="Times New Roman" w:cs="Times New Roman"/>
                <w:sz w:val="22"/>
                <w:szCs w:val="22"/>
              </w:rPr>
              <w:t>Ability to apply engineering design to produce solutions</w:t>
            </w:r>
          </w:p>
        </w:tc>
      </w:tr>
      <w:tr>
        <w:trPr>
          <w:cantSplit/>
          <w:trHeight w:val="548"/>
          <w:jc w:val="center"/>
        </w:trPr>
        <w:tc>
          <w:tcPr>
            <w:tcW w:w="1972" w:type="dxa"/>
            <w:vMerge/>
            <w:tcBorders>
              <w:top w:val="single" w:sz="4" w:space="0" w:color="auto"/>
              <w:left w:val="double" w:sz="4" w:space="0" w:color="auto"/>
              <w:bottom w:val="single" w:sz="18" w:space="0" w:color="auto"/>
              <w:right w:val="single" w:sz="4" w:space="0" w:color="auto"/>
            </w:tcBorders>
          </w:tcPr>
          <w:p>
            <w:pPr>
              <w:jc w:val="center"/>
              <w:rPr>
                <w:b/>
                <w:bCs/>
                <w:sz w:val="40"/>
                <w:szCs w:val="40"/>
              </w:rPr>
            </w:pPr>
          </w:p>
        </w:tc>
        <w:tc>
          <w:tcPr>
            <w:tcW w:w="1056" w:type="dxa"/>
            <w:vMerge/>
            <w:tcBorders>
              <w:top w:val="single" w:sz="4" w:space="0" w:color="auto"/>
              <w:left w:val="single" w:sz="4" w:space="0" w:color="auto"/>
              <w:bottom w:val="single" w:sz="18" w:space="0" w:color="auto"/>
              <w:right w:val="single" w:sz="4" w:space="0" w:color="auto"/>
            </w:tcBorders>
          </w:tcPr>
          <w:p>
            <w:pPr>
              <w:jc w:val="center"/>
              <w:rPr>
                <w:b/>
                <w:bCs/>
                <w:sz w:val="40"/>
                <w:szCs w:val="40"/>
              </w:rPr>
            </w:pPr>
          </w:p>
        </w:tc>
        <w:tc>
          <w:tcPr>
            <w:tcW w:w="1202" w:type="dxa"/>
            <w:vMerge/>
            <w:tcBorders>
              <w:top w:val="single" w:sz="4" w:space="0" w:color="auto"/>
              <w:left w:val="single" w:sz="4" w:space="0" w:color="auto"/>
              <w:bottom w:val="single" w:sz="18" w:space="0" w:color="auto"/>
              <w:right w:val="single" w:sz="4" w:space="0" w:color="auto"/>
            </w:tcBorders>
          </w:tcPr>
          <w:p>
            <w:pPr>
              <w:jc w:val="center"/>
              <w:rPr>
                <w:b/>
                <w:bCs/>
                <w:sz w:val="40"/>
                <w:szCs w:val="40"/>
              </w:rPr>
            </w:pPr>
          </w:p>
        </w:tc>
        <w:tc>
          <w:tcPr>
            <w:tcW w:w="1188" w:type="dxa"/>
            <w:tcBorders>
              <w:top w:val="single" w:sz="4" w:space="0" w:color="auto"/>
              <w:left w:val="single" w:sz="4" w:space="0" w:color="auto"/>
              <w:bottom w:val="single" w:sz="18" w:space="0" w:color="auto"/>
              <w:right w:val="single" w:sz="4" w:space="0" w:color="auto"/>
            </w:tcBorders>
          </w:tcPr>
          <w:p>
            <w:pPr>
              <w:rPr>
                <w:sz w:val="20"/>
                <w:szCs w:val="20"/>
              </w:rPr>
            </w:pPr>
            <w:r>
              <w:rPr>
                <w:sz w:val="20"/>
                <w:szCs w:val="20"/>
              </w:rPr>
              <w:t>Expected Average</w:t>
            </w:r>
          </w:p>
        </w:tc>
        <w:tc>
          <w:tcPr>
            <w:tcW w:w="1996" w:type="dxa"/>
            <w:tcBorders>
              <w:top w:val="single" w:sz="4" w:space="0" w:color="auto"/>
              <w:left w:val="single" w:sz="4" w:space="0" w:color="auto"/>
              <w:bottom w:val="single" w:sz="18" w:space="0" w:color="auto"/>
              <w:right w:val="single" w:sz="4" w:space="0" w:color="auto"/>
            </w:tcBorders>
          </w:tcPr>
          <w:p>
            <w:pPr>
              <w:rPr>
                <w:sz w:val="20"/>
                <w:szCs w:val="20"/>
              </w:rPr>
            </w:pPr>
            <w:r>
              <w:rPr>
                <w:sz w:val="20"/>
                <w:szCs w:val="20"/>
              </w:rPr>
              <w:t>Class Average</w:t>
            </w:r>
          </w:p>
        </w:tc>
        <w:tc>
          <w:tcPr>
            <w:tcW w:w="2238" w:type="dxa"/>
            <w:tcBorders>
              <w:top w:val="single" w:sz="4" w:space="0" w:color="auto"/>
              <w:left w:val="single" w:sz="4" w:space="0" w:color="auto"/>
              <w:bottom w:val="nil"/>
              <w:right w:val="single" w:sz="4" w:space="0" w:color="auto"/>
            </w:tcBorders>
          </w:tcPr>
          <w:p>
            <w:pPr>
              <w:jc w:val="center"/>
              <w:rPr>
                <w:sz w:val="20"/>
                <w:szCs w:val="20"/>
              </w:rPr>
            </w:pPr>
            <w:r>
              <w:rPr>
                <w:sz w:val="20"/>
                <w:szCs w:val="20"/>
              </w:rPr>
              <w:t>% Students meeting  Expected Average</w:t>
            </w:r>
          </w:p>
        </w:tc>
      </w:tr>
      <w:tr>
        <w:trPr>
          <w:cantSplit/>
          <w:jc w:val="center"/>
        </w:trPr>
        <w:tc>
          <w:tcPr>
            <w:tcW w:w="1972" w:type="dxa"/>
            <w:tcBorders>
              <w:top w:val="single" w:sz="18" w:space="0" w:color="auto"/>
              <w:left w:val="double" w:sz="4" w:space="0" w:color="auto"/>
              <w:bottom w:val="single" w:sz="18" w:space="0" w:color="auto"/>
              <w:right w:val="single" w:sz="4" w:space="0" w:color="auto"/>
            </w:tcBorders>
          </w:tcPr>
          <w:p>
            <w:pPr>
              <w:jc w:val="center"/>
              <w:rPr>
                <w:b/>
                <w:bCs/>
                <w:sz w:val="16"/>
                <w:szCs w:val="18"/>
              </w:rPr>
            </w:pPr>
            <w:r>
              <w:rPr>
                <w:b/>
                <w:bCs/>
                <w:sz w:val="16"/>
                <w:szCs w:val="18"/>
              </w:rPr>
              <w:t>Fall 2019</w:t>
            </w:r>
          </w:p>
        </w:tc>
        <w:tc>
          <w:tcPr>
            <w:tcW w:w="1056" w:type="dxa"/>
            <w:tcBorders>
              <w:top w:val="single" w:sz="18" w:space="0" w:color="auto"/>
              <w:left w:val="single" w:sz="4" w:space="0" w:color="auto"/>
              <w:bottom w:val="single" w:sz="18" w:space="0" w:color="auto"/>
              <w:right w:val="single" w:sz="4" w:space="0" w:color="auto"/>
            </w:tcBorders>
          </w:tcPr>
          <w:p>
            <w:pPr>
              <w:jc w:val="center"/>
              <w:rPr>
                <w:b/>
                <w:bCs/>
                <w:sz w:val="16"/>
                <w:szCs w:val="16"/>
              </w:rPr>
            </w:pPr>
            <w:r>
              <w:rPr>
                <w:b/>
                <w:bCs/>
                <w:sz w:val="16"/>
                <w:szCs w:val="16"/>
              </w:rPr>
              <w:t>Direct</w:t>
            </w:r>
          </w:p>
        </w:tc>
        <w:tc>
          <w:tcPr>
            <w:tcW w:w="1202" w:type="dxa"/>
            <w:tcBorders>
              <w:top w:val="single" w:sz="18" w:space="0" w:color="auto"/>
              <w:left w:val="single" w:sz="4" w:space="0" w:color="auto"/>
              <w:bottom w:val="single" w:sz="18" w:space="0" w:color="auto"/>
              <w:right w:val="single" w:sz="4" w:space="0" w:color="auto"/>
            </w:tcBorders>
          </w:tcPr>
          <w:p>
            <w:pPr>
              <w:jc w:val="center"/>
              <w:rPr>
                <w:b/>
                <w:bCs/>
                <w:sz w:val="22"/>
                <w:szCs w:val="22"/>
              </w:rPr>
            </w:pPr>
            <w:r>
              <w:rPr>
                <w:b/>
                <w:bCs/>
                <w:sz w:val="22"/>
                <w:szCs w:val="22"/>
              </w:rPr>
              <w:t>19</w:t>
            </w:r>
          </w:p>
        </w:tc>
        <w:tc>
          <w:tcPr>
            <w:tcW w:w="1188" w:type="dxa"/>
            <w:tcBorders>
              <w:top w:val="single" w:sz="24" w:space="0" w:color="auto"/>
              <w:left w:val="single" w:sz="4" w:space="0" w:color="auto"/>
              <w:bottom w:val="single" w:sz="18" w:space="0" w:color="auto"/>
              <w:right w:val="single" w:sz="4" w:space="0" w:color="auto"/>
            </w:tcBorders>
          </w:tcPr>
          <w:p>
            <w:pPr>
              <w:jc w:val="center"/>
              <w:rPr>
                <w:b/>
                <w:bCs/>
                <w:sz w:val="22"/>
                <w:szCs w:val="22"/>
              </w:rPr>
            </w:pPr>
            <w:r>
              <w:rPr>
                <w:b/>
                <w:bCs/>
                <w:sz w:val="22"/>
                <w:szCs w:val="22"/>
              </w:rPr>
              <w:t>75</w:t>
            </w:r>
          </w:p>
        </w:tc>
        <w:tc>
          <w:tcPr>
            <w:tcW w:w="1996" w:type="dxa"/>
            <w:tcBorders>
              <w:top w:val="single" w:sz="24" w:space="0" w:color="auto"/>
              <w:left w:val="single" w:sz="4" w:space="0" w:color="auto"/>
              <w:bottom w:val="single" w:sz="18" w:space="0" w:color="auto"/>
              <w:right w:val="single" w:sz="4" w:space="0" w:color="auto"/>
            </w:tcBorders>
          </w:tcPr>
          <w:p>
            <w:pPr>
              <w:jc w:val="center"/>
              <w:rPr>
                <w:b/>
                <w:bCs/>
                <w:sz w:val="22"/>
                <w:szCs w:val="22"/>
              </w:rPr>
            </w:pPr>
            <w:r>
              <w:rPr>
                <w:b/>
                <w:bCs/>
                <w:sz w:val="22"/>
                <w:szCs w:val="22"/>
              </w:rPr>
              <w:t>75.4</w:t>
            </w:r>
          </w:p>
        </w:tc>
        <w:tc>
          <w:tcPr>
            <w:tcW w:w="2238" w:type="dxa"/>
            <w:tcBorders>
              <w:top w:val="single" w:sz="24" w:space="0" w:color="auto"/>
              <w:left w:val="single" w:sz="4" w:space="0" w:color="auto"/>
              <w:bottom w:val="single" w:sz="18" w:space="0" w:color="auto"/>
              <w:right w:val="single" w:sz="4" w:space="0" w:color="auto"/>
            </w:tcBorders>
          </w:tcPr>
          <w:p>
            <w:pPr>
              <w:jc w:val="center"/>
              <w:rPr>
                <w:b/>
                <w:bCs/>
                <w:sz w:val="22"/>
                <w:szCs w:val="22"/>
              </w:rPr>
            </w:pPr>
            <w:r>
              <w:rPr>
                <w:b/>
                <w:bCs/>
                <w:sz w:val="22"/>
                <w:szCs w:val="22"/>
              </w:rPr>
              <w:t>58%</w:t>
            </w:r>
          </w:p>
        </w:tc>
      </w:tr>
      <w:tr>
        <w:trPr>
          <w:cantSplit/>
          <w:jc w:val="center"/>
        </w:trPr>
        <w:tc>
          <w:tcPr>
            <w:tcW w:w="1972" w:type="dxa"/>
            <w:tcBorders>
              <w:top w:val="single" w:sz="18" w:space="0" w:color="auto"/>
              <w:left w:val="double" w:sz="4" w:space="0" w:color="auto"/>
              <w:bottom w:val="single" w:sz="18" w:space="0" w:color="auto"/>
              <w:right w:val="single" w:sz="4" w:space="0" w:color="auto"/>
            </w:tcBorders>
          </w:tcPr>
          <w:p>
            <w:pPr>
              <w:jc w:val="center"/>
              <w:rPr>
                <w:b/>
                <w:bCs/>
                <w:sz w:val="16"/>
                <w:szCs w:val="18"/>
              </w:rPr>
            </w:pPr>
            <w:r>
              <w:rPr>
                <w:b/>
                <w:bCs/>
                <w:sz w:val="16"/>
                <w:szCs w:val="18"/>
              </w:rPr>
              <w:t>Fall 2018</w:t>
            </w:r>
          </w:p>
        </w:tc>
        <w:tc>
          <w:tcPr>
            <w:tcW w:w="1056" w:type="dxa"/>
            <w:tcBorders>
              <w:top w:val="single" w:sz="18" w:space="0" w:color="auto"/>
              <w:left w:val="single" w:sz="4" w:space="0" w:color="auto"/>
              <w:bottom w:val="single" w:sz="18" w:space="0" w:color="auto"/>
              <w:right w:val="single" w:sz="4" w:space="0" w:color="auto"/>
            </w:tcBorders>
          </w:tcPr>
          <w:p>
            <w:pPr>
              <w:jc w:val="center"/>
              <w:rPr>
                <w:b/>
                <w:bCs/>
                <w:sz w:val="16"/>
                <w:szCs w:val="16"/>
              </w:rPr>
            </w:pPr>
            <w:r>
              <w:rPr>
                <w:b/>
                <w:bCs/>
                <w:sz w:val="16"/>
                <w:szCs w:val="16"/>
              </w:rPr>
              <w:t>Direct</w:t>
            </w:r>
          </w:p>
        </w:tc>
        <w:tc>
          <w:tcPr>
            <w:tcW w:w="1202" w:type="dxa"/>
            <w:tcBorders>
              <w:top w:val="single" w:sz="18" w:space="0" w:color="auto"/>
              <w:left w:val="single" w:sz="4" w:space="0" w:color="auto"/>
              <w:bottom w:val="single" w:sz="18" w:space="0" w:color="auto"/>
              <w:right w:val="single" w:sz="4" w:space="0" w:color="auto"/>
            </w:tcBorders>
          </w:tcPr>
          <w:p>
            <w:pPr>
              <w:jc w:val="center"/>
              <w:rPr>
                <w:b/>
                <w:bCs/>
                <w:sz w:val="22"/>
                <w:szCs w:val="22"/>
              </w:rPr>
            </w:pPr>
            <w:r>
              <w:rPr>
                <w:b/>
                <w:bCs/>
                <w:sz w:val="22"/>
                <w:szCs w:val="22"/>
              </w:rPr>
              <w:t>20</w:t>
            </w:r>
          </w:p>
        </w:tc>
        <w:tc>
          <w:tcPr>
            <w:tcW w:w="1188" w:type="dxa"/>
            <w:tcBorders>
              <w:top w:val="single" w:sz="24" w:space="0" w:color="auto"/>
              <w:left w:val="single" w:sz="4" w:space="0" w:color="auto"/>
              <w:bottom w:val="single" w:sz="18" w:space="0" w:color="auto"/>
              <w:right w:val="single" w:sz="4" w:space="0" w:color="auto"/>
            </w:tcBorders>
          </w:tcPr>
          <w:p>
            <w:pPr>
              <w:jc w:val="center"/>
              <w:rPr>
                <w:b/>
                <w:bCs/>
                <w:sz w:val="22"/>
                <w:szCs w:val="22"/>
              </w:rPr>
            </w:pPr>
            <w:r>
              <w:rPr>
                <w:b/>
                <w:bCs/>
                <w:sz w:val="22"/>
                <w:szCs w:val="22"/>
              </w:rPr>
              <w:t>75</w:t>
            </w:r>
          </w:p>
        </w:tc>
        <w:tc>
          <w:tcPr>
            <w:tcW w:w="1996" w:type="dxa"/>
            <w:tcBorders>
              <w:top w:val="single" w:sz="24" w:space="0" w:color="auto"/>
              <w:left w:val="single" w:sz="4" w:space="0" w:color="auto"/>
              <w:bottom w:val="single" w:sz="18" w:space="0" w:color="auto"/>
              <w:right w:val="single" w:sz="4" w:space="0" w:color="auto"/>
            </w:tcBorders>
          </w:tcPr>
          <w:p>
            <w:pPr>
              <w:jc w:val="center"/>
              <w:rPr>
                <w:b/>
                <w:bCs/>
                <w:sz w:val="22"/>
                <w:szCs w:val="22"/>
              </w:rPr>
            </w:pPr>
            <w:r>
              <w:rPr>
                <w:b/>
                <w:bCs/>
                <w:sz w:val="22"/>
                <w:szCs w:val="22"/>
              </w:rPr>
              <w:t>81.7</w:t>
            </w:r>
          </w:p>
        </w:tc>
        <w:tc>
          <w:tcPr>
            <w:tcW w:w="2238" w:type="dxa"/>
            <w:tcBorders>
              <w:top w:val="single" w:sz="24" w:space="0" w:color="auto"/>
              <w:left w:val="single" w:sz="4" w:space="0" w:color="auto"/>
              <w:bottom w:val="single" w:sz="18" w:space="0" w:color="auto"/>
              <w:right w:val="single" w:sz="4" w:space="0" w:color="auto"/>
            </w:tcBorders>
          </w:tcPr>
          <w:p>
            <w:pPr>
              <w:jc w:val="center"/>
              <w:rPr>
                <w:b/>
                <w:bCs/>
                <w:sz w:val="22"/>
                <w:szCs w:val="22"/>
              </w:rPr>
            </w:pPr>
            <w:r>
              <w:rPr>
                <w:b/>
                <w:bCs/>
                <w:sz w:val="22"/>
                <w:szCs w:val="22"/>
              </w:rPr>
              <w:t>90%</w:t>
            </w:r>
          </w:p>
        </w:tc>
      </w:tr>
      <w:tr>
        <w:trPr>
          <w:cantSplit/>
          <w:jc w:val="center"/>
        </w:trPr>
        <w:tc>
          <w:tcPr>
            <w:tcW w:w="1972" w:type="dxa"/>
            <w:tcBorders>
              <w:top w:val="single" w:sz="18" w:space="0" w:color="auto"/>
              <w:left w:val="double" w:sz="4" w:space="0" w:color="auto"/>
              <w:bottom w:val="single" w:sz="4" w:space="0" w:color="auto"/>
              <w:right w:val="single" w:sz="4" w:space="0" w:color="auto"/>
            </w:tcBorders>
          </w:tcPr>
          <w:p>
            <w:pPr>
              <w:jc w:val="center"/>
              <w:rPr>
                <w:b/>
                <w:bCs/>
                <w:sz w:val="16"/>
                <w:szCs w:val="18"/>
              </w:rPr>
            </w:pPr>
          </w:p>
          <w:p>
            <w:pPr>
              <w:jc w:val="center"/>
              <w:rPr>
                <w:b/>
                <w:bCs/>
                <w:sz w:val="22"/>
                <w:szCs w:val="18"/>
              </w:rPr>
            </w:pPr>
            <w:r>
              <w:rPr>
                <w:b/>
                <w:bCs/>
              </w:rPr>
              <w:t>Implementation</w:t>
            </w:r>
            <w:r>
              <w:rPr>
                <w:b/>
                <w:bCs/>
                <w:sz w:val="16"/>
                <w:szCs w:val="18"/>
              </w:rPr>
              <w:t xml:space="preserve"> </w:t>
            </w:r>
            <w:r>
              <w:rPr>
                <w:b/>
                <w:bCs/>
                <w:sz w:val="22"/>
                <w:szCs w:val="18"/>
              </w:rPr>
              <w:t>Summary</w:t>
            </w:r>
          </w:p>
        </w:tc>
        <w:tc>
          <w:tcPr>
            <w:tcW w:w="2258" w:type="dxa"/>
            <w:gridSpan w:val="2"/>
            <w:tcBorders>
              <w:top w:val="single" w:sz="18" w:space="0" w:color="auto"/>
              <w:left w:val="single" w:sz="4" w:space="0" w:color="auto"/>
              <w:bottom w:val="single" w:sz="4" w:space="0" w:color="auto"/>
              <w:right w:val="single" w:sz="4" w:space="0" w:color="auto"/>
            </w:tcBorders>
            <w:shd w:val="clear" w:color="auto" w:fill="E6E6E6"/>
          </w:tcPr>
          <w:p>
            <w:pPr>
              <w:jc w:val="center"/>
              <w:rPr>
                <w:b/>
                <w:bCs/>
                <w:sz w:val="14"/>
                <w:szCs w:val="22"/>
              </w:rPr>
            </w:pPr>
            <w:r>
              <w:rPr>
                <w:noProof/>
                <w:sz w:val="20"/>
                <w:szCs w:val="16"/>
              </w:rPr>
              <mc:AlternateContent>
                <mc:Choice Requires="wps">
                  <w:drawing>
                    <wp:anchor distT="0" distB="0" distL="114300" distR="114300" simplePos="0" relativeHeight="251678208" behindDoc="0" locked="0" layoutInCell="1" allowOverlap="1">
                      <wp:simplePos x="0" y="0"/>
                      <wp:positionH relativeFrom="column">
                        <wp:posOffset>20320</wp:posOffset>
                      </wp:positionH>
                      <wp:positionV relativeFrom="paragraph">
                        <wp:posOffset>68580</wp:posOffset>
                      </wp:positionV>
                      <wp:extent cx="1095375" cy="247650"/>
                      <wp:effectExtent l="29845" t="20955" r="17780" b="7620"/>
                      <wp:wrapNone/>
                      <wp:docPr id="30" name="AutoShape 3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5375" cy="247650"/>
                              </a:xfrm>
                              <a:prstGeom prst="notchedRightArrow">
                                <a:avLst>
                                  <a:gd name="adj1" fmla="val 50000"/>
                                  <a:gd name="adj2" fmla="val 11057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AutoShape 322" o:spid="_x0000_s1026" type="#_x0000_t94" style="position:absolute;margin-left:1.6pt;margin-top:5.4pt;width:86.25pt;height:19.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"/>
                  </w:pict>
                </mc:Fallback>
              </mc:AlternateContent>
            </w:r>
          </w:p>
        </w:tc>
        <w:tc>
          <w:tcPr>
            <w:tcW w:w="5422" w:type="dxa"/>
            <w:gridSpan w:val="3"/>
            <w:tcBorders>
              <w:top w:val="single" w:sz="18" w:space="0" w:color="auto"/>
              <w:left w:val="single" w:sz="4" w:space="0" w:color="auto"/>
              <w:bottom w:val="single" w:sz="4" w:space="0" w:color="auto"/>
              <w:right w:val="single" w:sz="4" w:space="0" w:color="auto"/>
            </w:tcBorders>
          </w:tcPr>
          <w:p>
            <w:pPr>
              <w:pStyle w:val="BodyText"/>
              <w:rPr>
                <w:szCs w:val="20"/>
              </w:rPr>
            </w:pPr>
            <w:r>
              <w:rPr>
                <w:szCs w:val="20"/>
              </w:rPr>
              <w:t>The following activities have been implemented to improve the student learning on outcome 2:</w:t>
            </w:r>
          </w:p>
          <w:p>
            <w:pPr>
              <w:pStyle w:val="BodyText"/>
              <w:rPr>
                <w:szCs w:val="20"/>
              </w:rPr>
            </w:pPr>
            <w:r>
              <w:rPr>
                <w:szCs w:val="20"/>
              </w:rPr>
              <w:t>(1) A series of tutorials on how to apply engineering design to solve engineering problems are developed and distributed to students;</w:t>
            </w:r>
          </w:p>
          <w:p>
            <w:pPr>
              <w:pStyle w:val="BodyText"/>
              <w:rPr>
                <w:szCs w:val="20"/>
              </w:rPr>
            </w:pPr>
            <w:r>
              <w:rPr>
                <w:szCs w:val="20"/>
              </w:rPr>
              <w:t>(2) One design project was assigned which required students to use ANSYS software to solve engineering problems;</w:t>
            </w:r>
          </w:p>
          <w:p>
            <w:pPr>
              <w:pStyle w:val="BodyText"/>
              <w:rPr>
                <w:szCs w:val="20"/>
              </w:rPr>
            </w:pPr>
            <w:r>
              <w:rPr>
                <w:szCs w:val="20"/>
              </w:rPr>
              <w:t xml:space="preserve">(3) </w:t>
            </w:r>
            <w:proofErr w:type="spellStart"/>
            <w:proofErr w:type="gramStart"/>
            <w:r>
              <w:rPr>
                <w:szCs w:val="20"/>
              </w:rPr>
              <w:t>eCourses</w:t>
            </w:r>
            <w:proofErr w:type="spellEnd"/>
            <w:proofErr w:type="gramEnd"/>
            <w:r>
              <w:rPr>
                <w:szCs w:val="20"/>
              </w:rPr>
              <w:t xml:space="preserve"> was utilized for the class to distribute the tutorials and submit projects.</w:t>
            </w:r>
          </w:p>
          <w:p>
            <w:pPr>
              <w:pStyle w:val="BodyText"/>
              <w:rPr>
                <w:szCs w:val="20"/>
              </w:rPr>
            </w:pPr>
          </w:p>
        </w:tc>
      </w:tr>
      <w:tr>
        <w:trPr>
          <w:cantSplit/>
          <w:trHeight w:val="1520"/>
          <w:jc w:val="center"/>
        </w:trPr>
        <w:tc>
          <w:tcPr>
            <w:tcW w:w="1972" w:type="dxa"/>
            <w:tcBorders>
              <w:top w:val="single" w:sz="4" w:space="0" w:color="auto"/>
              <w:left w:val="double" w:sz="4" w:space="0" w:color="auto"/>
              <w:bottom w:val="single" w:sz="4" w:space="0" w:color="auto"/>
              <w:right w:val="single" w:sz="4" w:space="0" w:color="auto"/>
            </w:tcBorders>
          </w:tcPr>
          <w:p>
            <w:pPr>
              <w:jc w:val="center"/>
              <w:rPr>
                <w:b/>
                <w:bCs/>
                <w:sz w:val="22"/>
                <w:szCs w:val="22"/>
              </w:rPr>
            </w:pPr>
          </w:p>
          <w:p>
            <w:pPr>
              <w:jc w:val="center"/>
              <w:rPr>
                <w:b/>
                <w:bCs/>
                <w:sz w:val="22"/>
                <w:szCs w:val="22"/>
              </w:rPr>
            </w:pPr>
          </w:p>
          <w:p>
            <w:pPr>
              <w:jc w:val="center"/>
              <w:rPr>
                <w:b/>
                <w:bCs/>
                <w:sz w:val="22"/>
                <w:szCs w:val="22"/>
              </w:rPr>
            </w:pPr>
            <w:r>
              <w:rPr>
                <w:b/>
                <w:bCs/>
                <w:sz w:val="22"/>
                <w:szCs w:val="22"/>
              </w:rPr>
              <w:t>Perceived Problems</w:t>
            </w:r>
          </w:p>
        </w:tc>
        <w:tc>
          <w:tcPr>
            <w:tcW w:w="2258" w:type="dxa"/>
            <w:gridSpan w:val="2"/>
            <w:tcBorders>
              <w:top w:val="single" w:sz="4" w:space="0" w:color="auto"/>
              <w:left w:val="single" w:sz="4" w:space="0" w:color="auto"/>
              <w:bottom w:val="single" w:sz="4" w:space="0" w:color="auto"/>
              <w:right w:val="single" w:sz="4" w:space="0" w:color="auto"/>
            </w:tcBorders>
            <w:shd w:val="clear" w:color="auto" w:fill="E6E6E6"/>
          </w:tcPr>
          <w:p>
            <w:pPr>
              <w:jc w:val="center"/>
              <w:rPr>
                <w:b/>
                <w:bCs/>
                <w:sz w:val="40"/>
                <w:szCs w:val="40"/>
              </w:rPr>
            </w:pPr>
            <w:r>
              <w:rPr>
                <w:noProof/>
              </w:rPr>
              <mc:AlternateContent>
                <mc:Choice Requires="wps">
                  <w:drawing>
                    <wp:anchor distT="0" distB="0" distL="114300" distR="114300" simplePos="0" relativeHeight="251676160" behindDoc="0" locked="0" layoutInCell="1" allowOverlap="1">
                      <wp:simplePos x="0" y="0"/>
                      <wp:positionH relativeFrom="column">
                        <wp:posOffset>-25400</wp:posOffset>
                      </wp:positionH>
                      <wp:positionV relativeFrom="paragraph">
                        <wp:posOffset>414655</wp:posOffset>
                      </wp:positionV>
                      <wp:extent cx="1095375" cy="247650"/>
                      <wp:effectExtent l="31750" t="14605" r="25400" b="13970"/>
                      <wp:wrapNone/>
                      <wp:docPr id="28" name="AutoShape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5375" cy="247650"/>
                              </a:xfrm>
                              <a:prstGeom prst="notchedRightArrow">
                                <a:avLst>
                                  <a:gd name="adj1" fmla="val 50000"/>
                                  <a:gd name="adj2" fmla="val 11057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20" o:spid="_x0000_s1026" type="#_x0000_t94" style="position:absolute;margin-left:-2pt;margin-top:32.65pt;width:86.25pt;height:19.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"/>
                  </w:pict>
                </mc:Fallback>
              </mc:AlternateContent>
            </w:r>
          </w:p>
        </w:tc>
        <w:tc>
          <w:tcPr>
            <w:tcW w:w="5422" w:type="dxa"/>
            <w:gridSpan w:val="3"/>
            <w:tcBorders>
              <w:top w:val="single" w:sz="4" w:space="0" w:color="auto"/>
              <w:left w:val="single" w:sz="4" w:space="0" w:color="auto"/>
              <w:bottom w:val="single" w:sz="4" w:space="0" w:color="auto"/>
              <w:right w:val="single" w:sz="4" w:space="0" w:color="auto"/>
            </w:tcBorders>
          </w:tcPr>
          <w:p>
            <w:pPr>
              <w:pStyle w:val="xl57"/>
              <w:widowControl w:val="0"/>
              <w:pBdr>
                <w:left w:val="none" w:sz="0" w:space="0" w:color="auto"/>
              </w:pBdr>
              <w:autoSpaceDE w:val="0"/>
              <w:autoSpaceDN w:val="0"/>
              <w:adjustRightInd w:val="0"/>
              <w:spacing w:before="0" w:beforeAutospacing="0" w:after="0" w:afterAutospacing="0"/>
              <w:rPr>
                <w:rFonts w:ascii="Times New Roman" w:hAnsi="Times New Roman" w:cs="Times New Roman"/>
                <w:sz w:val="20"/>
                <w:szCs w:val="20"/>
              </w:rPr>
            </w:pPr>
            <w:r>
              <w:rPr>
                <w:rFonts w:ascii="Times New Roman" w:hAnsi="Times New Roman" w:cs="Times New Roman"/>
                <w:sz w:val="20"/>
                <w:szCs w:val="20"/>
              </w:rPr>
              <w:t>1. Students lack the abilities in applying the fundamentals to formulate the design problem and to validate the design using analysis.</w:t>
            </w:r>
          </w:p>
          <w:p>
            <w:pPr>
              <w:rPr>
                <w:sz w:val="20"/>
                <w:szCs w:val="20"/>
              </w:rPr>
            </w:pPr>
            <w:r>
              <w:rPr>
                <w:sz w:val="20"/>
                <w:szCs w:val="20"/>
              </w:rPr>
              <w:t>2. Students showed more enthusiasm on working on the project than working on the homework.</w:t>
            </w:r>
          </w:p>
        </w:tc>
      </w:tr>
      <w:tr>
        <w:trPr>
          <w:cantSplit/>
          <w:trHeight w:val="2375"/>
          <w:jc w:val="center"/>
        </w:trPr>
        <w:tc>
          <w:tcPr>
            <w:tcW w:w="1972" w:type="dxa"/>
            <w:tcBorders>
              <w:top w:val="single" w:sz="4" w:space="0" w:color="auto"/>
              <w:left w:val="double" w:sz="4" w:space="0" w:color="auto"/>
              <w:bottom w:val="single" w:sz="4" w:space="0" w:color="auto"/>
              <w:right w:val="single" w:sz="4" w:space="0" w:color="auto"/>
            </w:tcBorders>
          </w:tcPr>
          <w:p>
            <w:pPr>
              <w:jc w:val="center"/>
              <w:rPr>
                <w:b/>
                <w:bCs/>
                <w:sz w:val="22"/>
                <w:szCs w:val="22"/>
              </w:rPr>
            </w:pPr>
          </w:p>
          <w:p>
            <w:pPr>
              <w:jc w:val="center"/>
              <w:rPr>
                <w:b/>
                <w:bCs/>
                <w:sz w:val="22"/>
                <w:szCs w:val="22"/>
              </w:rPr>
            </w:pPr>
          </w:p>
          <w:p>
            <w:pPr>
              <w:jc w:val="center"/>
              <w:rPr>
                <w:b/>
                <w:bCs/>
                <w:sz w:val="22"/>
                <w:szCs w:val="22"/>
              </w:rPr>
            </w:pPr>
          </w:p>
          <w:p>
            <w:pPr>
              <w:jc w:val="center"/>
              <w:rPr>
                <w:b/>
                <w:bCs/>
                <w:sz w:val="22"/>
                <w:szCs w:val="22"/>
              </w:rPr>
            </w:pPr>
          </w:p>
          <w:p>
            <w:pPr>
              <w:jc w:val="center"/>
              <w:rPr>
                <w:b/>
                <w:bCs/>
                <w:sz w:val="22"/>
                <w:szCs w:val="22"/>
              </w:rPr>
            </w:pPr>
            <w:r>
              <w:rPr>
                <w:b/>
                <w:bCs/>
                <w:sz w:val="22"/>
                <w:szCs w:val="22"/>
              </w:rPr>
              <w:t>Plans for Addressing Problems</w:t>
            </w:r>
          </w:p>
        </w:tc>
        <w:tc>
          <w:tcPr>
            <w:tcW w:w="2258" w:type="dxa"/>
            <w:gridSpan w:val="2"/>
            <w:tcBorders>
              <w:top w:val="single" w:sz="4" w:space="0" w:color="auto"/>
              <w:left w:val="single" w:sz="4" w:space="0" w:color="auto"/>
              <w:bottom w:val="single" w:sz="4" w:space="0" w:color="auto"/>
              <w:right w:val="single" w:sz="4" w:space="0" w:color="auto"/>
            </w:tcBorders>
            <w:shd w:val="clear" w:color="auto" w:fill="E6E6E6"/>
          </w:tcPr>
          <w:p>
            <w:pPr>
              <w:jc w:val="center"/>
              <w:rPr>
                <w:b/>
                <w:bCs/>
                <w:sz w:val="40"/>
                <w:szCs w:val="40"/>
              </w:rPr>
            </w:pPr>
            <w:r>
              <w:rPr>
                <w:noProof/>
              </w:rPr>
              <mc:AlternateContent>
                <mc:Choice Requires="wps">
                  <w:drawing>
                    <wp:anchor distT="0" distB="0" distL="114300" distR="114300" simplePos="0" relativeHeight="251677184" behindDoc="0" locked="0" layoutInCell="1" allowOverlap="1">
                      <wp:simplePos x="0" y="0"/>
                      <wp:positionH relativeFrom="column">
                        <wp:posOffset>-13970</wp:posOffset>
                      </wp:positionH>
                      <wp:positionV relativeFrom="paragraph">
                        <wp:posOffset>694690</wp:posOffset>
                      </wp:positionV>
                      <wp:extent cx="1095375" cy="266700"/>
                      <wp:effectExtent l="33655" t="18415" r="23495" b="10160"/>
                      <wp:wrapNone/>
                      <wp:docPr id="27" name="AutoShape 3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5375" cy="266700"/>
                              </a:xfrm>
                              <a:prstGeom prst="notchedRightArrow">
                                <a:avLst>
                                  <a:gd name="adj1" fmla="val 50000"/>
                                  <a:gd name="adj2" fmla="val 10267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21" o:spid="_x0000_s1026" type="#_x0000_t94" style="position:absolute;margin-left:-1.1pt;margin-top:54.7pt;width:86.25pt;height:21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"/>
                  </w:pict>
                </mc:Fallback>
              </mc:AlternateContent>
            </w:r>
          </w:p>
        </w:tc>
        <w:tc>
          <w:tcPr>
            <w:tcW w:w="5422" w:type="dxa"/>
            <w:gridSpan w:val="3"/>
            <w:tcBorders>
              <w:top w:val="single" w:sz="4" w:space="0" w:color="auto"/>
              <w:left w:val="single" w:sz="4" w:space="0" w:color="auto"/>
              <w:bottom w:val="single" w:sz="4" w:space="0" w:color="auto"/>
              <w:right w:val="single" w:sz="4" w:space="0" w:color="auto"/>
            </w:tcBorders>
          </w:tcPr>
          <w:p>
            <w:pPr>
              <w:pStyle w:val="BodyText"/>
              <w:rPr>
                <w:szCs w:val="20"/>
              </w:rPr>
            </w:pPr>
            <w:r>
              <w:rPr>
                <w:szCs w:val="20"/>
              </w:rPr>
              <w:t>It is suggested to do the following:</w:t>
            </w:r>
          </w:p>
          <w:p>
            <w:pPr>
              <w:pStyle w:val="BodyText"/>
              <w:rPr>
                <w:szCs w:val="20"/>
              </w:rPr>
            </w:pPr>
            <w:r>
              <w:rPr>
                <w:szCs w:val="20"/>
              </w:rPr>
              <w:t>(1) More in-class training sessions are needed to give students more training on ANSYS software.</w:t>
            </w:r>
          </w:p>
          <w:p>
            <w:pPr>
              <w:pStyle w:val="BodyText"/>
              <w:rPr>
                <w:szCs w:val="20"/>
              </w:rPr>
            </w:pPr>
            <w:r>
              <w:rPr>
                <w:szCs w:val="20"/>
              </w:rPr>
              <w:t xml:space="preserve">(2) More out-of-class tutoring sessions are needed. </w:t>
            </w:r>
          </w:p>
          <w:p>
            <w:pPr>
              <w:pStyle w:val="BodyText"/>
              <w:rPr>
                <w:szCs w:val="20"/>
              </w:rPr>
            </w:pPr>
            <w:r>
              <w:rPr>
                <w:szCs w:val="20"/>
              </w:rPr>
              <w:t xml:space="preserve">(3) A tutor is needed to provide help to students. </w:t>
            </w:r>
          </w:p>
          <w:p>
            <w:pPr>
              <w:pStyle w:val="BodyText"/>
              <w:rPr>
                <w:szCs w:val="20"/>
              </w:rPr>
            </w:pPr>
          </w:p>
        </w:tc>
      </w:tr>
      <w:tr>
        <w:trPr>
          <w:cantSplit/>
          <w:trHeight w:val="800"/>
          <w:jc w:val="center"/>
        </w:trPr>
        <w:tc>
          <w:tcPr>
            <w:tcW w:w="1972" w:type="dxa"/>
            <w:tcBorders>
              <w:top w:val="single" w:sz="4" w:space="0" w:color="auto"/>
              <w:left w:val="double" w:sz="4" w:space="0" w:color="auto"/>
              <w:bottom w:val="single" w:sz="4" w:space="0" w:color="auto"/>
              <w:right w:val="single" w:sz="4" w:space="0" w:color="auto"/>
            </w:tcBorders>
          </w:tcPr>
          <w:p>
            <w:pPr>
              <w:jc w:val="center"/>
              <w:rPr>
                <w:b/>
                <w:bCs/>
                <w:sz w:val="20"/>
                <w:szCs w:val="20"/>
              </w:rPr>
            </w:pPr>
            <w:r>
              <w:rPr>
                <w:b/>
                <w:bCs/>
                <w:sz w:val="20"/>
                <w:szCs w:val="20"/>
              </w:rPr>
              <w:t>Overall Trend over Periods</w:t>
            </w:r>
          </w:p>
        </w:tc>
        <w:tc>
          <w:tcPr>
            <w:tcW w:w="2258" w:type="dxa"/>
            <w:gridSpan w:val="2"/>
            <w:tcBorders>
              <w:top w:val="single" w:sz="4" w:space="0" w:color="auto"/>
              <w:left w:val="single" w:sz="4" w:space="0" w:color="auto"/>
              <w:bottom w:val="single" w:sz="4" w:space="0" w:color="auto"/>
              <w:right w:val="single" w:sz="4" w:space="0" w:color="auto"/>
            </w:tcBorders>
            <w:shd w:val="clear" w:color="auto" w:fill="E6E6E6"/>
          </w:tcPr>
          <w:p>
            <w:pPr>
              <w:jc w:val="center"/>
              <w:rPr>
                <w:noProof/>
                <w:sz w:val="20"/>
                <w:szCs w:val="20"/>
              </w:rPr>
            </w:pPr>
            <w:r>
              <w:rPr>
                <w:noProof/>
                <w:sz w:val="20"/>
                <w:szCs w:val="20"/>
              </w:rPr>
              <mc:AlternateContent>
                <mc:Choice Requires="wps">
                  <w:drawing>
                    <wp:anchor distT="0" distB="0" distL="114300" distR="114300" simplePos="0" relativeHeight="251679232" behindDoc="0" locked="0" layoutInCell="1" allowOverlap="1">
                      <wp:simplePos x="0" y="0"/>
                      <wp:positionH relativeFrom="column">
                        <wp:posOffset>39370</wp:posOffset>
                      </wp:positionH>
                      <wp:positionV relativeFrom="paragraph">
                        <wp:posOffset>87630</wp:posOffset>
                      </wp:positionV>
                      <wp:extent cx="1095375" cy="247650"/>
                      <wp:effectExtent l="29845" t="20955" r="17780" b="7620"/>
                      <wp:wrapNone/>
                      <wp:docPr id="26" name="AutoShape 3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5375" cy="247650"/>
                              </a:xfrm>
                              <a:prstGeom prst="notchedRightArrow">
                                <a:avLst>
                                  <a:gd name="adj1" fmla="val 50000"/>
                                  <a:gd name="adj2" fmla="val 11057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23" o:spid="_x0000_s1026" type="#_x0000_t94" style="position:absolute;margin-left:3.1pt;margin-top:6.9pt;width:86.25pt;height:19.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"/>
                  </w:pict>
                </mc:Fallback>
              </mc:AlternateContent>
            </w:r>
          </w:p>
        </w:tc>
        <w:tc>
          <w:tcPr>
            <w:tcW w:w="5422" w:type="dxa"/>
            <w:gridSpan w:val="3"/>
            <w:tcBorders>
              <w:top w:val="single" w:sz="4" w:space="0" w:color="auto"/>
              <w:left w:val="single" w:sz="4" w:space="0" w:color="auto"/>
              <w:bottom w:val="single" w:sz="4" w:space="0" w:color="auto"/>
              <w:right w:val="single" w:sz="4" w:space="0" w:color="auto"/>
            </w:tcBorders>
          </w:tcPr>
          <w:p>
            <w:pPr>
              <w:pStyle w:val="font6"/>
              <w:spacing w:before="0" w:beforeAutospacing="0" w:after="0" w:afterAutospacing="0"/>
              <w:rPr>
                <w:rFonts w:ascii="Times New Roman" w:hAnsi="Times New Roman" w:cs="Times New Roman"/>
                <w:sz w:val="20"/>
                <w:szCs w:val="20"/>
              </w:rPr>
            </w:pPr>
            <w:r>
              <w:rPr>
                <w:rFonts w:ascii="Times New Roman" w:hAnsi="Times New Roman" w:cs="Times New Roman"/>
                <w:sz w:val="20"/>
                <w:szCs w:val="20"/>
              </w:rPr>
              <w:t>The overall performance is better than the expected average.</w:t>
            </w:r>
          </w:p>
        </w:tc>
      </w:tr>
    </w:tbl>
    <w:p>
      <w:pPr>
        <w:jc w:val="center"/>
        <w:rPr>
          <w:b/>
          <w:bCs/>
          <w:sz w:val="28"/>
          <w:szCs w:val="40"/>
        </w:rPr>
      </w:pPr>
    </w:p>
    <w:p>
      <w:pPr>
        <w:jc w:val="center"/>
        <w:rPr>
          <w:b/>
          <w:bCs/>
          <w:sz w:val="40"/>
          <w:szCs w:val="40"/>
        </w:rPr>
        <w:sectPr>
          <w:pgSz w:w="12240" w:h="15840" w:code="1"/>
          <w:pgMar w:top="1440" w:right="1440" w:bottom="1440" w:left="1440" w:header="720" w:footer="720" w:gutter="0"/>
          <w:cols w:space="720"/>
          <w:docGrid w:linePitch="65"/>
        </w:sectPr>
      </w:pPr>
    </w:p>
    <w:p>
      <w:pPr>
        <w:jc w:val="center"/>
        <w:rPr>
          <w:b/>
          <w:bCs/>
          <w:sz w:val="28"/>
          <w:szCs w:val="40"/>
        </w:rPr>
      </w:pPr>
    </w:p>
    <w:p>
      <w:pPr>
        <w:jc w:val="center"/>
        <w:rPr>
          <w:b/>
          <w:bCs/>
          <w:sz w:val="28"/>
          <w:szCs w:val="40"/>
        </w:rPr>
      </w:pPr>
      <w:r>
        <w:rPr>
          <w:b/>
          <w:bCs/>
          <w:noProof/>
          <w:sz w:val="20"/>
          <w:szCs w:val="40"/>
        </w:rPr>
        <mc:AlternateContent>
          <mc:Choice Requires="wps">
            <w:drawing>
              <wp:anchor distT="0" distB="0" distL="114300" distR="114300" simplePos="0" relativeHeight="251636224" behindDoc="0" locked="0" layoutInCell="1" allowOverlap="1">
                <wp:simplePos x="0" y="0"/>
                <wp:positionH relativeFrom="column">
                  <wp:posOffset>261620</wp:posOffset>
                </wp:positionH>
                <wp:positionV relativeFrom="paragraph">
                  <wp:posOffset>25400</wp:posOffset>
                </wp:positionV>
                <wp:extent cx="6379845" cy="9027795"/>
                <wp:effectExtent l="33020" t="34925" r="35560" b="33655"/>
                <wp:wrapNone/>
                <wp:docPr id="2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79845" cy="9027795"/>
                        </a:xfrm>
                        <a:prstGeom prst="rect">
                          <a:avLst/>
                        </a:prstGeom>
                        <a:noFill/>
                        <a:ln w="57150" cmpd="thinThick">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6" style="position:absolute;margin-left:20.6pt;margin-top:2pt;width:502.35pt;height:710.8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" filled="f" strokeweight="4.5pt">
                <v:stroke linestyle="thinThick"/>
              </v:rect>
            </w:pict>
          </mc:Fallback>
        </mc:AlternateContent>
      </w:r>
    </w:p>
    <w:p>
      <w:pPr>
        <w:pStyle w:val="font6"/>
        <w:spacing w:before="0" w:beforeAutospacing="0" w:after="0" w:afterAutospacing="0"/>
        <w:rPr>
          <w:rFonts w:ascii="Times New Roman" w:hAnsi="Times New Roman" w:cs="Times New Roman"/>
          <w:szCs w:val="40"/>
        </w:rPr>
      </w:pPr>
    </w:p>
    <w:p>
      <w:pPr>
        <w:jc w:val="center"/>
        <w:rPr>
          <w:b/>
          <w:bCs/>
          <w:sz w:val="40"/>
          <w:szCs w:val="40"/>
        </w:rPr>
      </w:pPr>
    </w:p>
    <w:p>
      <w:pPr>
        <w:jc w:val="center"/>
        <w:rPr>
          <w:b/>
          <w:bCs/>
          <w:sz w:val="40"/>
          <w:szCs w:val="40"/>
        </w:rPr>
      </w:pPr>
    </w:p>
    <w:p>
      <w:pPr>
        <w:jc w:val="center"/>
        <w:rPr>
          <w:b/>
          <w:bCs/>
          <w:sz w:val="40"/>
          <w:szCs w:val="40"/>
        </w:rPr>
      </w:pPr>
    </w:p>
    <w:p>
      <w:pPr>
        <w:jc w:val="center"/>
        <w:rPr>
          <w:b/>
          <w:bCs/>
          <w:sz w:val="40"/>
          <w:szCs w:val="40"/>
        </w:rPr>
      </w:pPr>
    </w:p>
    <w:p>
      <w:pPr>
        <w:jc w:val="center"/>
        <w:rPr>
          <w:b/>
          <w:bCs/>
          <w:sz w:val="40"/>
          <w:szCs w:val="40"/>
        </w:rPr>
      </w:pPr>
    </w:p>
    <w:p>
      <w:pPr>
        <w:jc w:val="center"/>
        <w:rPr>
          <w:b/>
          <w:bCs/>
          <w:sz w:val="40"/>
          <w:szCs w:val="40"/>
        </w:rPr>
      </w:pPr>
    </w:p>
    <w:p>
      <w:pPr>
        <w:jc w:val="center"/>
        <w:rPr>
          <w:b/>
          <w:bCs/>
          <w:sz w:val="40"/>
          <w:szCs w:val="40"/>
        </w:rPr>
      </w:pPr>
    </w:p>
    <w:p>
      <w:pPr>
        <w:jc w:val="center"/>
        <w:rPr>
          <w:b/>
          <w:bCs/>
          <w:sz w:val="40"/>
          <w:szCs w:val="40"/>
        </w:rPr>
      </w:pPr>
    </w:p>
    <w:p>
      <w:pPr>
        <w:jc w:val="center"/>
        <w:rPr>
          <w:b/>
          <w:bCs/>
          <w:sz w:val="40"/>
          <w:szCs w:val="40"/>
        </w:rPr>
      </w:pPr>
    </w:p>
    <w:p>
      <w:pPr>
        <w:jc w:val="center"/>
        <w:rPr>
          <w:b/>
          <w:bCs/>
          <w:sz w:val="40"/>
          <w:szCs w:val="40"/>
        </w:rPr>
      </w:pPr>
    </w:p>
    <w:p>
      <w:pPr>
        <w:jc w:val="center"/>
        <w:rPr>
          <w:b/>
          <w:bCs/>
          <w:sz w:val="40"/>
          <w:szCs w:val="40"/>
        </w:rPr>
      </w:pPr>
    </w:p>
    <w:p>
      <w:pPr>
        <w:pStyle w:val="Heading7"/>
      </w:pPr>
      <w:r>
        <w:t>Grade Sheet Showing</w:t>
      </w:r>
    </w:p>
    <w:p>
      <w:pPr>
        <w:jc w:val="center"/>
        <w:rPr>
          <w:b/>
          <w:bCs/>
          <w:sz w:val="36"/>
        </w:rPr>
      </w:pPr>
      <w:r>
        <w:rPr>
          <w:b/>
          <w:bCs/>
          <w:sz w:val="36"/>
        </w:rPr>
        <w:t>Student and Class Performance in Outcomes</w:t>
      </w:r>
    </w:p>
    <w:p>
      <w:pPr>
        <w:jc w:val="center"/>
        <w:rPr>
          <w:b/>
          <w:bCs/>
          <w:sz w:val="36"/>
        </w:rPr>
      </w:pPr>
      <w:r>
        <w:rPr>
          <w:b/>
          <w:bCs/>
          <w:sz w:val="36"/>
        </w:rPr>
        <w:t xml:space="preserve">The computed semester average in each outcome </w:t>
      </w:r>
    </w:p>
    <w:p>
      <w:pPr>
        <w:jc w:val="center"/>
        <w:rPr>
          <w:b/>
          <w:bCs/>
          <w:sz w:val="36"/>
        </w:rPr>
      </w:pPr>
      <w:proofErr w:type="gramStart"/>
      <w:r>
        <w:rPr>
          <w:b/>
          <w:bCs/>
          <w:sz w:val="36"/>
        </w:rPr>
        <w:t>as</w:t>
      </w:r>
      <w:proofErr w:type="gramEnd"/>
      <w:r>
        <w:rPr>
          <w:b/>
          <w:bCs/>
          <w:sz w:val="36"/>
        </w:rPr>
        <w:t xml:space="preserve"> stated in the Assessment report are </w:t>
      </w:r>
    </w:p>
    <w:p>
      <w:pPr>
        <w:jc w:val="center"/>
        <w:rPr>
          <w:b/>
          <w:bCs/>
          <w:sz w:val="40"/>
          <w:szCs w:val="40"/>
        </w:rPr>
      </w:pPr>
      <w:proofErr w:type="gramStart"/>
      <w:r>
        <w:rPr>
          <w:b/>
          <w:bCs/>
          <w:sz w:val="36"/>
        </w:rPr>
        <w:t>highlighted</w:t>
      </w:r>
      <w:proofErr w:type="gramEnd"/>
      <w:r>
        <w:rPr>
          <w:b/>
          <w:bCs/>
          <w:sz w:val="36"/>
        </w:rPr>
        <w:t xml:space="preserve"> in boldface</w:t>
      </w:r>
      <w:r>
        <w:rPr>
          <w:b/>
          <w:bCs/>
          <w:sz w:val="40"/>
          <w:szCs w:val="40"/>
        </w:rPr>
        <w:t xml:space="preserve"> </w:t>
      </w:r>
    </w:p>
    <w:p>
      <w:pPr>
        <w:jc w:val="center"/>
        <w:rPr>
          <w:b/>
          <w:bCs/>
          <w:sz w:val="40"/>
          <w:szCs w:val="40"/>
        </w:rPr>
      </w:pPr>
    </w:p>
    <w:p>
      <w:pPr>
        <w:jc w:val="center"/>
        <w:rPr>
          <w:b/>
          <w:bCs/>
          <w:sz w:val="40"/>
          <w:szCs w:val="40"/>
        </w:rPr>
      </w:pPr>
    </w:p>
    <w:p>
      <w:pPr>
        <w:jc w:val="center"/>
        <w:rPr>
          <w:b/>
          <w:bCs/>
          <w:sz w:val="40"/>
          <w:szCs w:val="40"/>
        </w:rPr>
      </w:pPr>
    </w:p>
    <w:p>
      <w:pPr>
        <w:jc w:val="center"/>
        <w:rPr>
          <w:b/>
          <w:bCs/>
          <w:sz w:val="40"/>
          <w:szCs w:val="40"/>
        </w:rPr>
      </w:pPr>
    </w:p>
    <w:p>
      <w:pPr>
        <w:jc w:val="center"/>
        <w:rPr>
          <w:b/>
          <w:bCs/>
          <w:sz w:val="40"/>
          <w:szCs w:val="40"/>
        </w:rPr>
      </w:pPr>
    </w:p>
    <w:p>
      <w:pPr>
        <w:jc w:val="center"/>
        <w:rPr>
          <w:b/>
          <w:bCs/>
          <w:sz w:val="40"/>
          <w:szCs w:val="40"/>
        </w:rPr>
      </w:pPr>
    </w:p>
    <w:p>
      <w:pPr>
        <w:jc w:val="center"/>
        <w:rPr>
          <w:b/>
          <w:bCs/>
          <w:sz w:val="40"/>
          <w:szCs w:val="40"/>
        </w:rPr>
      </w:pPr>
    </w:p>
    <w:p>
      <w:pPr>
        <w:jc w:val="center"/>
        <w:rPr>
          <w:b/>
          <w:bCs/>
          <w:sz w:val="40"/>
          <w:szCs w:val="40"/>
        </w:rPr>
      </w:pPr>
    </w:p>
    <w:p>
      <w:pPr>
        <w:jc w:val="center"/>
        <w:rPr>
          <w:b/>
          <w:bCs/>
          <w:sz w:val="40"/>
          <w:szCs w:val="40"/>
        </w:rPr>
      </w:pPr>
    </w:p>
    <w:p>
      <w:pPr>
        <w:jc w:val="center"/>
        <w:rPr>
          <w:b/>
          <w:bCs/>
          <w:sz w:val="40"/>
          <w:szCs w:val="40"/>
        </w:rPr>
      </w:pPr>
    </w:p>
    <w:p>
      <w:pPr>
        <w:jc w:val="center"/>
        <w:rPr>
          <w:b/>
          <w:bCs/>
          <w:sz w:val="40"/>
          <w:szCs w:val="40"/>
        </w:rPr>
      </w:pPr>
    </w:p>
    <w:p>
      <w:pPr>
        <w:jc w:val="center"/>
        <w:rPr>
          <w:b/>
          <w:bCs/>
          <w:sz w:val="40"/>
          <w:szCs w:val="40"/>
        </w:rPr>
      </w:pPr>
    </w:p>
    <w:p>
      <w:pPr>
        <w:jc w:val="center"/>
        <w:rPr>
          <w:b/>
          <w:bCs/>
          <w:sz w:val="40"/>
          <w:szCs w:val="40"/>
        </w:rPr>
      </w:pPr>
    </w:p>
    <w:p>
      <w:pPr>
        <w:rPr>
          <w:b/>
          <w:bCs/>
          <w:sz w:val="40"/>
          <w:szCs w:val="40"/>
        </w:rPr>
        <w:sectPr>
          <w:pgSz w:w="12240" w:h="15840" w:code="1"/>
          <w:pgMar w:top="432" w:right="720" w:bottom="432" w:left="720" w:header="720" w:footer="720" w:gutter="0"/>
          <w:cols w:space="720"/>
          <w:docGrid w:linePitch="65"/>
        </w:sectPr>
      </w:pPr>
    </w:p>
    <w:p>
      <w:pPr>
        <w:pStyle w:val="Heading7"/>
        <w:rPr>
          <w:sz w:val="24"/>
        </w:rPr>
      </w:pPr>
      <w:r>
        <w:rPr>
          <w:sz w:val="28"/>
        </w:rPr>
        <w:lastRenderedPageBreak/>
        <w:br w:type="page"/>
      </w:r>
      <w:r>
        <w:rPr>
          <w:sz w:val="24"/>
        </w:rPr>
        <w:lastRenderedPageBreak/>
        <w:t>Grade Sheet Showing Student and Class</w:t>
      </w:r>
    </w:p>
    <w:p>
      <w:pPr>
        <w:jc w:val="center"/>
        <w:rPr>
          <w:b/>
          <w:bCs/>
          <w:color w:val="808080"/>
        </w:rPr>
      </w:pPr>
      <w:r>
        <w:rPr>
          <w:b/>
          <w:bCs/>
        </w:rPr>
        <w:t>Performance in Course Outcomes</w:t>
      </w:r>
    </w:p>
    <w:p>
      <w:pPr>
        <w:tabs>
          <w:tab w:val="left" w:pos="5550"/>
          <w:tab w:val="center" w:pos="7488"/>
        </w:tabs>
        <w:jc w:val="center"/>
        <w:rPr>
          <w:b/>
          <w:bCs/>
        </w:rPr>
      </w:pPr>
      <w:r>
        <w:rPr>
          <w:b/>
          <w:bCs/>
        </w:rPr>
        <w:t>MCEG 3043-P02 MACHINE DESIGN I</w:t>
      </w:r>
    </w:p>
    <w:p>
      <w:pPr>
        <w:jc w:val="center"/>
        <w:rPr>
          <w:noProof/>
        </w:rPr>
      </w:pPr>
      <w:r>
        <w:rPr>
          <w:b/>
          <w:bCs/>
          <w:noProof/>
        </w:rPr>
        <w:t>Fall</w:t>
      </w:r>
      <w:r>
        <w:rPr>
          <w:b/>
          <w:bCs/>
        </w:rPr>
        <w:t xml:space="preserve"> 2019 Semester</w:t>
      </w:r>
      <w:r>
        <w:rPr>
          <w:noProof/>
        </w:rPr>
        <w:t xml:space="preserve"> </w:t>
      </w:r>
    </w:p>
    <w:p>
      <w:pPr>
        <w:jc w:val="center"/>
        <w:rPr>
          <w:noProof/>
        </w:rPr>
      </w:pPr>
    </w:p>
    <w:tbl>
      <w:tblPr>
        <w:tblW w:w="5983" w:type="dxa"/>
        <w:jc w:val="center"/>
        <w:tblInd w:w="-3134" w:type="dxa"/>
        <w:tblLook w:val="0000" w:firstRow="0" w:lastRow="0" w:firstColumn="0" w:lastColumn="0" w:noHBand="0" w:noVBand="0"/>
      </w:tblPr>
      <w:tblGrid>
        <w:gridCol w:w="3892"/>
        <w:gridCol w:w="2091"/>
      </w:tblGrid>
      <w:tr>
        <w:trPr>
          <w:trHeight w:val="255"/>
          <w:jc w:val="center"/>
        </w:trPr>
        <w:tc>
          <w:tcPr>
            <w:tcW w:w="3892" w:type="dxa"/>
            <w:tcBorders>
              <w:top w:val="single" w:sz="4" w:space="0" w:color="auto"/>
              <w:left w:val="single" w:sz="4" w:space="0" w:color="auto"/>
              <w:bottom w:val="single" w:sz="4" w:space="0" w:color="auto"/>
              <w:right w:val="single" w:sz="4" w:space="0" w:color="auto"/>
            </w:tcBorders>
            <w:shd w:val="clear" w:color="auto" w:fill="auto"/>
            <w:noWrap/>
            <w:vAlign w:val="bottom"/>
          </w:tcPr>
          <w:p>
            <w:pPr>
              <w:rPr>
                <w:rFonts w:ascii="Arial" w:hAnsi="Arial" w:cs="Arial"/>
                <w:b/>
                <w:sz w:val="20"/>
                <w:szCs w:val="20"/>
              </w:rPr>
            </w:pPr>
            <w:r>
              <w:rPr>
                <w:rFonts w:ascii="Arial" w:hAnsi="Arial" w:cs="Arial"/>
                <w:b/>
                <w:sz w:val="20"/>
                <w:szCs w:val="20"/>
              </w:rPr>
              <w:t>Outcomes to be Measured</w:t>
            </w:r>
          </w:p>
        </w:tc>
        <w:tc>
          <w:tcPr>
            <w:tcW w:w="2091" w:type="dxa"/>
            <w:tcBorders>
              <w:top w:val="single" w:sz="4" w:space="0" w:color="auto"/>
              <w:left w:val="nil"/>
              <w:bottom w:val="single" w:sz="4" w:space="0" w:color="auto"/>
              <w:right w:val="single" w:sz="4" w:space="0" w:color="auto"/>
            </w:tcBorders>
            <w:shd w:val="clear" w:color="auto" w:fill="auto"/>
            <w:vAlign w:val="bottom"/>
          </w:tcPr>
          <w:p>
            <w:pPr>
              <w:ind w:right="-87"/>
              <w:rPr>
                <w:rFonts w:ascii="Arial" w:hAnsi="Arial" w:cs="Arial"/>
                <w:b/>
                <w:sz w:val="20"/>
                <w:szCs w:val="20"/>
              </w:rPr>
            </w:pPr>
            <w:r>
              <w:rPr>
                <w:rFonts w:ascii="Arial" w:hAnsi="Arial" w:cs="Arial"/>
                <w:b/>
                <w:sz w:val="20"/>
                <w:szCs w:val="20"/>
              </w:rPr>
              <w:t>Outcome (2)</w:t>
            </w:r>
          </w:p>
        </w:tc>
      </w:tr>
      <w:tr>
        <w:trPr>
          <w:trHeight w:val="255"/>
          <w:jc w:val="center"/>
        </w:trPr>
        <w:tc>
          <w:tcPr>
            <w:tcW w:w="3892" w:type="dxa"/>
            <w:tcBorders>
              <w:top w:val="nil"/>
              <w:left w:val="single" w:sz="4" w:space="0" w:color="auto"/>
              <w:bottom w:val="single" w:sz="4" w:space="0" w:color="auto"/>
              <w:right w:val="single" w:sz="4" w:space="0" w:color="auto"/>
            </w:tcBorders>
            <w:shd w:val="clear" w:color="auto" w:fill="auto"/>
            <w:noWrap/>
            <w:vAlign w:val="bottom"/>
          </w:tcPr>
          <w:p>
            <w:pPr>
              <w:rPr>
                <w:rFonts w:ascii="Arial" w:hAnsi="Arial" w:cs="Arial"/>
                <w:b/>
                <w:sz w:val="20"/>
                <w:szCs w:val="20"/>
              </w:rPr>
            </w:pPr>
            <w:r>
              <w:rPr>
                <w:rFonts w:ascii="Arial" w:hAnsi="Arial" w:cs="Arial"/>
                <w:b/>
                <w:sz w:val="20"/>
                <w:szCs w:val="20"/>
              </w:rPr>
              <w:t>Title of Assignment</w:t>
            </w:r>
          </w:p>
        </w:tc>
        <w:tc>
          <w:tcPr>
            <w:tcW w:w="2091" w:type="dxa"/>
            <w:tcBorders>
              <w:top w:val="nil"/>
              <w:left w:val="nil"/>
              <w:bottom w:val="single" w:sz="4" w:space="0" w:color="auto"/>
              <w:right w:val="single" w:sz="4" w:space="0" w:color="auto"/>
            </w:tcBorders>
            <w:shd w:val="clear" w:color="auto" w:fill="auto"/>
            <w:vAlign w:val="bottom"/>
          </w:tcPr>
          <w:p>
            <w:pPr>
              <w:rPr>
                <w:rFonts w:ascii="Arial" w:hAnsi="Arial" w:cs="Arial"/>
                <w:b/>
                <w:sz w:val="20"/>
                <w:szCs w:val="20"/>
              </w:rPr>
            </w:pPr>
            <w:r>
              <w:rPr>
                <w:rFonts w:ascii="Arial" w:hAnsi="Arial" w:cs="Arial"/>
                <w:b/>
                <w:sz w:val="20"/>
                <w:szCs w:val="20"/>
              </w:rPr>
              <w:t>Project</w:t>
            </w:r>
          </w:p>
        </w:tc>
      </w:tr>
      <w:tr>
        <w:trPr>
          <w:trHeight w:val="255"/>
          <w:jc w:val="center"/>
        </w:trPr>
        <w:tc>
          <w:tcPr>
            <w:tcW w:w="3892" w:type="dxa"/>
            <w:tcBorders>
              <w:top w:val="nil"/>
              <w:left w:val="single" w:sz="4" w:space="0" w:color="auto"/>
              <w:bottom w:val="single" w:sz="4" w:space="0" w:color="auto"/>
              <w:right w:val="single" w:sz="4" w:space="0" w:color="auto"/>
            </w:tcBorders>
            <w:shd w:val="clear" w:color="auto" w:fill="auto"/>
            <w:noWrap/>
            <w:vAlign w:val="bottom"/>
          </w:tcPr>
          <w:p>
            <w:pPr>
              <w:rPr>
                <w:rFonts w:ascii="Arial" w:hAnsi="Arial" w:cs="Arial"/>
                <w:b/>
                <w:sz w:val="20"/>
                <w:szCs w:val="20"/>
              </w:rPr>
            </w:pPr>
            <w:r>
              <w:rPr>
                <w:rFonts w:ascii="Arial" w:hAnsi="Arial" w:cs="Arial"/>
                <w:b/>
                <w:sz w:val="20"/>
                <w:szCs w:val="20"/>
              </w:rPr>
              <w:t>Max. Points for Assignment</w:t>
            </w:r>
          </w:p>
        </w:tc>
        <w:tc>
          <w:tcPr>
            <w:tcW w:w="2091" w:type="dxa"/>
            <w:tcBorders>
              <w:top w:val="nil"/>
              <w:left w:val="nil"/>
              <w:bottom w:val="single" w:sz="4" w:space="0" w:color="auto"/>
              <w:right w:val="single" w:sz="4" w:space="0" w:color="auto"/>
            </w:tcBorders>
            <w:shd w:val="clear" w:color="auto" w:fill="auto"/>
            <w:noWrap/>
            <w:vAlign w:val="center"/>
          </w:tcPr>
          <w:p>
            <w:pPr>
              <w:jc w:val="center"/>
              <w:rPr>
                <w:rFonts w:ascii="Arial" w:hAnsi="Arial" w:cs="Arial"/>
                <w:b/>
                <w:sz w:val="20"/>
                <w:szCs w:val="20"/>
              </w:rPr>
            </w:pPr>
            <w:r>
              <w:rPr>
                <w:rFonts w:ascii="Arial" w:hAnsi="Arial" w:cs="Arial"/>
                <w:b/>
                <w:sz w:val="20"/>
                <w:szCs w:val="20"/>
              </w:rPr>
              <w:t>100</w:t>
            </w:r>
          </w:p>
        </w:tc>
      </w:tr>
      <w:tr>
        <w:trPr>
          <w:trHeight w:val="255"/>
          <w:jc w:val="center"/>
        </w:trPr>
        <w:tc>
          <w:tcPr>
            <w:tcW w:w="3892" w:type="dxa"/>
            <w:tcBorders>
              <w:top w:val="nil"/>
              <w:left w:val="single" w:sz="4" w:space="0" w:color="auto"/>
              <w:bottom w:val="single" w:sz="4" w:space="0" w:color="auto"/>
              <w:right w:val="single" w:sz="4" w:space="0" w:color="auto"/>
            </w:tcBorders>
            <w:shd w:val="clear" w:color="auto" w:fill="auto"/>
            <w:noWrap/>
            <w:vAlign w:val="bottom"/>
          </w:tcPr>
          <w:p>
            <w:pPr>
              <w:rPr>
                <w:rFonts w:ascii="Arial" w:hAnsi="Arial" w:cs="Arial"/>
                <w:b/>
                <w:sz w:val="20"/>
                <w:szCs w:val="20"/>
              </w:rPr>
            </w:pPr>
            <w:r>
              <w:rPr>
                <w:rFonts w:ascii="Arial" w:hAnsi="Arial" w:cs="Arial"/>
                <w:b/>
                <w:sz w:val="20"/>
                <w:szCs w:val="20"/>
              </w:rPr>
              <w:t>Name</w:t>
            </w:r>
          </w:p>
        </w:tc>
        <w:tc>
          <w:tcPr>
            <w:tcW w:w="2091" w:type="dxa"/>
            <w:tcBorders>
              <w:top w:val="nil"/>
              <w:left w:val="nil"/>
              <w:bottom w:val="single" w:sz="4" w:space="0" w:color="auto"/>
              <w:right w:val="single" w:sz="4" w:space="0" w:color="auto"/>
            </w:tcBorders>
            <w:shd w:val="clear" w:color="auto" w:fill="auto"/>
            <w:noWrap/>
            <w:vAlign w:val="bottom"/>
          </w:tcPr>
          <w:p>
            <w:pPr>
              <w:rPr>
                <w:rFonts w:ascii="Arial" w:hAnsi="Arial" w:cs="Arial"/>
                <w:sz w:val="20"/>
                <w:szCs w:val="20"/>
              </w:rPr>
            </w:pPr>
            <w:r>
              <w:rPr>
                <w:rFonts w:ascii="Arial" w:hAnsi="Arial" w:cs="Arial"/>
                <w:sz w:val="20"/>
                <w:szCs w:val="20"/>
              </w:rPr>
              <w:t> </w:t>
            </w:r>
          </w:p>
        </w:tc>
      </w:tr>
      <w:tr>
        <w:trPr>
          <w:trHeight w:val="255"/>
          <w:jc w:val="center"/>
        </w:trPr>
        <w:tc>
          <w:tcPr>
            <w:tcW w:w="3892" w:type="dxa"/>
            <w:tcBorders>
              <w:top w:val="nil"/>
              <w:left w:val="single" w:sz="4" w:space="0" w:color="auto"/>
              <w:bottom w:val="single" w:sz="4" w:space="0" w:color="auto"/>
              <w:right w:val="single" w:sz="4" w:space="0" w:color="auto"/>
            </w:tcBorders>
            <w:shd w:val="clear" w:color="auto" w:fill="auto"/>
            <w:noWrap/>
            <w:vAlign w:val="bottom"/>
          </w:tcPr>
          <w:p>
            <w:pPr>
              <w:jc w:val="right"/>
              <w:rPr>
                <w:rFonts w:ascii="Calibri" w:hAnsi="Calibri"/>
                <w:color w:val="000000"/>
                <w:sz w:val="21"/>
                <w:szCs w:val="21"/>
              </w:rPr>
            </w:pPr>
            <w:r>
              <w:rPr>
                <w:rFonts w:ascii="Calibri" w:hAnsi="Calibri"/>
                <w:color w:val="000000"/>
                <w:sz w:val="21"/>
                <w:szCs w:val="21"/>
              </w:rPr>
              <w:t>1</w:t>
            </w:r>
          </w:p>
        </w:tc>
        <w:tc>
          <w:tcPr>
            <w:tcW w:w="2091" w:type="dxa"/>
            <w:tcBorders>
              <w:top w:val="nil"/>
              <w:left w:val="nil"/>
              <w:bottom w:val="single" w:sz="4" w:space="0" w:color="auto"/>
              <w:right w:val="single" w:sz="4" w:space="0" w:color="auto"/>
            </w:tcBorders>
            <w:shd w:val="clear" w:color="auto" w:fill="auto"/>
            <w:noWrap/>
            <w:vAlign w:val="bottom"/>
          </w:tcPr>
          <w:p>
            <w:pPr>
              <w:jc w:val="right"/>
              <w:rPr>
                <w:rFonts w:ascii="Arial" w:hAnsi="Arial" w:cs="Arial"/>
                <w:sz w:val="20"/>
                <w:szCs w:val="20"/>
              </w:rPr>
            </w:pPr>
            <w:r>
              <w:rPr>
                <w:rFonts w:ascii="Arial" w:hAnsi="Arial" w:cs="Arial"/>
                <w:sz w:val="20"/>
                <w:szCs w:val="20"/>
              </w:rPr>
              <w:t>76</w:t>
            </w:r>
          </w:p>
        </w:tc>
      </w:tr>
      <w:tr>
        <w:trPr>
          <w:trHeight w:val="255"/>
          <w:jc w:val="center"/>
        </w:trPr>
        <w:tc>
          <w:tcPr>
            <w:tcW w:w="3892" w:type="dxa"/>
            <w:tcBorders>
              <w:top w:val="nil"/>
              <w:left w:val="single" w:sz="4" w:space="0" w:color="auto"/>
              <w:bottom w:val="single" w:sz="4" w:space="0" w:color="auto"/>
              <w:right w:val="single" w:sz="4" w:space="0" w:color="auto"/>
            </w:tcBorders>
            <w:shd w:val="clear" w:color="auto" w:fill="auto"/>
            <w:noWrap/>
            <w:vAlign w:val="bottom"/>
          </w:tcPr>
          <w:p>
            <w:pPr>
              <w:jc w:val="right"/>
              <w:rPr>
                <w:rFonts w:ascii="Calibri" w:hAnsi="Calibri"/>
                <w:color w:val="000000"/>
                <w:sz w:val="21"/>
                <w:szCs w:val="21"/>
              </w:rPr>
            </w:pPr>
            <w:r>
              <w:rPr>
                <w:rFonts w:ascii="Calibri" w:hAnsi="Calibri"/>
                <w:color w:val="000000"/>
                <w:sz w:val="21"/>
                <w:szCs w:val="21"/>
              </w:rPr>
              <w:t>2</w:t>
            </w:r>
          </w:p>
        </w:tc>
        <w:tc>
          <w:tcPr>
            <w:tcW w:w="2091" w:type="dxa"/>
            <w:tcBorders>
              <w:top w:val="nil"/>
              <w:left w:val="nil"/>
              <w:bottom w:val="single" w:sz="4" w:space="0" w:color="auto"/>
              <w:right w:val="single" w:sz="4" w:space="0" w:color="auto"/>
            </w:tcBorders>
            <w:shd w:val="clear" w:color="auto" w:fill="auto"/>
            <w:noWrap/>
            <w:vAlign w:val="bottom"/>
          </w:tcPr>
          <w:p>
            <w:pPr>
              <w:jc w:val="right"/>
              <w:rPr>
                <w:rFonts w:ascii="Arial" w:hAnsi="Arial" w:cs="Arial"/>
                <w:sz w:val="20"/>
                <w:szCs w:val="20"/>
              </w:rPr>
            </w:pPr>
            <w:r>
              <w:rPr>
                <w:rFonts w:ascii="Arial" w:hAnsi="Arial" w:cs="Arial"/>
                <w:sz w:val="20"/>
                <w:szCs w:val="20"/>
              </w:rPr>
              <w:t>71</w:t>
            </w:r>
          </w:p>
        </w:tc>
      </w:tr>
      <w:tr>
        <w:trPr>
          <w:trHeight w:val="255"/>
          <w:jc w:val="center"/>
        </w:trPr>
        <w:tc>
          <w:tcPr>
            <w:tcW w:w="3892" w:type="dxa"/>
            <w:tcBorders>
              <w:top w:val="nil"/>
              <w:left w:val="single" w:sz="4" w:space="0" w:color="auto"/>
              <w:bottom w:val="single" w:sz="4" w:space="0" w:color="auto"/>
              <w:right w:val="single" w:sz="4" w:space="0" w:color="auto"/>
            </w:tcBorders>
            <w:shd w:val="clear" w:color="auto" w:fill="auto"/>
            <w:noWrap/>
            <w:vAlign w:val="bottom"/>
          </w:tcPr>
          <w:p>
            <w:pPr>
              <w:jc w:val="right"/>
              <w:rPr>
                <w:rFonts w:ascii="Calibri" w:hAnsi="Calibri"/>
                <w:color w:val="000000"/>
                <w:sz w:val="21"/>
                <w:szCs w:val="21"/>
              </w:rPr>
            </w:pPr>
            <w:r>
              <w:rPr>
                <w:rFonts w:ascii="Calibri" w:hAnsi="Calibri"/>
                <w:color w:val="000000"/>
                <w:sz w:val="21"/>
                <w:szCs w:val="21"/>
              </w:rPr>
              <w:t>3</w:t>
            </w:r>
          </w:p>
        </w:tc>
        <w:tc>
          <w:tcPr>
            <w:tcW w:w="2091" w:type="dxa"/>
            <w:tcBorders>
              <w:top w:val="nil"/>
              <w:left w:val="nil"/>
              <w:bottom w:val="single" w:sz="4" w:space="0" w:color="auto"/>
              <w:right w:val="single" w:sz="4" w:space="0" w:color="auto"/>
            </w:tcBorders>
            <w:shd w:val="clear" w:color="auto" w:fill="auto"/>
            <w:noWrap/>
            <w:vAlign w:val="bottom"/>
          </w:tcPr>
          <w:p>
            <w:pPr>
              <w:jc w:val="right"/>
              <w:rPr>
                <w:rFonts w:ascii="Arial" w:hAnsi="Arial" w:cs="Arial"/>
                <w:sz w:val="20"/>
                <w:szCs w:val="20"/>
              </w:rPr>
            </w:pPr>
            <w:r>
              <w:rPr>
                <w:rFonts w:ascii="Arial" w:hAnsi="Arial" w:cs="Arial"/>
                <w:sz w:val="20"/>
                <w:szCs w:val="20"/>
              </w:rPr>
              <w:t>77</w:t>
            </w:r>
          </w:p>
        </w:tc>
      </w:tr>
      <w:tr>
        <w:trPr>
          <w:trHeight w:val="255"/>
          <w:jc w:val="center"/>
        </w:trPr>
        <w:tc>
          <w:tcPr>
            <w:tcW w:w="3892" w:type="dxa"/>
            <w:tcBorders>
              <w:top w:val="nil"/>
              <w:left w:val="single" w:sz="4" w:space="0" w:color="auto"/>
              <w:bottom w:val="single" w:sz="4" w:space="0" w:color="auto"/>
              <w:right w:val="single" w:sz="4" w:space="0" w:color="auto"/>
            </w:tcBorders>
            <w:shd w:val="clear" w:color="auto" w:fill="auto"/>
            <w:noWrap/>
            <w:vAlign w:val="bottom"/>
          </w:tcPr>
          <w:p>
            <w:pPr>
              <w:jc w:val="right"/>
              <w:rPr>
                <w:rFonts w:ascii="Calibri" w:hAnsi="Calibri"/>
                <w:color w:val="000000"/>
                <w:sz w:val="21"/>
                <w:szCs w:val="21"/>
              </w:rPr>
            </w:pPr>
            <w:r>
              <w:rPr>
                <w:rFonts w:ascii="Calibri" w:hAnsi="Calibri"/>
                <w:color w:val="000000"/>
                <w:sz w:val="21"/>
                <w:szCs w:val="21"/>
              </w:rPr>
              <w:t>4</w:t>
            </w:r>
          </w:p>
        </w:tc>
        <w:tc>
          <w:tcPr>
            <w:tcW w:w="2091" w:type="dxa"/>
            <w:tcBorders>
              <w:top w:val="nil"/>
              <w:left w:val="nil"/>
              <w:bottom w:val="single" w:sz="4" w:space="0" w:color="auto"/>
              <w:right w:val="single" w:sz="4" w:space="0" w:color="auto"/>
            </w:tcBorders>
            <w:shd w:val="clear" w:color="auto" w:fill="auto"/>
            <w:noWrap/>
            <w:vAlign w:val="bottom"/>
          </w:tcPr>
          <w:p>
            <w:pPr>
              <w:jc w:val="right"/>
              <w:rPr>
                <w:rFonts w:ascii="Arial" w:hAnsi="Arial" w:cs="Arial"/>
                <w:sz w:val="20"/>
                <w:szCs w:val="20"/>
              </w:rPr>
            </w:pPr>
            <w:r>
              <w:rPr>
                <w:rFonts w:ascii="Arial" w:hAnsi="Arial" w:cs="Arial"/>
                <w:sz w:val="20"/>
                <w:szCs w:val="20"/>
              </w:rPr>
              <w:t>77</w:t>
            </w:r>
          </w:p>
        </w:tc>
      </w:tr>
      <w:tr>
        <w:trPr>
          <w:trHeight w:val="255"/>
          <w:jc w:val="center"/>
        </w:trPr>
        <w:tc>
          <w:tcPr>
            <w:tcW w:w="3892" w:type="dxa"/>
            <w:tcBorders>
              <w:top w:val="nil"/>
              <w:left w:val="single" w:sz="4" w:space="0" w:color="auto"/>
              <w:bottom w:val="single" w:sz="4" w:space="0" w:color="auto"/>
              <w:right w:val="single" w:sz="4" w:space="0" w:color="auto"/>
            </w:tcBorders>
            <w:shd w:val="clear" w:color="auto" w:fill="auto"/>
            <w:noWrap/>
            <w:vAlign w:val="bottom"/>
          </w:tcPr>
          <w:p>
            <w:pPr>
              <w:jc w:val="right"/>
              <w:rPr>
                <w:rFonts w:ascii="Calibri" w:hAnsi="Calibri"/>
                <w:color w:val="000000"/>
                <w:sz w:val="21"/>
                <w:szCs w:val="21"/>
              </w:rPr>
            </w:pPr>
            <w:r>
              <w:rPr>
                <w:rFonts w:ascii="Calibri" w:hAnsi="Calibri"/>
                <w:color w:val="000000"/>
                <w:sz w:val="21"/>
                <w:szCs w:val="21"/>
              </w:rPr>
              <w:t>5</w:t>
            </w:r>
          </w:p>
        </w:tc>
        <w:tc>
          <w:tcPr>
            <w:tcW w:w="2091" w:type="dxa"/>
            <w:tcBorders>
              <w:top w:val="nil"/>
              <w:left w:val="nil"/>
              <w:bottom w:val="single" w:sz="4" w:space="0" w:color="auto"/>
              <w:right w:val="single" w:sz="4" w:space="0" w:color="auto"/>
            </w:tcBorders>
            <w:shd w:val="clear" w:color="auto" w:fill="auto"/>
            <w:noWrap/>
            <w:vAlign w:val="bottom"/>
          </w:tcPr>
          <w:p>
            <w:pPr>
              <w:jc w:val="right"/>
              <w:rPr>
                <w:rFonts w:ascii="Arial" w:hAnsi="Arial" w:cs="Arial"/>
                <w:sz w:val="20"/>
                <w:szCs w:val="20"/>
              </w:rPr>
            </w:pPr>
            <w:r>
              <w:rPr>
                <w:rFonts w:ascii="Arial" w:hAnsi="Arial" w:cs="Arial"/>
                <w:sz w:val="20"/>
                <w:szCs w:val="20"/>
              </w:rPr>
              <w:t>75</w:t>
            </w:r>
          </w:p>
        </w:tc>
      </w:tr>
      <w:tr>
        <w:trPr>
          <w:trHeight w:val="255"/>
          <w:jc w:val="center"/>
        </w:trPr>
        <w:tc>
          <w:tcPr>
            <w:tcW w:w="3892" w:type="dxa"/>
            <w:tcBorders>
              <w:top w:val="nil"/>
              <w:left w:val="single" w:sz="4" w:space="0" w:color="auto"/>
              <w:bottom w:val="single" w:sz="4" w:space="0" w:color="auto"/>
              <w:right w:val="single" w:sz="4" w:space="0" w:color="auto"/>
            </w:tcBorders>
            <w:shd w:val="clear" w:color="auto" w:fill="auto"/>
            <w:noWrap/>
            <w:vAlign w:val="bottom"/>
          </w:tcPr>
          <w:p>
            <w:pPr>
              <w:jc w:val="right"/>
              <w:rPr>
                <w:rFonts w:ascii="Calibri" w:hAnsi="Calibri"/>
                <w:color w:val="000000"/>
                <w:sz w:val="21"/>
                <w:szCs w:val="21"/>
              </w:rPr>
            </w:pPr>
            <w:r>
              <w:rPr>
                <w:rFonts w:ascii="Calibri" w:hAnsi="Calibri"/>
                <w:color w:val="000000"/>
                <w:sz w:val="21"/>
                <w:szCs w:val="21"/>
              </w:rPr>
              <w:t>6</w:t>
            </w:r>
          </w:p>
        </w:tc>
        <w:tc>
          <w:tcPr>
            <w:tcW w:w="2091" w:type="dxa"/>
            <w:tcBorders>
              <w:top w:val="nil"/>
              <w:left w:val="nil"/>
              <w:bottom w:val="single" w:sz="4" w:space="0" w:color="auto"/>
              <w:right w:val="single" w:sz="4" w:space="0" w:color="auto"/>
            </w:tcBorders>
            <w:shd w:val="clear" w:color="auto" w:fill="auto"/>
            <w:noWrap/>
            <w:vAlign w:val="bottom"/>
          </w:tcPr>
          <w:p>
            <w:pPr>
              <w:jc w:val="right"/>
              <w:rPr>
                <w:rFonts w:ascii="Arial" w:hAnsi="Arial" w:cs="Arial"/>
                <w:sz w:val="20"/>
                <w:szCs w:val="20"/>
              </w:rPr>
            </w:pPr>
            <w:r>
              <w:rPr>
                <w:rFonts w:ascii="Arial" w:hAnsi="Arial" w:cs="Arial"/>
                <w:sz w:val="20"/>
                <w:szCs w:val="20"/>
              </w:rPr>
              <w:t>84</w:t>
            </w:r>
          </w:p>
        </w:tc>
      </w:tr>
      <w:tr>
        <w:trPr>
          <w:trHeight w:val="255"/>
          <w:jc w:val="center"/>
        </w:trPr>
        <w:tc>
          <w:tcPr>
            <w:tcW w:w="3892" w:type="dxa"/>
            <w:tcBorders>
              <w:top w:val="nil"/>
              <w:left w:val="single" w:sz="4" w:space="0" w:color="auto"/>
              <w:bottom w:val="single" w:sz="4" w:space="0" w:color="auto"/>
              <w:right w:val="single" w:sz="4" w:space="0" w:color="auto"/>
            </w:tcBorders>
            <w:shd w:val="clear" w:color="auto" w:fill="auto"/>
            <w:noWrap/>
            <w:vAlign w:val="bottom"/>
          </w:tcPr>
          <w:p>
            <w:pPr>
              <w:jc w:val="right"/>
              <w:rPr>
                <w:rFonts w:ascii="Calibri" w:hAnsi="Calibri"/>
                <w:color w:val="000000"/>
                <w:sz w:val="21"/>
                <w:szCs w:val="21"/>
              </w:rPr>
            </w:pPr>
            <w:r>
              <w:rPr>
                <w:rFonts w:ascii="Calibri" w:hAnsi="Calibri"/>
                <w:color w:val="000000"/>
                <w:sz w:val="21"/>
                <w:szCs w:val="21"/>
              </w:rPr>
              <w:t>7</w:t>
            </w:r>
          </w:p>
        </w:tc>
        <w:tc>
          <w:tcPr>
            <w:tcW w:w="2091" w:type="dxa"/>
            <w:tcBorders>
              <w:top w:val="nil"/>
              <w:left w:val="nil"/>
              <w:bottom w:val="single" w:sz="4" w:space="0" w:color="auto"/>
              <w:right w:val="single" w:sz="4" w:space="0" w:color="auto"/>
            </w:tcBorders>
            <w:shd w:val="clear" w:color="auto" w:fill="auto"/>
            <w:noWrap/>
            <w:vAlign w:val="bottom"/>
          </w:tcPr>
          <w:p>
            <w:pPr>
              <w:jc w:val="right"/>
              <w:rPr>
                <w:rFonts w:ascii="Arial" w:hAnsi="Arial" w:cs="Arial"/>
                <w:sz w:val="20"/>
                <w:szCs w:val="20"/>
              </w:rPr>
            </w:pPr>
            <w:r>
              <w:rPr>
                <w:rFonts w:ascii="Arial" w:hAnsi="Arial" w:cs="Arial"/>
                <w:sz w:val="20"/>
                <w:szCs w:val="20"/>
              </w:rPr>
              <w:t>87</w:t>
            </w:r>
          </w:p>
        </w:tc>
      </w:tr>
      <w:tr>
        <w:trPr>
          <w:trHeight w:val="255"/>
          <w:jc w:val="center"/>
        </w:trPr>
        <w:tc>
          <w:tcPr>
            <w:tcW w:w="3892" w:type="dxa"/>
            <w:tcBorders>
              <w:top w:val="nil"/>
              <w:left w:val="single" w:sz="4" w:space="0" w:color="auto"/>
              <w:bottom w:val="single" w:sz="4" w:space="0" w:color="auto"/>
              <w:right w:val="single" w:sz="4" w:space="0" w:color="auto"/>
            </w:tcBorders>
            <w:shd w:val="clear" w:color="auto" w:fill="auto"/>
            <w:noWrap/>
            <w:vAlign w:val="bottom"/>
          </w:tcPr>
          <w:p>
            <w:pPr>
              <w:jc w:val="right"/>
              <w:rPr>
                <w:rFonts w:ascii="Calibri" w:hAnsi="Calibri"/>
                <w:color w:val="000000"/>
                <w:sz w:val="21"/>
                <w:szCs w:val="21"/>
              </w:rPr>
            </w:pPr>
            <w:r>
              <w:rPr>
                <w:rFonts w:ascii="Calibri" w:hAnsi="Calibri"/>
                <w:color w:val="000000"/>
                <w:sz w:val="21"/>
                <w:szCs w:val="21"/>
              </w:rPr>
              <w:t>8</w:t>
            </w:r>
          </w:p>
        </w:tc>
        <w:tc>
          <w:tcPr>
            <w:tcW w:w="2091" w:type="dxa"/>
            <w:tcBorders>
              <w:top w:val="nil"/>
              <w:left w:val="nil"/>
              <w:bottom w:val="single" w:sz="4" w:space="0" w:color="auto"/>
              <w:right w:val="single" w:sz="4" w:space="0" w:color="auto"/>
            </w:tcBorders>
            <w:shd w:val="clear" w:color="auto" w:fill="auto"/>
            <w:noWrap/>
            <w:vAlign w:val="bottom"/>
          </w:tcPr>
          <w:p>
            <w:pPr>
              <w:jc w:val="right"/>
              <w:rPr>
                <w:rFonts w:ascii="Arial" w:hAnsi="Arial" w:cs="Arial"/>
                <w:sz w:val="20"/>
                <w:szCs w:val="20"/>
              </w:rPr>
            </w:pPr>
            <w:r>
              <w:rPr>
                <w:rFonts w:ascii="Arial" w:hAnsi="Arial" w:cs="Arial"/>
                <w:sz w:val="20"/>
                <w:szCs w:val="20"/>
              </w:rPr>
              <w:t>66</w:t>
            </w:r>
          </w:p>
        </w:tc>
      </w:tr>
      <w:tr>
        <w:trPr>
          <w:trHeight w:val="255"/>
          <w:jc w:val="center"/>
        </w:trPr>
        <w:tc>
          <w:tcPr>
            <w:tcW w:w="3892" w:type="dxa"/>
            <w:tcBorders>
              <w:top w:val="nil"/>
              <w:left w:val="single" w:sz="4" w:space="0" w:color="auto"/>
              <w:bottom w:val="single" w:sz="4" w:space="0" w:color="auto"/>
              <w:right w:val="single" w:sz="4" w:space="0" w:color="auto"/>
            </w:tcBorders>
            <w:shd w:val="clear" w:color="auto" w:fill="auto"/>
            <w:noWrap/>
            <w:vAlign w:val="bottom"/>
          </w:tcPr>
          <w:p>
            <w:pPr>
              <w:jc w:val="right"/>
              <w:rPr>
                <w:rFonts w:ascii="Calibri" w:hAnsi="Calibri"/>
                <w:color w:val="000000"/>
                <w:sz w:val="21"/>
                <w:szCs w:val="21"/>
              </w:rPr>
            </w:pPr>
            <w:r>
              <w:rPr>
                <w:rFonts w:ascii="Calibri" w:hAnsi="Calibri"/>
                <w:color w:val="000000"/>
                <w:sz w:val="21"/>
                <w:szCs w:val="21"/>
              </w:rPr>
              <w:t>9</w:t>
            </w:r>
          </w:p>
        </w:tc>
        <w:tc>
          <w:tcPr>
            <w:tcW w:w="2091" w:type="dxa"/>
            <w:tcBorders>
              <w:top w:val="nil"/>
              <w:left w:val="nil"/>
              <w:bottom w:val="single" w:sz="4" w:space="0" w:color="auto"/>
              <w:right w:val="single" w:sz="4" w:space="0" w:color="auto"/>
            </w:tcBorders>
            <w:shd w:val="clear" w:color="auto" w:fill="auto"/>
            <w:noWrap/>
            <w:vAlign w:val="bottom"/>
          </w:tcPr>
          <w:p>
            <w:pPr>
              <w:jc w:val="right"/>
              <w:rPr>
                <w:rFonts w:ascii="Arial" w:hAnsi="Arial" w:cs="Arial"/>
                <w:sz w:val="20"/>
                <w:szCs w:val="20"/>
              </w:rPr>
            </w:pPr>
            <w:r>
              <w:rPr>
                <w:rFonts w:ascii="Arial" w:hAnsi="Arial" w:cs="Arial"/>
                <w:sz w:val="20"/>
                <w:szCs w:val="20"/>
              </w:rPr>
              <w:t>65</w:t>
            </w:r>
          </w:p>
        </w:tc>
      </w:tr>
      <w:tr>
        <w:trPr>
          <w:trHeight w:val="255"/>
          <w:jc w:val="center"/>
        </w:trPr>
        <w:tc>
          <w:tcPr>
            <w:tcW w:w="3892" w:type="dxa"/>
            <w:tcBorders>
              <w:top w:val="nil"/>
              <w:left w:val="single" w:sz="4" w:space="0" w:color="auto"/>
              <w:bottom w:val="single" w:sz="4" w:space="0" w:color="auto"/>
              <w:right w:val="single" w:sz="4" w:space="0" w:color="auto"/>
            </w:tcBorders>
            <w:shd w:val="clear" w:color="auto" w:fill="auto"/>
            <w:noWrap/>
            <w:vAlign w:val="bottom"/>
          </w:tcPr>
          <w:p>
            <w:pPr>
              <w:jc w:val="right"/>
              <w:rPr>
                <w:rFonts w:ascii="Calibri" w:hAnsi="Calibri"/>
                <w:color w:val="000000"/>
                <w:sz w:val="21"/>
                <w:szCs w:val="21"/>
              </w:rPr>
            </w:pPr>
            <w:r>
              <w:rPr>
                <w:rFonts w:ascii="Calibri" w:hAnsi="Calibri"/>
                <w:color w:val="000000"/>
                <w:sz w:val="21"/>
                <w:szCs w:val="21"/>
              </w:rPr>
              <w:t>10</w:t>
            </w:r>
          </w:p>
        </w:tc>
        <w:tc>
          <w:tcPr>
            <w:tcW w:w="2091" w:type="dxa"/>
            <w:tcBorders>
              <w:top w:val="nil"/>
              <w:left w:val="nil"/>
              <w:bottom w:val="single" w:sz="4" w:space="0" w:color="auto"/>
              <w:right w:val="single" w:sz="4" w:space="0" w:color="auto"/>
            </w:tcBorders>
            <w:shd w:val="clear" w:color="auto" w:fill="auto"/>
            <w:noWrap/>
            <w:vAlign w:val="bottom"/>
          </w:tcPr>
          <w:p>
            <w:pPr>
              <w:jc w:val="right"/>
              <w:rPr>
                <w:rFonts w:ascii="Arial" w:hAnsi="Arial" w:cs="Arial"/>
                <w:sz w:val="20"/>
                <w:szCs w:val="20"/>
              </w:rPr>
            </w:pPr>
            <w:r>
              <w:rPr>
                <w:rFonts w:ascii="Arial" w:hAnsi="Arial" w:cs="Arial"/>
                <w:sz w:val="20"/>
                <w:szCs w:val="20"/>
              </w:rPr>
              <w:t>80</w:t>
            </w:r>
          </w:p>
        </w:tc>
      </w:tr>
      <w:tr>
        <w:trPr>
          <w:trHeight w:val="255"/>
          <w:jc w:val="center"/>
        </w:trPr>
        <w:tc>
          <w:tcPr>
            <w:tcW w:w="3892" w:type="dxa"/>
            <w:tcBorders>
              <w:top w:val="nil"/>
              <w:left w:val="single" w:sz="4" w:space="0" w:color="auto"/>
              <w:bottom w:val="single" w:sz="4" w:space="0" w:color="auto"/>
              <w:right w:val="single" w:sz="4" w:space="0" w:color="auto"/>
            </w:tcBorders>
            <w:shd w:val="clear" w:color="auto" w:fill="auto"/>
            <w:noWrap/>
            <w:vAlign w:val="bottom"/>
          </w:tcPr>
          <w:p>
            <w:pPr>
              <w:jc w:val="right"/>
              <w:rPr>
                <w:rFonts w:ascii="Calibri" w:hAnsi="Calibri"/>
                <w:color w:val="000000"/>
                <w:sz w:val="21"/>
                <w:szCs w:val="21"/>
              </w:rPr>
            </w:pPr>
            <w:r>
              <w:rPr>
                <w:rFonts w:ascii="Calibri" w:hAnsi="Calibri"/>
                <w:color w:val="000000"/>
                <w:sz w:val="21"/>
                <w:szCs w:val="21"/>
              </w:rPr>
              <w:t>11</w:t>
            </w:r>
          </w:p>
        </w:tc>
        <w:tc>
          <w:tcPr>
            <w:tcW w:w="2091" w:type="dxa"/>
            <w:tcBorders>
              <w:top w:val="nil"/>
              <w:left w:val="nil"/>
              <w:bottom w:val="single" w:sz="4" w:space="0" w:color="auto"/>
              <w:right w:val="single" w:sz="4" w:space="0" w:color="auto"/>
            </w:tcBorders>
            <w:shd w:val="clear" w:color="auto" w:fill="auto"/>
            <w:noWrap/>
            <w:vAlign w:val="bottom"/>
          </w:tcPr>
          <w:p>
            <w:pPr>
              <w:jc w:val="right"/>
              <w:rPr>
                <w:rFonts w:ascii="Arial" w:hAnsi="Arial" w:cs="Arial"/>
                <w:sz w:val="20"/>
                <w:szCs w:val="20"/>
              </w:rPr>
            </w:pPr>
            <w:r>
              <w:rPr>
                <w:rFonts w:ascii="Arial" w:hAnsi="Arial" w:cs="Arial"/>
                <w:sz w:val="20"/>
                <w:szCs w:val="20"/>
              </w:rPr>
              <w:t>0</w:t>
            </w:r>
          </w:p>
        </w:tc>
      </w:tr>
      <w:tr>
        <w:trPr>
          <w:trHeight w:val="255"/>
          <w:jc w:val="center"/>
        </w:trPr>
        <w:tc>
          <w:tcPr>
            <w:tcW w:w="3892" w:type="dxa"/>
            <w:tcBorders>
              <w:top w:val="nil"/>
              <w:left w:val="single" w:sz="4" w:space="0" w:color="auto"/>
              <w:bottom w:val="single" w:sz="4" w:space="0" w:color="auto"/>
              <w:right w:val="single" w:sz="4" w:space="0" w:color="auto"/>
            </w:tcBorders>
            <w:shd w:val="clear" w:color="auto" w:fill="auto"/>
            <w:noWrap/>
            <w:vAlign w:val="bottom"/>
          </w:tcPr>
          <w:p>
            <w:pPr>
              <w:jc w:val="right"/>
              <w:rPr>
                <w:rFonts w:ascii="Calibri" w:hAnsi="Calibri"/>
                <w:color w:val="000000"/>
                <w:sz w:val="21"/>
                <w:szCs w:val="21"/>
              </w:rPr>
            </w:pPr>
            <w:r>
              <w:rPr>
                <w:rFonts w:ascii="Calibri" w:hAnsi="Calibri"/>
                <w:color w:val="000000"/>
                <w:sz w:val="21"/>
                <w:szCs w:val="21"/>
              </w:rPr>
              <w:t>12</w:t>
            </w:r>
          </w:p>
        </w:tc>
        <w:tc>
          <w:tcPr>
            <w:tcW w:w="2091" w:type="dxa"/>
            <w:tcBorders>
              <w:top w:val="nil"/>
              <w:left w:val="nil"/>
              <w:bottom w:val="single" w:sz="4" w:space="0" w:color="auto"/>
              <w:right w:val="single" w:sz="4" w:space="0" w:color="auto"/>
            </w:tcBorders>
            <w:shd w:val="clear" w:color="auto" w:fill="auto"/>
            <w:noWrap/>
            <w:vAlign w:val="bottom"/>
          </w:tcPr>
          <w:p>
            <w:pPr>
              <w:jc w:val="right"/>
              <w:rPr>
                <w:rFonts w:ascii="Arial" w:hAnsi="Arial" w:cs="Arial"/>
                <w:sz w:val="20"/>
                <w:szCs w:val="20"/>
              </w:rPr>
            </w:pPr>
            <w:r>
              <w:rPr>
                <w:rFonts w:ascii="Arial" w:hAnsi="Arial" w:cs="Arial"/>
                <w:sz w:val="20"/>
                <w:szCs w:val="20"/>
              </w:rPr>
              <w:t>77</w:t>
            </w:r>
          </w:p>
        </w:tc>
      </w:tr>
      <w:tr>
        <w:trPr>
          <w:trHeight w:val="255"/>
          <w:jc w:val="center"/>
        </w:trPr>
        <w:tc>
          <w:tcPr>
            <w:tcW w:w="3892" w:type="dxa"/>
            <w:tcBorders>
              <w:top w:val="nil"/>
              <w:left w:val="single" w:sz="4" w:space="0" w:color="auto"/>
              <w:bottom w:val="single" w:sz="4" w:space="0" w:color="auto"/>
              <w:right w:val="single" w:sz="4" w:space="0" w:color="auto"/>
            </w:tcBorders>
            <w:shd w:val="clear" w:color="auto" w:fill="auto"/>
            <w:noWrap/>
            <w:vAlign w:val="bottom"/>
          </w:tcPr>
          <w:p>
            <w:pPr>
              <w:jc w:val="right"/>
              <w:rPr>
                <w:rFonts w:ascii="Calibri" w:hAnsi="Calibri"/>
                <w:color w:val="000000"/>
                <w:sz w:val="21"/>
                <w:szCs w:val="21"/>
              </w:rPr>
            </w:pPr>
            <w:r>
              <w:rPr>
                <w:rFonts w:ascii="Calibri" w:hAnsi="Calibri"/>
                <w:color w:val="000000"/>
                <w:sz w:val="21"/>
                <w:szCs w:val="21"/>
              </w:rPr>
              <w:t>13</w:t>
            </w:r>
          </w:p>
        </w:tc>
        <w:tc>
          <w:tcPr>
            <w:tcW w:w="2091" w:type="dxa"/>
            <w:tcBorders>
              <w:top w:val="nil"/>
              <w:left w:val="nil"/>
              <w:bottom w:val="single" w:sz="4" w:space="0" w:color="auto"/>
              <w:right w:val="single" w:sz="4" w:space="0" w:color="auto"/>
            </w:tcBorders>
            <w:shd w:val="clear" w:color="auto" w:fill="auto"/>
            <w:noWrap/>
            <w:vAlign w:val="bottom"/>
          </w:tcPr>
          <w:p>
            <w:pPr>
              <w:jc w:val="right"/>
              <w:rPr>
                <w:rFonts w:ascii="Arial" w:hAnsi="Arial" w:cs="Arial"/>
                <w:sz w:val="20"/>
                <w:szCs w:val="20"/>
              </w:rPr>
            </w:pPr>
            <w:r>
              <w:rPr>
                <w:rFonts w:ascii="Arial" w:hAnsi="Arial" w:cs="Arial"/>
                <w:sz w:val="20"/>
                <w:szCs w:val="20"/>
              </w:rPr>
              <w:t>83</w:t>
            </w:r>
          </w:p>
        </w:tc>
      </w:tr>
      <w:tr>
        <w:trPr>
          <w:trHeight w:val="255"/>
          <w:jc w:val="center"/>
        </w:trPr>
        <w:tc>
          <w:tcPr>
            <w:tcW w:w="3892" w:type="dxa"/>
            <w:tcBorders>
              <w:top w:val="nil"/>
              <w:left w:val="single" w:sz="4" w:space="0" w:color="auto"/>
              <w:bottom w:val="single" w:sz="4" w:space="0" w:color="auto"/>
              <w:right w:val="single" w:sz="4" w:space="0" w:color="auto"/>
            </w:tcBorders>
            <w:shd w:val="clear" w:color="auto" w:fill="auto"/>
            <w:noWrap/>
            <w:vAlign w:val="bottom"/>
          </w:tcPr>
          <w:p>
            <w:pPr>
              <w:jc w:val="right"/>
              <w:rPr>
                <w:rFonts w:ascii="Calibri" w:hAnsi="Calibri"/>
                <w:color w:val="000000"/>
                <w:sz w:val="21"/>
                <w:szCs w:val="21"/>
              </w:rPr>
            </w:pPr>
            <w:r>
              <w:rPr>
                <w:rFonts w:ascii="Calibri" w:hAnsi="Calibri"/>
                <w:color w:val="000000"/>
                <w:sz w:val="21"/>
                <w:szCs w:val="21"/>
              </w:rPr>
              <w:t>14</w:t>
            </w:r>
          </w:p>
        </w:tc>
        <w:tc>
          <w:tcPr>
            <w:tcW w:w="2091" w:type="dxa"/>
            <w:tcBorders>
              <w:top w:val="nil"/>
              <w:left w:val="nil"/>
              <w:bottom w:val="single" w:sz="4" w:space="0" w:color="auto"/>
              <w:right w:val="single" w:sz="4" w:space="0" w:color="auto"/>
            </w:tcBorders>
            <w:shd w:val="clear" w:color="auto" w:fill="auto"/>
            <w:noWrap/>
            <w:vAlign w:val="bottom"/>
          </w:tcPr>
          <w:p>
            <w:pPr>
              <w:jc w:val="right"/>
              <w:rPr>
                <w:rFonts w:ascii="Arial" w:hAnsi="Arial" w:cs="Arial"/>
                <w:sz w:val="20"/>
                <w:szCs w:val="20"/>
              </w:rPr>
            </w:pPr>
            <w:r>
              <w:rPr>
                <w:rFonts w:ascii="Arial" w:hAnsi="Arial" w:cs="Arial"/>
                <w:sz w:val="20"/>
                <w:szCs w:val="20"/>
              </w:rPr>
              <w:t>85</w:t>
            </w:r>
          </w:p>
        </w:tc>
      </w:tr>
      <w:tr>
        <w:trPr>
          <w:trHeight w:val="255"/>
          <w:jc w:val="center"/>
        </w:trPr>
        <w:tc>
          <w:tcPr>
            <w:tcW w:w="3892" w:type="dxa"/>
            <w:tcBorders>
              <w:top w:val="nil"/>
              <w:left w:val="single" w:sz="4" w:space="0" w:color="auto"/>
              <w:bottom w:val="single" w:sz="4" w:space="0" w:color="auto"/>
              <w:right w:val="single" w:sz="4" w:space="0" w:color="auto"/>
            </w:tcBorders>
            <w:shd w:val="clear" w:color="auto" w:fill="auto"/>
            <w:noWrap/>
            <w:vAlign w:val="bottom"/>
          </w:tcPr>
          <w:p>
            <w:pPr>
              <w:jc w:val="right"/>
              <w:rPr>
                <w:rFonts w:ascii="Calibri" w:hAnsi="Calibri"/>
                <w:color w:val="000000"/>
                <w:sz w:val="21"/>
                <w:szCs w:val="21"/>
              </w:rPr>
            </w:pPr>
            <w:r>
              <w:rPr>
                <w:rFonts w:ascii="Calibri" w:hAnsi="Calibri"/>
                <w:color w:val="000000"/>
                <w:sz w:val="21"/>
                <w:szCs w:val="21"/>
              </w:rPr>
              <w:t>15</w:t>
            </w:r>
          </w:p>
        </w:tc>
        <w:tc>
          <w:tcPr>
            <w:tcW w:w="2091" w:type="dxa"/>
            <w:tcBorders>
              <w:top w:val="nil"/>
              <w:left w:val="nil"/>
              <w:bottom w:val="single" w:sz="4" w:space="0" w:color="auto"/>
              <w:right w:val="single" w:sz="4" w:space="0" w:color="auto"/>
            </w:tcBorders>
            <w:shd w:val="clear" w:color="auto" w:fill="auto"/>
            <w:noWrap/>
            <w:vAlign w:val="bottom"/>
          </w:tcPr>
          <w:p>
            <w:pPr>
              <w:jc w:val="right"/>
              <w:rPr>
                <w:rFonts w:ascii="Arial" w:hAnsi="Arial" w:cs="Arial"/>
                <w:sz w:val="20"/>
                <w:szCs w:val="20"/>
              </w:rPr>
            </w:pPr>
            <w:r>
              <w:rPr>
                <w:rFonts w:ascii="Arial" w:hAnsi="Arial" w:cs="Arial"/>
                <w:sz w:val="20"/>
                <w:szCs w:val="20"/>
              </w:rPr>
              <w:t>57</w:t>
            </w:r>
          </w:p>
        </w:tc>
      </w:tr>
      <w:tr>
        <w:trPr>
          <w:trHeight w:val="255"/>
          <w:jc w:val="center"/>
        </w:trPr>
        <w:tc>
          <w:tcPr>
            <w:tcW w:w="3892" w:type="dxa"/>
            <w:tcBorders>
              <w:top w:val="nil"/>
              <w:left w:val="single" w:sz="4" w:space="0" w:color="auto"/>
              <w:bottom w:val="single" w:sz="4" w:space="0" w:color="auto"/>
              <w:right w:val="single" w:sz="4" w:space="0" w:color="auto"/>
            </w:tcBorders>
            <w:shd w:val="clear" w:color="auto" w:fill="auto"/>
            <w:noWrap/>
            <w:vAlign w:val="bottom"/>
          </w:tcPr>
          <w:p>
            <w:pPr>
              <w:jc w:val="right"/>
              <w:rPr>
                <w:rFonts w:ascii="Calibri" w:hAnsi="Calibri"/>
                <w:color w:val="000000"/>
                <w:sz w:val="21"/>
                <w:szCs w:val="21"/>
              </w:rPr>
            </w:pPr>
            <w:r>
              <w:rPr>
                <w:rFonts w:ascii="Calibri" w:hAnsi="Calibri"/>
                <w:color w:val="000000"/>
                <w:sz w:val="21"/>
                <w:szCs w:val="21"/>
              </w:rPr>
              <w:t>16</w:t>
            </w:r>
          </w:p>
        </w:tc>
        <w:tc>
          <w:tcPr>
            <w:tcW w:w="2091" w:type="dxa"/>
            <w:tcBorders>
              <w:top w:val="nil"/>
              <w:left w:val="nil"/>
              <w:bottom w:val="single" w:sz="4" w:space="0" w:color="auto"/>
              <w:right w:val="single" w:sz="4" w:space="0" w:color="auto"/>
            </w:tcBorders>
            <w:shd w:val="clear" w:color="auto" w:fill="auto"/>
            <w:noWrap/>
            <w:vAlign w:val="bottom"/>
          </w:tcPr>
          <w:p>
            <w:pPr>
              <w:jc w:val="right"/>
              <w:rPr>
                <w:rFonts w:ascii="Arial" w:hAnsi="Arial" w:cs="Arial"/>
                <w:sz w:val="20"/>
                <w:szCs w:val="20"/>
              </w:rPr>
            </w:pPr>
            <w:r>
              <w:rPr>
                <w:rFonts w:ascii="Arial" w:hAnsi="Arial" w:cs="Arial"/>
                <w:sz w:val="20"/>
                <w:szCs w:val="20"/>
              </w:rPr>
              <w:t>73</w:t>
            </w:r>
          </w:p>
        </w:tc>
      </w:tr>
      <w:tr>
        <w:trPr>
          <w:trHeight w:val="255"/>
          <w:jc w:val="center"/>
        </w:trPr>
        <w:tc>
          <w:tcPr>
            <w:tcW w:w="3892" w:type="dxa"/>
            <w:tcBorders>
              <w:top w:val="nil"/>
              <w:left w:val="single" w:sz="4" w:space="0" w:color="auto"/>
              <w:bottom w:val="single" w:sz="4" w:space="0" w:color="auto"/>
              <w:right w:val="single" w:sz="4" w:space="0" w:color="auto"/>
            </w:tcBorders>
            <w:shd w:val="clear" w:color="auto" w:fill="auto"/>
            <w:noWrap/>
            <w:vAlign w:val="bottom"/>
          </w:tcPr>
          <w:p>
            <w:pPr>
              <w:jc w:val="right"/>
              <w:rPr>
                <w:rFonts w:ascii="Calibri" w:hAnsi="Calibri"/>
                <w:color w:val="000000"/>
                <w:sz w:val="21"/>
                <w:szCs w:val="21"/>
              </w:rPr>
            </w:pPr>
            <w:r>
              <w:rPr>
                <w:rFonts w:ascii="Calibri" w:hAnsi="Calibri"/>
                <w:color w:val="000000"/>
                <w:sz w:val="21"/>
                <w:szCs w:val="21"/>
              </w:rPr>
              <w:t>17</w:t>
            </w:r>
          </w:p>
        </w:tc>
        <w:tc>
          <w:tcPr>
            <w:tcW w:w="2091" w:type="dxa"/>
            <w:tcBorders>
              <w:top w:val="nil"/>
              <w:left w:val="nil"/>
              <w:bottom w:val="single" w:sz="4" w:space="0" w:color="auto"/>
              <w:right w:val="single" w:sz="4" w:space="0" w:color="auto"/>
            </w:tcBorders>
            <w:shd w:val="clear" w:color="auto" w:fill="auto"/>
            <w:noWrap/>
            <w:vAlign w:val="bottom"/>
          </w:tcPr>
          <w:p>
            <w:pPr>
              <w:jc w:val="right"/>
              <w:rPr>
                <w:rFonts w:ascii="Arial" w:hAnsi="Arial" w:cs="Arial"/>
                <w:sz w:val="20"/>
                <w:szCs w:val="20"/>
              </w:rPr>
            </w:pPr>
            <w:r>
              <w:rPr>
                <w:rFonts w:ascii="Arial" w:hAnsi="Arial" w:cs="Arial"/>
                <w:sz w:val="20"/>
                <w:szCs w:val="20"/>
              </w:rPr>
              <w:t>83</w:t>
            </w:r>
          </w:p>
        </w:tc>
      </w:tr>
      <w:tr>
        <w:trPr>
          <w:trHeight w:val="255"/>
          <w:jc w:val="center"/>
        </w:trPr>
        <w:tc>
          <w:tcPr>
            <w:tcW w:w="3892" w:type="dxa"/>
            <w:tcBorders>
              <w:top w:val="nil"/>
              <w:left w:val="single" w:sz="4" w:space="0" w:color="auto"/>
              <w:bottom w:val="single" w:sz="4" w:space="0" w:color="auto"/>
              <w:right w:val="single" w:sz="4" w:space="0" w:color="auto"/>
            </w:tcBorders>
            <w:shd w:val="clear" w:color="auto" w:fill="auto"/>
            <w:noWrap/>
            <w:vAlign w:val="bottom"/>
          </w:tcPr>
          <w:p>
            <w:pPr>
              <w:jc w:val="right"/>
              <w:rPr>
                <w:rFonts w:ascii="Calibri" w:hAnsi="Calibri"/>
                <w:color w:val="000000"/>
                <w:sz w:val="21"/>
                <w:szCs w:val="21"/>
              </w:rPr>
            </w:pPr>
            <w:r>
              <w:rPr>
                <w:rFonts w:ascii="Calibri" w:hAnsi="Calibri"/>
                <w:color w:val="000000"/>
                <w:sz w:val="21"/>
                <w:szCs w:val="21"/>
              </w:rPr>
              <w:t>18</w:t>
            </w:r>
          </w:p>
        </w:tc>
        <w:tc>
          <w:tcPr>
            <w:tcW w:w="2091" w:type="dxa"/>
            <w:tcBorders>
              <w:top w:val="nil"/>
              <w:left w:val="nil"/>
              <w:bottom w:val="single" w:sz="4" w:space="0" w:color="auto"/>
              <w:right w:val="single" w:sz="4" w:space="0" w:color="auto"/>
            </w:tcBorders>
            <w:shd w:val="clear" w:color="auto" w:fill="auto"/>
            <w:noWrap/>
            <w:vAlign w:val="bottom"/>
          </w:tcPr>
          <w:p>
            <w:pPr>
              <w:jc w:val="right"/>
              <w:rPr>
                <w:rFonts w:ascii="Arial" w:hAnsi="Arial" w:cs="Arial"/>
                <w:sz w:val="20"/>
                <w:szCs w:val="20"/>
              </w:rPr>
            </w:pPr>
            <w:r>
              <w:rPr>
                <w:rFonts w:ascii="Arial" w:hAnsi="Arial" w:cs="Arial"/>
                <w:sz w:val="20"/>
                <w:szCs w:val="20"/>
              </w:rPr>
              <w:t>66</w:t>
            </w:r>
          </w:p>
        </w:tc>
      </w:tr>
      <w:tr>
        <w:trPr>
          <w:trHeight w:val="255"/>
          <w:jc w:val="center"/>
        </w:trPr>
        <w:tc>
          <w:tcPr>
            <w:tcW w:w="3892" w:type="dxa"/>
            <w:tcBorders>
              <w:top w:val="nil"/>
              <w:left w:val="single" w:sz="4" w:space="0" w:color="auto"/>
              <w:bottom w:val="single" w:sz="4" w:space="0" w:color="auto"/>
              <w:right w:val="single" w:sz="4" w:space="0" w:color="auto"/>
            </w:tcBorders>
            <w:shd w:val="clear" w:color="auto" w:fill="auto"/>
            <w:noWrap/>
            <w:vAlign w:val="bottom"/>
          </w:tcPr>
          <w:p>
            <w:pPr>
              <w:jc w:val="right"/>
              <w:rPr>
                <w:rFonts w:ascii="Calibri" w:hAnsi="Calibri"/>
                <w:color w:val="000000"/>
                <w:sz w:val="21"/>
                <w:szCs w:val="21"/>
              </w:rPr>
            </w:pPr>
            <w:r>
              <w:rPr>
                <w:rFonts w:ascii="Calibri" w:hAnsi="Calibri"/>
                <w:color w:val="000000"/>
                <w:sz w:val="21"/>
                <w:szCs w:val="21"/>
              </w:rPr>
              <w:t>19</w:t>
            </w:r>
          </w:p>
        </w:tc>
        <w:tc>
          <w:tcPr>
            <w:tcW w:w="2091" w:type="dxa"/>
            <w:tcBorders>
              <w:top w:val="nil"/>
              <w:left w:val="nil"/>
              <w:bottom w:val="single" w:sz="4" w:space="0" w:color="auto"/>
              <w:right w:val="single" w:sz="4" w:space="0" w:color="auto"/>
            </w:tcBorders>
            <w:shd w:val="clear" w:color="auto" w:fill="auto"/>
            <w:noWrap/>
            <w:vAlign w:val="bottom"/>
          </w:tcPr>
          <w:p>
            <w:pPr>
              <w:jc w:val="right"/>
              <w:rPr>
                <w:rFonts w:ascii="Arial" w:hAnsi="Arial" w:cs="Arial"/>
                <w:sz w:val="20"/>
                <w:szCs w:val="20"/>
              </w:rPr>
            </w:pPr>
            <w:r>
              <w:rPr>
                <w:rFonts w:ascii="Arial" w:hAnsi="Arial" w:cs="Arial"/>
                <w:sz w:val="20"/>
                <w:szCs w:val="20"/>
              </w:rPr>
              <w:t>73</w:t>
            </w:r>
          </w:p>
        </w:tc>
      </w:tr>
      <w:tr>
        <w:trPr>
          <w:trHeight w:val="255"/>
          <w:jc w:val="center"/>
        </w:trPr>
        <w:tc>
          <w:tcPr>
            <w:tcW w:w="3892" w:type="dxa"/>
            <w:tcBorders>
              <w:top w:val="nil"/>
              <w:left w:val="single" w:sz="4" w:space="0" w:color="auto"/>
              <w:bottom w:val="single" w:sz="4" w:space="0" w:color="auto"/>
              <w:right w:val="single" w:sz="4" w:space="0" w:color="auto"/>
            </w:tcBorders>
            <w:shd w:val="clear" w:color="auto" w:fill="auto"/>
            <w:noWrap/>
            <w:vAlign w:val="bottom"/>
          </w:tcPr>
          <w:p>
            <w:pPr>
              <w:rPr>
                <w:rFonts w:ascii="Arial" w:hAnsi="Arial" w:cs="Arial"/>
                <w:sz w:val="20"/>
                <w:szCs w:val="20"/>
              </w:rPr>
            </w:pPr>
            <w:r>
              <w:rPr>
                <w:rFonts w:ascii="Arial" w:hAnsi="Arial" w:cs="Arial"/>
                <w:sz w:val="20"/>
                <w:szCs w:val="20"/>
              </w:rPr>
              <w:t>Average for all students</w:t>
            </w:r>
          </w:p>
        </w:tc>
        <w:tc>
          <w:tcPr>
            <w:tcW w:w="2091" w:type="dxa"/>
            <w:tcBorders>
              <w:top w:val="nil"/>
              <w:left w:val="nil"/>
              <w:bottom w:val="single" w:sz="4" w:space="0" w:color="auto"/>
              <w:right w:val="single" w:sz="4" w:space="0" w:color="auto"/>
            </w:tcBorders>
            <w:shd w:val="clear" w:color="auto" w:fill="auto"/>
            <w:noWrap/>
            <w:vAlign w:val="center"/>
          </w:tcPr>
          <w:p>
            <w:pPr>
              <w:jc w:val="center"/>
              <w:rPr>
                <w:rFonts w:ascii="Arial" w:hAnsi="Arial" w:cs="Arial"/>
                <w:b/>
                <w:sz w:val="20"/>
                <w:szCs w:val="20"/>
              </w:rPr>
            </w:pPr>
            <w:r>
              <w:rPr>
                <w:rFonts w:ascii="Arial" w:hAnsi="Arial" w:cs="Arial"/>
                <w:b/>
                <w:sz w:val="20"/>
                <w:szCs w:val="20"/>
              </w:rPr>
              <w:t>75.4</w:t>
            </w:r>
          </w:p>
        </w:tc>
      </w:tr>
      <w:tr>
        <w:trPr>
          <w:trHeight w:val="255"/>
          <w:jc w:val="center"/>
        </w:trPr>
        <w:tc>
          <w:tcPr>
            <w:tcW w:w="3892" w:type="dxa"/>
            <w:tcBorders>
              <w:top w:val="nil"/>
              <w:left w:val="single" w:sz="4" w:space="0" w:color="auto"/>
              <w:bottom w:val="single" w:sz="4" w:space="0" w:color="auto"/>
              <w:right w:val="single" w:sz="4" w:space="0" w:color="auto"/>
            </w:tcBorders>
            <w:shd w:val="clear" w:color="auto" w:fill="auto"/>
            <w:noWrap/>
            <w:vAlign w:val="bottom"/>
          </w:tcPr>
          <w:p>
            <w:pPr>
              <w:rPr>
                <w:rFonts w:ascii="Arial" w:hAnsi="Arial" w:cs="Arial"/>
                <w:sz w:val="20"/>
                <w:szCs w:val="20"/>
              </w:rPr>
            </w:pPr>
            <w:r>
              <w:rPr>
                <w:rFonts w:ascii="Arial" w:hAnsi="Arial" w:cs="Arial"/>
                <w:sz w:val="20"/>
                <w:szCs w:val="20"/>
              </w:rPr>
              <w:t>No. of students above expected average</w:t>
            </w:r>
          </w:p>
        </w:tc>
        <w:tc>
          <w:tcPr>
            <w:tcW w:w="2091" w:type="dxa"/>
            <w:tcBorders>
              <w:top w:val="nil"/>
              <w:left w:val="nil"/>
              <w:bottom w:val="single" w:sz="4" w:space="0" w:color="auto"/>
              <w:right w:val="single" w:sz="4" w:space="0" w:color="auto"/>
            </w:tcBorders>
            <w:shd w:val="clear" w:color="auto" w:fill="auto"/>
            <w:noWrap/>
            <w:vAlign w:val="center"/>
          </w:tcPr>
          <w:p>
            <w:pPr>
              <w:jc w:val="center"/>
              <w:rPr>
                <w:rFonts w:ascii="Arial" w:hAnsi="Arial" w:cs="Arial"/>
                <w:b/>
                <w:sz w:val="20"/>
                <w:szCs w:val="20"/>
              </w:rPr>
            </w:pPr>
            <w:r>
              <w:rPr>
                <w:rFonts w:ascii="Arial" w:hAnsi="Arial" w:cs="Arial"/>
                <w:b/>
                <w:sz w:val="20"/>
                <w:szCs w:val="20"/>
              </w:rPr>
              <w:t>11</w:t>
            </w:r>
          </w:p>
        </w:tc>
      </w:tr>
      <w:tr>
        <w:trPr>
          <w:trHeight w:val="255"/>
          <w:jc w:val="center"/>
        </w:trPr>
        <w:tc>
          <w:tcPr>
            <w:tcW w:w="3892" w:type="dxa"/>
            <w:tcBorders>
              <w:top w:val="nil"/>
              <w:left w:val="single" w:sz="4" w:space="0" w:color="auto"/>
              <w:bottom w:val="single" w:sz="4" w:space="0" w:color="auto"/>
              <w:right w:val="single" w:sz="4" w:space="0" w:color="auto"/>
            </w:tcBorders>
            <w:shd w:val="clear" w:color="auto" w:fill="auto"/>
            <w:noWrap/>
            <w:vAlign w:val="bottom"/>
          </w:tcPr>
          <w:p>
            <w:pPr>
              <w:rPr>
                <w:rFonts w:ascii="Arial" w:hAnsi="Arial" w:cs="Arial"/>
                <w:sz w:val="20"/>
                <w:szCs w:val="20"/>
              </w:rPr>
            </w:pPr>
            <w:r>
              <w:rPr>
                <w:rFonts w:ascii="Arial" w:hAnsi="Arial" w:cs="Arial"/>
                <w:sz w:val="20"/>
                <w:szCs w:val="20"/>
              </w:rPr>
              <w:t>Percentage of student above average</w:t>
            </w:r>
          </w:p>
        </w:tc>
        <w:tc>
          <w:tcPr>
            <w:tcW w:w="2091" w:type="dxa"/>
            <w:tcBorders>
              <w:top w:val="nil"/>
              <w:left w:val="nil"/>
              <w:bottom w:val="single" w:sz="4" w:space="0" w:color="auto"/>
              <w:right w:val="single" w:sz="4" w:space="0" w:color="auto"/>
            </w:tcBorders>
            <w:shd w:val="clear" w:color="auto" w:fill="auto"/>
            <w:noWrap/>
            <w:vAlign w:val="center"/>
          </w:tcPr>
          <w:p>
            <w:pPr>
              <w:jc w:val="center"/>
              <w:rPr>
                <w:rFonts w:ascii="Arial" w:hAnsi="Arial" w:cs="Arial"/>
                <w:b/>
                <w:sz w:val="20"/>
                <w:szCs w:val="20"/>
              </w:rPr>
            </w:pPr>
            <w:r>
              <w:rPr>
                <w:rFonts w:ascii="Arial" w:hAnsi="Arial" w:cs="Arial"/>
                <w:b/>
                <w:sz w:val="20"/>
                <w:szCs w:val="20"/>
              </w:rPr>
              <w:t>58%</w:t>
            </w:r>
          </w:p>
        </w:tc>
      </w:tr>
    </w:tbl>
    <w:p>
      <w:pPr>
        <w:pStyle w:val="BodyText"/>
        <w:jc w:val="center"/>
        <w:rPr>
          <w:b/>
          <w:bCs/>
          <w:sz w:val="24"/>
        </w:rPr>
      </w:pPr>
      <w:r>
        <w:rPr>
          <w:b/>
          <w:bCs/>
          <w:sz w:val="24"/>
        </w:rPr>
        <w:br w:type="page"/>
      </w:r>
    </w:p>
    <w:p>
      <w:pPr>
        <w:pStyle w:val="BodyText"/>
        <w:jc w:val="center"/>
        <w:rPr>
          <w:b/>
          <w:bCs/>
          <w:sz w:val="24"/>
        </w:rPr>
      </w:pPr>
    </w:p>
    <w:p>
      <w:pPr>
        <w:pStyle w:val="BodyText"/>
        <w:jc w:val="center"/>
        <w:rPr>
          <w:b/>
          <w:bCs/>
          <w:sz w:val="24"/>
        </w:rPr>
      </w:pPr>
    </w:p>
    <w:p>
      <w:pPr>
        <w:pStyle w:val="BodyText"/>
        <w:jc w:val="center"/>
        <w:rPr>
          <w:b/>
          <w:bCs/>
          <w:sz w:val="24"/>
        </w:rPr>
      </w:pPr>
    </w:p>
    <w:p>
      <w:pPr>
        <w:pStyle w:val="BodyText"/>
        <w:jc w:val="center"/>
        <w:rPr>
          <w:b/>
          <w:bCs/>
          <w:sz w:val="24"/>
        </w:rPr>
      </w:pPr>
    </w:p>
    <w:p>
      <w:pPr>
        <w:pStyle w:val="BodyText"/>
        <w:jc w:val="center"/>
        <w:rPr>
          <w:b/>
          <w:bCs/>
          <w:sz w:val="24"/>
        </w:rPr>
      </w:pPr>
    </w:p>
    <w:p>
      <w:pPr>
        <w:pStyle w:val="BodyText"/>
        <w:jc w:val="center"/>
        <w:rPr>
          <w:b/>
          <w:bCs/>
          <w:sz w:val="24"/>
        </w:rPr>
      </w:pPr>
    </w:p>
    <w:p>
      <w:pPr>
        <w:pStyle w:val="BodyText"/>
        <w:jc w:val="center"/>
        <w:rPr>
          <w:b/>
          <w:bCs/>
          <w:sz w:val="24"/>
        </w:rPr>
      </w:pPr>
    </w:p>
    <w:p>
      <w:pPr>
        <w:pStyle w:val="BodyText"/>
        <w:jc w:val="center"/>
        <w:rPr>
          <w:b/>
          <w:bCs/>
          <w:sz w:val="24"/>
        </w:rPr>
      </w:pPr>
    </w:p>
    <w:p>
      <w:pPr>
        <w:pStyle w:val="BodyText"/>
        <w:jc w:val="center"/>
        <w:rPr>
          <w:b/>
          <w:bCs/>
          <w:sz w:val="24"/>
        </w:rPr>
      </w:pPr>
    </w:p>
    <w:p>
      <w:pPr>
        <w:pStyle w:val="BodyText"/>
        <w:jc w:val="center"/>
        <w:rPr>
          <w:b/>
          <w:bCs/>
          <w:sz w:val="24"/>
        </w:rPr>
      </w:pPr>
    </w:p>
    <w:p>
      <w:pPr>
        <w:pStyle w:val="BodyText"/>
        <w:jc w:val="center"/>
        <w:rPr>
          <w:b/>
          <w:bCs/>
          <w:sz w:val="24"/>
        </w:rPr>
      </w:pPr>
    </w:p>
    <w:p>
      <w:pPr>
        <w:pStyle w:val="BodyText"/>
        <w:jc w:val="center"/>
        <w:rPr>
          <w:b/>
          <w:bCs/>
          <w:sz w:val="24"/>
        </w:rPr>
      </w:pPr>
    </w:p>
    <w:p>
      <w:pPr>
        <w:pStyle w:val="BodyText"/>
        <w:jc w:val="center"/>
        <w:rPr>
          <w:b/>
          <w:bCs/>
          <w:sz w:val="24"/>
        </w:rPr>
      </w:pPr>
    </w:p>
    <w:p>
      <w:pPr>
        <w:pStyle w:val="BodyText"/>
        <w:jc w:val="center"/>
        <w:rPr>
          <w:b/>
          <w:bCs/>
          <w:sz w:val="40"/>
          <w:szCs w:val="40"/>
        </w:rPr>
      </w:pPr>
      <w:r>
        <w:rPr>
          <w:b/>
          <w:bCs/>
          <w:sz w:val="40"/>
          <w:szCs w:val="40"/>
        </w:rPr>
        <w:t xml:space="preserve">OUTCOME SPECIFIC ASSIGNMENTS </w:t>
      </w:r>
    </w:p>
    <w:p>
      <w:pPr>
        <w:pStyle w:val="BodyText"/>
        <w:jc w:val="center"/>
        <w:rPr>
          <w:b/>
          <w:bCs/>
          <w:sz w:val="40"/>
          <w:szCs w:val="40"/>
        </w:rPr>
      </w:pPr>
      <w:r>
        <w:rPr>
          <w:b/>
          <w:bCs/>
          <w:sz w:val="40"/>
          <w:szCs w:val="40"/>
        </w:rPr>
        <w:t>USED TO ASSESS OUTCOMES</w:t>
      </w:r>
    </w:p>
    <w:p>
      <w:pPr>
        <w:pStyle w:val="BodyText"/>
        <w:rPr>
          <w:b/>
          <w:bCs/>
          <w:sz w:val="24"/>
        </w:rPr>
      </w:pPr>
    </w:p>
    <w:p>
      <w:pPr>
        <w:jc w:val="center"/>
        <w:rPr>
          <w:b/>
          <w:bCs/>
        </w:rPr>
      </w:pPr>
    </w:p>
    <w:p>
      <w:pPr>
        <w:jc w:val="center"/>
        <w:rPr>
          <w:b/>
          <w:bCs/>
        </w:rPr>
      </w:pPr>
    </w:p>
    <w:p>
      <w:pPr>
        <w:jc w:val="center"/>
        <w:rPr>
          <w:b/>
          <w:bCs/>
        </w:rPr>
      </w:pPr>
    </w:p>
    <w:p>
      <w:pPr>
        <w:jc w:val="center"/>
        <w:rPr>
          <w:b/>
          <w:bCs/>
        </w:rPr>
      </w:pPr>
    </w:p>
    <w:p>
      <w:pPr>
        <w:jc w:val="center"/>
        <w:rPr>
          <w:b/>
          <w:bCs/>
        </w:rPr>
      </w:pPr>
    </w:p>
    <w:p>
      <w:pPr>
        <w:jc w:val="center"/>
        <w:rPr>
          <w:b/>
          <w:bCs/>
        </w:rPr>
      </w:pPr>
    </w:p>
    <w:p>
      <w:pPr>
        <w:jc w:val="center"/>
        <w:rPr>
          <w:b/>
          <w:bCs/>
        </w:rPr>
      </w:pPr>
    </w:p>
    <w:p>
      <w:pPr>
        <w:jc w:val="center"/>
        <w:rPr>
          <w:b/>
          <w:bCs/>
        </w:rPr>
      </w:pPr>
    </w:p>
    <w:p>
      <w:pPr>
        <w:jc w:val="center"/>
        <w:rPr>
          <w:b/>
          <w:bCs/>
        </w:rPr>
      </w:pPr>
    </w:p>
    <w:p/>
    <w:p>
      <w:pPr>
        <w:pStyle w:val="BodyText"/>
        <w:rPr>
          <w:b/>
          <w:bCs/>
          <w:sz w:val="24"/>
        </w:rPr>
      </w:pPr>
    </w:p>
    <w:p>
      <w:pPr>
        <w:autoSpaceDE w:val="0"/>
        <w:autoSpaceDN w:val="0"/>
        <w:adjustRightInd w:val="0"/>
      </w:pPr>
      <w:r>
        <w:br w:type="page"/>
      </w:r>
      <w:r>
        <w:lastRenderedPageBreak/>
        <w:t xml:space="preserve"> </w:t>
      </w:r>
    </w:p>
    <w:p>
      <w:pPr>
        <w:autoSpaceDE w:val="0"/>
        <w:autoSpaceDN w:val="0"/>
        <w:adjustRightInd w:val="0"/>
        <w:rPr>
          <w:color w:val="000000"/>
        </w:rPr>
      </w:pPr>
      <w:r>
        <w:rPr>
          <w:b/>
          <w:bCs/>
          <w:noProof/>
          <w:szCs w:val="30"/>
        </w:rPr>
        <mc:AlternateContent>
          <mc:Choice Requires="wps">
            <w:drawing>
              <wp:anchor distT="0" distB="0" distL="114300" distR="114300" simplePos="0" relativeHeight="251643392" behindDoc="0" locked="0" layoutInCell="1" allowOverlap="1">
                <wp:simplePos x="0" y="0"/>
                <wp:positionH relativeFrom="column">
                  <wp:posOffset>-315595</wp:posOffset>
                </wp:positionH>
                <wp:positionV relativeFrom="paragraph">
                  <wp:posOffset>-340360</wp:posOffset>
                </wp:positionV>
                <wp:extent cx="6560820" cy="9027795"/>
                <wp:effectExtent l="36830" t="31115" r="31750" b="37465"/>
                <wp:wrapNone/>
                <wp:docPr id="22" name="Rectangle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60820" cy="9027795"/>
                        </a:xfrm>
                        <a:prstGeom prst="rect">
                          <a:avLst/>
                        </a:prstGeom>
                        <a:noFill/>
                        <a:ln w="57150" cmpd="thinThick">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4" o:spid="_x0000_s1026" style="position:absolute;margin-left:-24.85pt;margin-top:-26.8pt;width:516.6pt;height:710.8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" filled="f" strokeweight="4.5pt">
                <v:stroke linestyle="thinThick"/>
              </v:rect>
            </w:pict>
          </mc:Fallback>
        </mc:AlternateContent>
      </w:r>
    </w:p>
    <w:p/>
    <w:p/>
    <w:p>
      <w:pPr>
        <w:ind w:left="-360"/>
      </w:pPr>
    </w:p>
    <w:p>
      <w:pPr>
        <w:pStyle w:val="BodyText"/>
        <w:jc w:val="center"/>
        <w:rPr>
          <w:b/>
          <w:bCs/>
          <w:sz w:val="36"/>
        </w:rPr>
      </w:pPr>
      <w:r>
        <w:rPr>
          <w:b/>
          <w:bCs/>
          <w:sz w:val="36"/>
        </w:rPr>
        <w:t>MECHANICAL ENGINEERING DEPARTMENT</w:t>
      </w:r>
    </w:p>
    <w:p>
      <w:pPr>
        <w:pStyle w:val="BodyText"/>
        <w:jc w:val="center"/>
        <w:rPr>
          <w:b/>
          <w:bCs/>
          <w:sz w:val="36"/>
          <w:szCs w:val="36"/>
        </w:rPr>
      </w:pPr>
      <w:r>
        <w:rPr>
          <w:b/>
          <w:bCs/>
          <w:sz w:val="36"/>
          <w:szCs w:val="36"/>
        </w:rPr>
        <w:t xml:space="preserve">OUTCOMES SPECIFIC ASSIGNMENT </w:t>
      </w:r>
      <w:proofErr w:type="gramStart"/>
      <w:r>
        <w:rPr>
          <w:b/>
          <w:bCs/>
          <w:sz w:val="36"/>
          <w:szCs w:val="36"/>
        </w:rPr>
        <w:t>COVER</w:t>
      </w:r>
      <w:proofErr w:type="gramEnd"/>
      <w:r>
        <w:rPr>
          <w:b/>
          <w:bCs/>
          <w:sz w:val="36"/>
          <w:szCs w:val="36"/>
        </w:rPr>
        <w:t xml:space="preserve"> SHEET</w:t>
      </w:r>
    </w:p>
    <w:p>
      <w:pPr>
        <w:pStyle w:val="BodyText"/>
        <w:jc w:val="center"/>
        <w:rPr>
          <w:b/>
          <w:bCs/>
          <w:sz w:val="36"/>
          <w:szCs w:val="36"/>
        </w:rPr>
      </w:pPr>
      <w:r>
        <w:rPr>
          <w:b/>
          <w:bCs/>
          <w:sz w:val="36"/>
        </w:rPr>
        <w:t>MACHINE DESIGN I</w:t>
      </w:r>
    </w:p>
    <w:p>
      <w:pPr>
        <w:pStyle w:val="BodyText"/>
        <w:jc w:val="center"/>
        <w:rPr>
          <w:sz w:val="36"/>
          <w:szCs w:val="36"/>
        </w:rPr>
      </w:pPr>
      <w:r>
        <w:rPr>
          <w:b/>
          <w:bCs/>
          <w:sz w:val="36"/>
          <w:szCs w:val="36"/>
        </w:rPr>
        <w:t>FALL 2019</w:t>
      </w:r>
    </w:p>
    <w:p/>
    <w:p/>
    <w:p/>
    <w:p>
      <w:pPr>
        <w:jc w:val="center"/>
        <w:rPr>
          <w:b/>
          <w:bCs/>
          <w:sz w:val="28"/>
          <w:szCs w:val="28"/>
        </w:rPr>
      </w:pPr>
      <w:r>
        <w:rPr>
          <w:b/>
          <w:bCs/>
          <w:sz w:val="28"/>
          <w:szCs w:val="28"/>
        </w:rPr>
        <w:t>Title of Assignment</w:t>
      </w:r>
    </w:p>
    <w:p>
      <w:pPr>
        <w:rPr>
          <w:b/>
          <w:bCs/>
          <w:sz w:val="28"/>
          <w:szCs w:val="28"/>
        </w:rPr>
      </w:pPr>
      <w:r>
        <w:rPr>
          <w:b/>
          <w:bCs/>
          <w:noProof/>
          <w:sz w:val="20"/>
          <w:szCs w:val="28"/>
        </w:rPr>
        <mc:AlternateContent>
          <mc:Choice Requires="wps">
            <w:drawing>
              <wp:anchor distT="0" distB="0" distL="114300" distR="114300" simplePos="0" relativeHeight="251640320" behindDoc="0" locked="0" layoutInCell="1" allowOverlap="1">
                <wp:simplePos x="0" y="0"/>
                <wp:positionH relativeFrom="column">
                  <wp:posOffset>975360</wp:posOffset>
                </wp:positionH>
                <wp:positionV relativeFrom="paragraph">
                  <wp:posOffset>67945</wp:posOffset>
                </wp:positionV>
                <wp:extent cx="4391025" cy="561975"/>
                <wp:effectExtent l="13335" t="10795" r="15240" b="8255"/>
                <wp:wrapNone/>
                <wp:docPr id="18"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1025" cy="561975"/>
                        </a:xfrm>
                        <a:prstGeom prst="rect">
                          <a:avLst/>
                        </a:prstGeom>
                        <a:solidFill>
                          <a:srgbClr val="FFFFFF"/>
                        </a:solidFill>
                        <a:ln w="12700">
                          <a:solidFill>
                            <a:srgbClr val="000000"/>
                          </a:solidFill>
                          <a:miter lim="800000"/>
                          <a:headEnd/>
                          <a:tailEnd/>
                        </a:ln>
                      </wps:spPr>
                      <wps:txbx>
                        <w:txbxContent>
                          <w:p>
                            <w:pPr>
                              <w:pStyle w:val="OmniPage1"/>
                              <w:tabs>
                                <w:tab w:val="left" w:pos="3960"/>
                                <w:tab w:val="right" w:pos="8171"/>
                              </w:tabs>
                              <w:spacing w:line="240" w:lineRule="auto"/>
                              <w:ind w:right="26"/>
                              <w:rPr>
                                <w:b/>
                                <w:sz w:val="28"/>
                                <w:szCs w:val="28"/>
                              </w:rPr>
                            </w:pPr>
                            <w:r>
                              <w:rPr>
                                <w:b/>
                                <w:sz w:val="28"/>
                                <w:szCs w:val="28"/>
                              </w:rPr>
                              <w:t>Project: I Beam Size Selection based on Safety Factors</w:t>
                            </w:r>
                          </w:p>
                          <w:p>
                            <w:pPr>
                              <w:pStyle w:val="OmniPage1"/>
                              <w:tabs>
                                <w:tab w:val="left" w:pos="3960"/>
                                <w:tab w:val="right" w:pos="8171"/>
                              </w:tabs>
                              <w:spacing w:line="240" w:lineRule="auto"/>
                              <w:ind w:right="26"/>
                              <w:rPr>
                                <w:b/>
                                <w:sz w:val="24"/>
                              </w:rPr>
                            </w:pPr>
                          </w:p>
                          <w:p>
                            <w:pP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1" o:spid="_x0000_s1026" type="#_x0000_t202" style="position:absolute;margin-left:76.8pt;margin-top:5.35pt;width:345.75pt;height:44.2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" strokeweight="1pt">
                <v:textbox>
                  <w:txbxContent>
                    <w:p>
                      <w:pPr>
                        <w:pStyle w:val="OmniPage1"/>
                        <w:tabs>
                          <w:tab w:val="left" w:pos="3960"/>
                          <w:tab w:val="right" w:pos="8171"/>
                        </w:tabs>
                        <w:spacing w:line="240" w:lineRule="auto"/>
                        <w:ind w:right="26"/>
                        <w:rPr>
                          <w:b/>
                          <w:sz w:val="28"/>
                          <w:szCs w:val="28"/>
                        </w:rPr>
                      </w:pPr>
                      <w:r>
                        <w:rPr>
                          <w:b/>
                          <w:sz w:val="28"/>
                          <w:szCs w:val="28"/>
                        </w:rPr>
                        <w:t>Project: I Beam Size Selection based on Safety Factors</w:t>
                      </w:r>
                    </w:p>
                    <w:p>
                      <w:pPr>
                        <w:pStyle w:val="OmniPage1"/>
                        <w:tabs>
                          <w:tab w:val="left" w:pos="3960"/>
                          <w:tab w:val="right" w:pos="8171"/>
                        </w:tabs>
                        <w:spacing w:line="240" w:lineRule="auto"/>
                        <w:ind w:right="26"/>
                        <w:rPr>
                          <w:b/>
                          <w:sz w:val="24"/>
                        </w:rPr>
                      </w:pPr>
                    </w:p>
                    <w:p>
                      <w:pPr>
                        <w:rPr>
                          <w:sz w:val="28"/>
                          <w:szCs w:val="28"/>
                        </w:rPr>
                      </w:pPr>
                    </w:p>
                  </w:txbxContent>
                </v:textbox>
              </v:shape>
            </w:pict>
          </mc:Fallback>
        </mc:AlternateContent>
      </w:r>
    </w:p>
    <w:p>
      <w:pPr>
        <w:numPr>
          <w:ilvl w:val="12"/>
          <w:numId w:val="0"/>
        </w:numPr>
        <w:jc w:val="center"/>
        <w:rPr>
          <w:b/>
          <w:bCs/>
          <w:sz w:val="30"/>
          <w:szCs w:val="30"/>
        </w:rPr>
      </w:pPr>
    </w:p>
    <w:p>
      <w:pPr>
        <w:numPr>
          <w:ilvl w:val="12"/>
          <w:numId w:val="0"/>
        </w:numPr>
        <w:jc w:val="center"/>
        <w:rPr>
          <w:b/>
          <w:bCs/>
          <w:sz w:val="30"/>
          <w:szCs w:val="30"/>
        </w:rPr>
      </w:pPr>
    </w:p>
    <w:p>
      <w:pPr>
        <w:numPr>
          <w:ilvl w:val="12"/>
          <w:numId w:val="0"/>
        </w:numPr>
        <w:jc w:val="center"/>
        <w:rPr>
          <w:b/>
          <w:bCs/>
          <w:sz w:val="30"/>
          <w:szCs w:val="30"/>
        </w:rPr>
      </w:pPr>
    </w:p>
    <w:p>
      <w:pPr>
        <w:numPr>
          <w:ilvl w:val="12"/>
          <w:numId w:val="0"/>
        </w:numPr>
        <w:jc w:val="center"/>
        <w:rPr>
          <w:b/>
          <w:bCs/>
          <w:sz w:val="30"/>
          <w:szCs w:val="30"/>
        </w:rPr>
      </w:pPr>
    </w:p>
    <w:p>
      <w:pPr>
        <w:numPr>
          <w:ilvl w:val="12"/>
          <w:numId w:val="0"/>
        </w:numPr>
        <w:jc w:val="center"/>
        <w:rPr>
          <w:b/>
          <w:bCs/>
          <w:sz w:val="30"/>
          <w:szCs w:val="30"/>
        </w:rPr>
      </w:pPr>
    </w:p>
    <w:p>
      <w:pPr>
        <w:numPr>
          <w:ilvl w:val="12"/>
          <w:numId w:val="0"/>
        </w:numPr>
        <w:jc w:val="center"/>
        <w:rPr>
          <w:b/>
          <w:bCs/>
          <w:sz w:val="30"/>
          <w:szCs w:val="30"/>
        </w:rPr>
      </w:pPr>
      <w:r>
        <w:rPr>
          <w:b/>
          <w:bCs/>
          <w:sz w:val="30"/>
          <w:szCs w:val="30"/>
        </w:rPr>
        <w:t>Outcome Measured Using this Assignment</w:t>
      </w:r>
    </w:p>
    <w:p>
      <w:pPr>
        <w:numPr>
          <w:ilvl w:val="12"/>
          <w:numId w:val="0"/>
        </w:numPr>
        <w:jc w:val="center"/>
        <w:rPr>
          <w:b/>
          <w:bCs/>
          <w:sz w:val="30"/>
          <w:szCs w:val="30"/>
        </w:rPr>
      </w:pPr>
      <w:r>
        <w:rPr>
          <w:b/>
          <w:bCs/>
          <w:noProof/>
          <w:sz w:val="20"/>
          <w:szCs w:val="30"/>
        </w:rPr>
        <mc:AlternateContent>
          <mc:Choice Requires="wps">
            <w:drawing>
              <wp:anchor distT="0" distB="0" distL="114300" distR="114300" simplePos="0" relativeHeight="251641344" behindDoc="0" locked="0" layoutInCell="1" allowOverlap="1">
                <wp:simplePos x="0" y="0"/>
                <wp:positionH relativeFrom="column">
                  <wp:posOffset>641985</wp:posOffset>
                </wp:positionH>
                <wp:positionV relativeFrom="paragraph">
                  <wp:posOffset>111125</wp:posOffset>
                </wp:positionV>
                <wp:extent cx="5048250" cy="657225"/>
                <wp:effectExtent l="13335" t="6350" r="15240" b="12700"/>
                <wp:wrapNone/>
                <wp:docPr id="11"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0" cy="657225"/>
                        </a:xfrm>
                        <a:prstGeom prst="rect">
                          <a:avLst/>
                        </a:prstGeom>
                        <a:solidFill>
                          <a:srgbClr val="FFFFFF"/>
                        </a:solidFill>
                        <a:ln w="12700">
                          <a:solidFill>
                            <a:srgbClr val="000000"/>
                          </a:solidFill>
                          <a:miter lim="800000"/>
                          <a:headEnd/>
                          <a:tailEnd/>
                        </a:ln>
                      </wps:spPr>
                      <wps:txbx>
                        <w:txbxContent>
                          <w:p>
                            <w:r>
                              <w:t xml:space="preserve">(2) </w:t>
                            </w:r>
                            <w:proofErr w:type="gramStart"/>
                            <w:r>
                              <w:t>apply</w:t>
                            </w:r>
                            <w:proofErr w:type="gramEnd"/>
                            <w:r>
                              <w:t xml:space="preserve"> engineering design to produce solutions that meet specified needs.</w:t>
                            </w:r>
                          </w:p>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2" o:spid="_x0000_s1027" type="#_x0000_t202" style="position:absolute;left:0;text-align:left;margin-left:50.55pt;margin-top:8.75pt;width:397.5pt;height:51.7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" strokeweight="1pt">
                <v:textbox>
                  <w:txbxContent>
                    <w:p>
                      <w:r>
                        <w:t xml:space="preserve">(2) </w:t>
                      </w:r>
                      <w:proofErr w:type="gramStart"/>
                      <w:r>
                        <w:t>apply</w:t>
                      </w:r>
                      <w:proofErr w:type="gramEnd"/>
                      <w:r>
                        <w:t xml:space="preserve"> engineering design to produce solutions that meet specified needs.</w:t>
                      </w:r>
                    </w:p>
                    <w:p/>
                  </w:txbxContent>
                </v:textbox>
              </v:shape>
            </w:pict>
          </mc:Fallback>
        </mc:AlternateContent>
      </w:r>
    </w:p>
    <w:p>
      <w:pPr>
        <w:numPr>
          <w:ilvl w:val="12"/>
          <w:numId w:val="0"/>
        </w:numPr>
        <w:jc w:val="both"/>
        <w:rPr>
          <w:b/>
          <w:bCs/>
          <w:sz w:val="30"/>
          <w:szCs w:val="30"/>
        </w:rPr>
      </w:pPr>
    </w:p>
    <w:p>
      <w:pPr>
        <w:numPr>
          <w:ilvl w:val="12"/>
          <w:numId w:val="0"/>
        </w:numPr>
        <w:jc w:val="both"/>
        <w:rPr>
          <w:b/>
          <w:bCs/>
          <w:sz w:val="30"/>
          <w:szCs w:val="30"/>
        </w:rPr>
      </w:pPr>
    </w:p>
    <w:p>
      <w:pPr>
        <w:numPr>
          <w:ilvl w:val="12"/>
          <w:numId w:val="0"/>
        </w:numPr>
        <w:jc w:val="both"/>
        <w:rPr>
          <w:b/>
          <w:bCs/>
          <w:sz w:val="30"/>
          <w:szCs w:val="30"/>
        </w:rPr>
      </w:pPr>
    </w:p>
    <w:p>
      <w:pPr>
        <w:numPr>
          <w:ilvl w:val="12"/>
          <w:numId w:val="0"/>
        </w:numPr>
        <w:jc w:val="both"/>
        <w:rPr>
          <w:b/>
          <w:bCs/>
          <w:sz w:val="30"/>
          <w:szCs w:val="30"/>
        </w:rPr>
      </w:pPr>
    </w:p>
    <w:p>
      <w:pPr>
        <w:numPr>
          <w:ilvl w:val="12"/>
          <w:numId w:val="0"/>
        </w:numPr>
        <w:jc w:val="both"/>
        <w:rPr>
          <w:b/>
          <w:bCs/>
          <w:sz w:val="30"/>
          <w:szCs w:val="30"/>
        </w:rPr>
      </w:pPr>
    </w:p>
    <w:p>
      <w:pPr>
        <w:numPr>
          <w:ilvl w:val="12"/>
          <w:numId w:val="0"/>
        </w:numPr>
        <w:jc w:val="both"/>
        <w:rPr>
          <w:b/>
          <w:bCs/>
          <w:sz w:val="30"/>
          <w:szCs w:val="30"/>
        </w:rPr>
      </w:pPr>
    </w:p>
    <w:p>
      <w:pPr>
        <w:numPr>
          <w:ilvl w:val="12"/>
          <w:numId w:val="0"/>
        </w:numPr>
        <w:jc w:val="center"/>
        <w:rPr>
          <w:b/>
          <w:bCs/>
          <w:sz w:val="30"/>
          <w:szCs w:val="30"/>
        </w:rPr>
      </w:pPr>
      <w:r>
        <w:rPr>
          <w:b/>
          <w:bCs/>
          <w:sz w:val="30"/>
          <w:szCs w:val="30"/>
        </w:rPr>
        <w:t>Brief Description of the suitability of this assignment for the outcome</w:t>
      </w:r>
    </w:p>
    <w:p>
      <w:pPr>
        <w:pStyle w:val="OmniPage1"/>
        <w:tabs>
          <w:tab w:val="left" w:pos="1440"/>
          <w:tab w:val="left" w:pos="8280"/>
        </w:tabs>
        <w:spacing w:after="20"/>
        <w:ind w:right="29"/>
        <w:jc w:val="center"/>
        <w:rPr>
          <w:b/>
          <w:sz w:val="28"/>
        </w:rPr>
      </w:pPr>
      <w:r>
        <w:rPr>
          <w:noProof/>
        </w:rPr>
        <mc:AlternateContent>
          <mc:Choice Requires="wps">
            <w:drawing>
              <wp:anchor distT="0" distB="0" distL="114300" distR="114300" simplePos="0" relativeHeight="251642368" behindDoc="0" locked="0" layoutInCell="1" allowOverlap="1">
                <wp:simplePos x="0" y="0"/>
                <wp:positionH relativeFrom="column">
                  <wp:posOffset>-186690</wp:posOffset>
                </wp:positionH>
                <wp:positionV relativeFrom="paragraph">
                  <wp:posOffset>273685</wp:posOffset>
                </wp:positionV>
                <wp:extent cx="6334125" cy="2238375"/>
                <wp:effectExtent l="13335" t="6985" r="15240" b="12065"/>
                <wp:wrapNone/>
                <wp:docPr id="10" name="Text 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2238375"/>
                        </a:xfrm>
                        <a:prstGeom prst="rect">
                          <a:avLst/>
                        </a:prstGeom>
                        <a:solidFill>
                          <a:srgbClr val="FFFFFF"/>
                        </a:solidFill>
                        <a:ln w="12700">
                          <a:solidFill>
                            <a:srgbClr val="000000"/>
                          </a:solidFill>
                          <a:miter lim="800000"/>
                          <a:headEnd/>
                          <a:tailEnd/>
                        </a:ln>
                      </wps:spPr>
                      <wps:txbx>
                        <w:txbxContent>
                          <w:p>
                            <w:pPr>
                              <w:jc w:val="both"/>
                              <w:rPr>
                                <w:bCs/>
                                <w:color w:val="000000"/>
                              </w:rPr>
                            </w:pPr>
                            <w:r>
                              <w:rPr>
                                <w:color w:val="000000"/>
                              </w:rPr>
                              <w:t xml:space="preserve">This project is to apply the Machine Design knowledge and commercial software package ANSYS to: (1) analyze the stress in </w:t>
                            </w:r>
                            <w:proofErr w:type="gramStart"/>
                            <w:r>
                              <w:rPr>
                                <w:color w:val="000000"/>
                              </w:rPr>
                              <w:t>the I</w:t>
                            </w:r>
                            <w:proofErr w:type="gramEnd"/>
                            <w:r>
                              <w:rPr>
                                <w:color w:val="000000"/>
                              </w:rPr>
                              <w:t xml:space="preserve"> beam under load; (2) pick the I beam with the right size with the</w:t>
                            </w:r>
                            <w:r>
                              <w:rPr>
                                <w:bCs/>
                                <w:color w:val="000000"/>
                              </w:rPr>
                              <w:t xml:space="preserve"> consideration of two safety factors.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3" o:spid="_x0000_s1028" type="#_x0000_t202" style="position:absolute;left:0;text-align:left;margin-left:-14.7pt;margin-top:21.55pt;width:498.75pt;height:176.2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" strokeweight="1pt">
                <v:textbox>
                  <w:txbxContent>
                    <w:p>
                      <w:pPr>
                        <w:jc w:val="both"/>
                        <w:rPr>
                          <w:bCs/>
                          <w:color w:val="000000"/>
                        </w:rPr>
                      </w:pPr>
                      <w:r>
                        <w:rPr>
                          <w:color w:val="000000"/>
                        </w:rPr>
                        <w:t xml:space="preserve">This project is to apply the Machine Design knowledge and commercial software package ANSYS to: (1) analyze the stress in </w:t>
                      </w:r>
                      <w:proofErr w:type="gramStart"/>
                      <w:r>
                        <w:rPr>
                          <w:color w:val="000000"/>
                        </w:rPr>
                        <w:t>the I</w:t>
                      </w:r>
                      <w:proofErr w:type="gramEnd"/>
                      <w:r>
                        <w:rPr>
                          <w:color w:val="000000"/>
                        </w:rPr>
                        <w:t xml:space="preserve"> beam under load; (2) pick the I beam with the right size with the</w:t>
                      </w:r>
                      <w:r>
                        <w:rPr>
                          <w:bCs/>
                          <w:color w:val="000000"/>
                        </w:rPr>
                        <w:t xml:space="preserve"> consideration of two safety factors.</w:t>
                      </w:r>
                    </w:p>
                  </w:txbxContent>
                </v:textbox>
              </v:shape>
            </w:pict>
          </mc:Fallback>
        </mc:AlternateContent>
      </w:r>
      <w:r>
        <w:br w:type="page"/>
      </w:r>
      <w:r>
        <w:rPr>
          <w:b/>
          <w:sz w:val="28"/>
        </w:rPr>
        <w:lastRenderedPageBreak/>
        <w:t>MCEG3043: Machine Design I</w:t>
      </w:r>
    </w:p>
    <w:p>
      <w:pPr>
        <w:pStyle w:val="OmniPage1"/>
        <w:tabs>
          <w:tab w:val="left" w:pos="3960"/>
          <w:tab w:val="right" w:pos="8171"/>
        </w:tabs>
        <w:spacing w:line="240" w:lineRule="auto"/>
        <w:ind w:right="26"/>
        <w:jc w:val="center"/>
        <w:rPr>
          <w:b/>
          <w:sz w:val="24"/>
          <w:lang w:eastAsia="zh-CN"/>
        </w:rPr>
      </w:pPr>
      <w:r>
        <w:rPr>
          <w:rFonts w:hint="eastAsia"/>
          <w:b/>
          <w:sz w:val="24"/>
          <w:lang w:eastAsia="zh-CN"/>
        </w:rPr>
        <w:t>Fall</w:t>
      </w:r>
      <w:r>
        <w:rPr>
          <w:b/>
          <w:sz w:val="24"/>
        </w:rPr>
        <w:t xml:space="preserve"> 2019</w:t>
      </w:r>
      <w:r>
        <w:rPr>
          <w:rFonts w:hint="eastAsia"/>
          <w:b/>
          <w:sz w:val="24"/>
          <w:lang w:eastAsia="zh-CN"/>
        </w:rPr>
        <w:t xml:space="preserve"> </w:t>
      </w:r>
      <w:r>
        <w:rPr>
          <w:b/>
          <w:sz w:val="24"/>
          <w:lang w:eastAsia="zh-CN"/>
        </w:rPr>
        <w:t xml:space="preserve">Section P02 </w:t>
      </w:r>
      <w:r>
        <w:rPr>
          <w:rFonts w:hint="eastAsia"/>
          <w:b/>
          <w:sz w:val="24"/>
          <w:lang w:eastAsia="zh-CN"/>
        </w:rPr>
        <w:t>Course Project</w:t>
      </w:r>
    </w:p>
    <w:p>
      <w:pPr>
        <w:pStyle w:val="OmniPage1"/>
        <w:tabs>
          <w:tab w:val="left" w:pos="3960"/>
          <w:tab w:val="right" w:pos="8171"/>
        </w:tabs>
        <w:spacing w:line="240" w:lineRule="auto"/>
        <w:ind w:right="26"/>
        <w:jc w:val="center"/>
        <w:rPr>
          <w:b/>
          <w:sz w:val="24"/>
        </w:rPr>
      </w:pPr>
      <w:r>
        <w:rPr>
          <w:b/>
          <w:sz w:val="24"/>
          <w:lang w:eastAsia="zh-CN"/>
        </w:rPr>
        <w:t>Analysis and Design of the Overhead Crane Beam</w:t>
      </w:r>
    </w:p>
    <w:p>
      <w:pPr>
        <w:pStyle w:val="OmniPage1"/>
        <w:tabs>
          <w:tab w:val="left" w:pos="3960"/>
          <w:tab w:val="right" w:pos="8171"/>
        </w:tabs>
        <w:spacing w:line="240" w:lineRule="auto"/>
        <w:ind w:right="26"/>
        <w:jc w:val="center"/>
        <w:rPr>
          <w:b/>
          <w:sz w:val="24"/>
        </w:rPr>
      </w:pPr>
      <w:r>
        <w:rPr>
          <w:b/>
          <w:sz w:val="24"/>
        </w:rPr>
        <w:t xml:space="preserve">Due </w:t>
      </w:r>
      <w:r>
        <w:rPr>
          <w:b/>
          <w:sz w:val="24"/>
          <w:lang w:eastAsia="zh-CN"/>
        </w:rPr>
        <w:t>date: 11</w:t>
      </w:r>
      <w:r>
        <w:rPr>
          <w:b/>
          <w:sz w:val="24"/>
        </w:rPr>
        <w:t>/2</w:t>
      </w:r>
      <w:r>
        <w:rPr>
          <w:b/>
          <w:sz w:val="24"/>
          <w:lang w:eastAsia="zh-CN"/>
        </w:rPr>
        <w:t>7</w:t>
      </w:r>
      <w:r>
        <w:rPr>
          <w:b/>
          <w:sz w:val="24"/>
        </w:rPr>
        <w:t>/2019</w:t>
      </w:r>
    </w:p>
    <w:p>
      <w:pPr>
        <w:jc w:val="both"/>
        <w:rPr>
          <w:lang w:eastAsia="zh-CN"/>
        </w:rPr>
      </w:pPr>
    </w:p>
    <w:p>
      <w:pPr>
        <w:jc w:val="both"/>
        <w:rPr>
          <w:b/>
          <w:u w:val="single"/>
          <w:lang w:eastAsia="zh-CN"/>
        </w:rPr>
      </w:pPr>
      <w:r>
        <w:rPr>
          <w:b/>
          <w:u w:val="single"/>
          <w:lang w:eastAsia="zh-CN"/>
        </w:rPr>
        <w:t>1. Project Overview</w:t>
      </w:r>
    </w:p>
    <w:p>
      <w:pPr>
        <w:ind w:firstLine="360"/>
        <w:jc w:val="both"/>
        <w:rPr>
          <w:lang w:eastAsia="zh-CN"/>
        </w:rPr>
      </w:pPr>
      <w:r>
        <w:rPr>
          <w:lang w:eastAsia="zh-CN"/>
        </w:rPr>
        <w:t>An overhead crane (shown in Fig. 1) is a type of machine that can be used both to lift and lower heavy materials and to move them horizontally in a high-bay shop. It is generally equipped with a hoist rope, wire ropes or chains, and sheaves. Overhead cranes are commonly employed in the manufacturing industry for the moving and assembling of heavy equipment.</w:t>
      </w:r>
    </w:p>
    <w:p>
      <w:pPr>
        <w:jc w:val="center"/>
        <w:rPr>
          <w:lang w:eastAsia="zh-CN"/>
        </w:rPr>
      </w:pPr>
      <w:r>
        <w:rPr>
          <w:noProof/>
        </w:rPr>
        <w:drawing>
          <wp:inline distT="0" distB="0" distL="0" distR="0">
            <wp:extent cx="2971429" cy="2400000"/>
            <wp:effectExtent l="0" t="0" r="63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2971429" cy="2400000"/>
                    </a:xfrm>
                    <a:prstGeom prst="rect">
                      <a:avLst/>
                    </a:prstGeom>
                  </pic:spPr>
                </pic:pic>
              </a:graphicData>
            </a:graphic>
          </wp:inline>
        </w:drawing>
      </w:r>
    </w:p>
    <w:p>
      <w:pPr>
        <w:jc w:val="center"/>
        <w:rPr>
          <w:lang w:eastAsia="zh-CN"/>
        </w:rPr>
      </w:pPr>
      <w:r>
        <w:rPr>
          <w:lang w:eastAsia="zh-CN"/>
        </w:rPr>
        <w:t>Fig. 1: A crane in a high-bay shop</w:t>
      </w:r>
    </w:p>
    <w:p>
      <w:pPr>
        <w:jc w:val="center"/>
        <w:rPr>
          <w:lang w:eastAsia="zh-CN"/>
        </w:rPr>
      </w:pPr>
      <w:r>
        <w:rPr>
          <w:noProof/>
        </w:rPr>
        <w:drawing>
          <wp:inline distT="0" distB="0" distL="0" distR="0">
            <wp:extent cx="3542857" cy="980952"/>
            <wp:effectExtent l="0" t="0" r="63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3542857" cy="980952"/>
                    </a:xfrm>
                    <a:prstGeom prst="rect">
                      <a:avLst/>
                    </a:prstGeom>
                  </pic:spPr>
                </pic:pic>
              </a:graphicData>
            </a:graphic>
          </wp:inline>
        </w:drawing>
      </w:r>
    </w:p>
    <w:p>
      <w:pPr>
        <w:jc w:val="center"/>
        <w:rPr>
          <w:lang w:eastAsia="zh-CN"/>
        </w:rPr>
      </w:pPr>
      <w:r>
        <w:rPr>
          <w:lang w:eastAsia="zh-CN"/>
        </w:rPr>
        <w:t>Fig.2: Loading on the I beam of an overhead crane</w:t>
      </w:r>
    </w:p>
    <w:p>
      <w:pPr>
        <w:spacing w:after="100"/>
        <w:ind w:firstLine="360"/>
        <w:jc w:val="both"/>
        <w:rPr>
          <w:lang w:eastAsia="zh-CN"/>
        </w:rPr>
      </w:pPr>
      <w:r>
        <w:rPr>
          <w:lang w:eastAsia="zh-CN"/>
        </w:rPr>
        <w:t xml:space="preserve">When the overhead crane is moving a heavy item, the loading situation of the crane beam can be simplified to as shown in Fig. 2, with the loading force </w:t>
      </w:r>
      <w:r>
        <w:rPr>
          <w:i/>
          <w:lang w:eastAsia="zh-CN"/>
        </w:rPr>
        <w:t>F</w:t>
      </w:r>
      <w:r>
        <w:rPr>
          <w:lang w:eastAsia="zh-CN"/>
        </w:rPr>
        <w:t xml:space="preserve"> being movable along the beam. Assume the overall length of the beam is 60 </w:t>
      </w:r>
      <w:proofErr w:type="spellStart"/>
      <w:r>
        <w:rPr>
          <w:lang w:eastAsia="zh-CN"/>
        </w:rPr>
        <w:t>ft</w:t>
      </w:r>
      <w:proofErr w:type="spellEnd"/>
      <w:r>
        <w:rPr>
          <w:lang w:eastAsia="zh-CN"/>
        </w:rPr>
        <w:t xml:space="preserve">, and the cross-section of the beam is in the shape of the letter “I”. The material for </w:t>
      </w:r>
      <w:proofErr w:type="gramStart"/>
      <w:r>
        <w:rPr>
          <w:lang w:eastAsia="zh-CN"/>
        </w:rPr>
        <w:t>the I</w:t>
      </w:r>
      <w:proofErr w:type="gramEnd"/>
      <w:r>
        <w:rPr>
          <w:lang w:eastAsia="zh-CN"/>
        </w:rPr>
        <w:t xml:space="preserve"> beam is 1045 carbon steel</w:t>
      </w:r>
      <w:r>
        <w:rPr>
          <w:rFonts w:hint="eastAsia"/>
          <w:lang w:eastAsia="zh-CN"/>
        </w:rPr>
        <w:t xml:space="preserve">, with </w:t>
      </w:r>
      <w:r>
        <w:rPr>
          <w:lang w:eastAsia="zh-CN"/>
        </w:rPr>
        <w:t xml:space="preserve">a </w:t>
      </w:r>
      <w:r>
        <w:rPr>
          <w:rFonts w:hint="eastAsia"/>
          <w:lang w:eastAsia="zh-CN"/>
        </w:rPr>
        <w:t>tensile yield strength of 45,000 psi</w:t>
      </w:r>
      <w:r>
        <w:rPr>
          <w:lang w:eastAsia="zh-CN"/>
        </w:rPr>
        <w:t xml:space="preserve">. You are now the chief designer for this I beam, and your employer has asked you to design </w:t>
      </w:r>
      <w:proofErr w:type="gramStart"/>
      <w:r>
        <w:rPr>
          <w:lang w:eastAsia="zh-CN"/>
        </w:rPr>
        <w:t>the I</w:t>
      </w:r>
      <w:proofErr w:type="gramEnd"/>
      <w:r>
        <w:rPr>
          <w:lang w:eastAsia="zh-CN"/>
        </w:rPr>
        <w:t xml:space="preserve"> beam with the right size for the crane so it can pick up items with a maximum weight of </w:t>
      </w:r>
      <w:r>
        <w:rPr>
          <w:rFonts w:hint="eastAsia"/>
          <w:lang w:eastAsia="zh-CN"/>
        </w:rPr>
        <w:t>50</w:t>
      </w:r>
      <w:r>
        <w:rPr>
          <w:lang w:eastAsia="zh-CN"/>
        </w:rPr>
        <w:t xml:space="preserve"> tons (</w:t>
      </w:r>
      <w:r>
        <w:rPr>
          <w:rFonts w:hint="eastAsia"/>
          <w:lang w:eastAsia="zh-CN"/>
        </w:rPr>
        <w:t>1</w:t>
      </w:r>
      <w:r>
        <w:rPr>
          <w:lang w:eastAsia="zh-CN"/>
        </w:rPr>
        <w:t xml:space="preserve">00 </w:t>
      </w:r>
      <w:r>
        <w:rPr>
          <w:rFonts w:hint="eastAsia"/>
          <w:lang w:eastAsia="zh-CN"/>
        </w:rPr>
        <w:t>kip</w:t>
      </w:r>
      <w:r>
        <w:rPr>
          <w:lang w:eastAsia="zh-CN"/>
        </w:rPr>
        <w:t xml:space="preserve">s). </w:t>
      </w:r>
    </w:p>
    <w:p>
      <w:pPr>
        <w:jc w:val="both"/>
        <w:rPr>
          <w:b/>
          <w:u w:val="single"/>
          <w:lang w:eastAsia="zh-CN"/>
        </w:rPr>
      </w:pPr>
      <w:r>
        <w:rPr>
          <w:b/>
          <w:u w:val="single"/>
          <w:lang w:eastAsia="zh-CN"/>
        </w:rPr>
        <w:t>2. Analyses to be performed for the crane beam</w:t>
      </w:r>
    </w:p>
    <w:p>
      <w:pPr>
        <w:jc w:val="both"/>
        <w:rPr>
          <w:lang w:eastAsia="zh-CN"/>
        </w:rPr>
      </w:pPr>
      <w:r>
        <w:rPr>
          <w:lang w:eastAsia="zh-CN"/>
        </w:rPr>
        <w:t xml:space="preserve">(1) Find the location of the applied load that will generate the largest bending moment for </w:t>
      </w:r>
      <w:proofErr w:type="gramStart"/>
      <w:r>
        <w:rPr>
          <w:lang w:eastAsia="zh-CN"/>
        </w:rPr>
        <w:t>the I</w:t>
      </w:r>
      <w:proofErr w:type="gramEnd"/>
      <w:r>
        <w:rPr>
          <w:lang w:eastAsia="zh-CN"/>
        </w:rPr>
        <w:t xml:space="preserve"> beam;</w:t>
      </w:r>
    </w:p>
    <w:p>
      <w:pPr>
        <w:jc w:val="both"/>
        <w:rPr>
          <w:lang w:eastAsia="zh-CN"/>
        </w:rPr>
      </w:pPr>
      <w:r>
        <w:rPr>
          <w:lang w:eastAsia="zh-CN"/>
        </w:rPr>
        <w:t>(2) Calculate the reaction forces at two ends</w:t>
      </w:r>
      <w:r>
        <w:rPr>
          <w:rFonts w:hint="eastAsia"/>
          <w:lang w:eastAsia="zh-CN"/>
        </w:rPr>
        <w:t xml:space="preserve"> when the largest bending moment is generated</w:t>
      </w:r>
      <w:r>
        <w:rPr>
          <w:lang w:eastAsia="zh-CN"/>
        </w:rPr>
        <w:t>, and draw the shear force and the bending moment diagrams;</w:t>
      </w:r>
    </w:p>
    <w:p>
      <w:pPr>
        <w:jc w:val="both"/>
        <w:rPr>
          <w:lang w:eastAsia="zh-CN"/>
        </w:rPr>
      </w:pPr>
      <w:r>
        <w:rPr>
          <w:lang w:eastAsia="zh-CN"/>
        </w:rPr>
        <w:t>(3) Base on the calculated maximum bending moment and the beam’s material, select the optimal I beam dimension from the provided Wide Flange Beams catalog</w:t>
      </w:r>
      <w:r>
        <w:rPr>
          <w:rFonts w:hint="eastAsia"/>
          <w:lang w:eastAsia="zh-CN"/>
        </w:rPr>
        <w:t xml:space="preserve"> (assuming the I beam made with the least material will be the most less expensive one) using both MSS and DE </w:t>
      </w:r>
      <w:r>
        <w:rPr>
          <w:rFonts w:hint="eastAsia"/>
          <w:lang w:eastAsia="zh-CN"/>
        </w:rPr>
        <w:lastRenderedPageBreak/>
        <w:t>theories</w:t>
      </w:r>
      <w:r>
        <w:rPr>
          <w:lang w:eastAsia="zh-CN"/>
        </w:rPr>
        <w:t xml:space="preserve">. This step may require several iterations, so a recommended method is to use an analytical software package </w:t>
      </w:r>
      <w:r>
        <w:rPr>
          <w:rFonts w:hint="eastAsia"/>
          <w:lang w:eastAsia="zh-CN"/>
        </w:rPr>
        <w:t>(e.g.,</w:t>
      </w:r>
      <w:r>
        <w:rPr>
          <w:lang w:eastAsia="zh-CN"/>
        </w:rPr>
        <w:t xml:space="preserve"> </w:t>
      </w:r>
      <w:proofErr w:type="spellStart"/>
      <w:r>
        <w:rPr>
          <w:lang w:eastAsia="zh-CN"/>
        </w:rPr>
        <w:t>Matlab</w:t>
      </w:r>
      <w:proofErr w:type="spellEnd"/>
      <w:r>
        <w:rPr>
          <w:lang w:eastAsia="zh-CN"/>
        </w:rPr>
        <w:t>, EES, or C++</w:t>
      </w:r>
      <w:r>
        <w:rPr>
          <w:rFonts w:hint="eastAsia"/>
          <w:lang w:eastAsia="zh-CN"/>
        </w:rPr>
        <w:t>, etc.)</w:t>
      </w:r>
      <w:r>
        <w:rPr>
          <w:lang w:eastAsia="zh-CN"/>
        </w:rPr>
        <w:t xml:space="preserve"> to calculate the </w:t>
      </w:r>
      <w:r>
        <w:rPr>
          <w:rFonts w:hint="eastAsia"/>
          <w:lang w:eastAsia="zh-CN"/>
        </w:rPr>
        <w:t>critical stresses of</w:t>
      </w:r>
      <w:r>
        <w:rPr>
          <w:lang w:eastAsia="zh-CN"/>
        </w:rPr>
        <w:t xml:space="preserve"> </w:t>
      </w:r>
      <w:proofErr w:type="gramStart"/>
      <w:r>
        <w:rPr>
          <w:lang w:eastAsia="zh-CN"/>
        </w:rPr>
        <w:t>the I</w:t>
      </w:r>
      <w:proofErr w:type="gramEnd"/>
      <w:r>
        <w:rPr>
          <w:lang w:eastAsia="zh-CN"/>
        </w:rPr>
        <w:t xml:space="preserve"> beam</w:t>
      </w:r>
      <w:r>
        <w:rPr>
          <w:rFonts w:hint="eastAsia"/>
          <w:lang w:eastAsia="zh-CN"/>
        </w:rPr>
        <w:t xml:space="preserve"> </w:t>
      </w:r>
      <w:r>
        <w:rPr>
          <w:lang w:eastAsia="zh-CN"/>
        </w:rPr>
        <w:t>(Note: you can simplify all the round angles to right angles</w:t>
      </w:r>
      <w:r>
        <w:rPr>
          <w:rFonts w:hint="eastAsia"/>
          <w:lang w:eastAsia="zh-CN"/>
        </w:rPr>
        <w:t xml:space="preserve"> for all calculations</w:t>
      </w:r>
      <w:r>
        <w:rPr>
          <w:lang w:eastAsia="zh-CN"/>
        </w:rPr>
        <w:t xml:space="preserve">); </w:t>
      </w:r>
    </w:p>
    <w:p>
      <w:pPr>
        <w:jc w:val="both"/>
        <w:rPr>
          <w:lang w:eastAsia="zh-CN"/>
        </w:rPr>
      </w:pPr>
      <w:r>
        <w:rPr>
          <w:lang w:eastAsia="zh-CN"/>
        </w:rPr>
        <w:t>(4) If a square cross-section beam with the same cross-sectional area as your selected I beam in Step 3 is used, can they still take the maximum load mentioned at the beginning of the project? Show your calculations and explain the reason behind your results.</w:t>
      </w:r>
    </w:p>
    <w:p>
      <w:pPr>
        <w:jc w:val="both"/>
        <w:rPr>
          <w:lang w:eastAsia="zh-CN"/>
        </w:rPr>
      </w:pPr>
      <w:r>
        <w:rPr>
          <w:lang w:eastAsia="zh-CN"/>
        </w:rPr>
        <w:t xml:space="preserve">(5) Use any finite element software (e.g. ANSYS, ABAQUS, etc.), model </w:t>
      </w:r>
      <w:proofErr w:type="gramStart"/>
      <w:r>
        <w:rPr>
          <w:lang w:eastAsia="zh-CN"/>
        </w:rPr>
        <w:t>the I</w:t>
      </w:r>
      <w:proofErr w:type="gramEnd"/>
      <w:r>
        <w:rPr>
          <w:lang w:eastAsia="zh-CN"/>
        </w:rPr>
        <w:t xml:space="preserve"> beam you selected in Step 3 (again</w:t>
      </w:r>
      <w:r>
        <w:rPr>
          <w:rFonts w:hint="eastAsia"/>
          <w:lang w:eastAsia="zh-CN"/>
        </w:rPr>
        <w:t xml:space="preserve">, </w:t>
      </w:r>
      <w:r>
        <w:rPr>
          <w:lang w:eastAsia="zh-CN"/>
        </w:rPr>
        <w:t xml:space="preserve">simplify all round angles to right angles) under the maximum load, and validate whether your calculation in Step 3 is correct </w:t>
      </w:r>
      <w:r>
        <w:rPr>
          <w:color w:val="000000"/>
        </w:rPr>
        <w:t>(within 5% difference range)</w:t>
      </w:r>
      <w:r>
        <w:rPr>
          <w:lang w:eastAsia="zh-CN"/>
        </w:rPr>
        <w:t xml:space="preserve">.  </w:t>
      </w:r>
    </w:p>
    <w:p>
      <w:pPr>
        <w:jc w:val="both"/>
        <w:rPr>
          <w:lang w:eastAsia="zh-CN"/>
        </w:rPr>
      </w:pPr>
      <w:r>
        <w:rPr>
          <w:lang w:eastAsia="zh-CN"/>
        </w:rPr>
        <w:t xml:space="preserve">(6) Discuss the results you found from steps above (e.g., where the location of the critical point on </w:t>
      </w:r>
      <w:proofErr w:type="gramStart"/>
      <w:r>
        <w:rPr>
          <w:lang w:eastAsia="zh-CN"/>
        </w:rPr>
        <w:t>the I</w:t>
      </w:r>
      <w:proofErr w:type="gramEnd"/>
      <w:r>
        <w:rPr>
          <w:lang w:eastAsia="zh-CN"/>
        </w:rPr>
        <w:t xml:space="preserve"> beam, why the square cross section beam is able/unable to carry the same load, etc.)  </w:t>
      </w:r>
    </w:p>
    <w:p>
      <w:pPr>
        <w:jc w:val="both"/>
        <w:rPr>
          <w:lang w:eastAsia="zh-CN"/>
        </w:rPr>
      </w:pPr>
    </w:p>
    <w:p>
      <w:pPr>
        <w:jc w:val="both"/>
        <w:rPr>
          <w:b/>
          <w:color w:val="000000"/>
          <w:u w:val="single"/>
        </w:rPr>
      </w:pPr>
      <w:r>
        <w:rPr>
          <w:b/>
          <w:color w:val="000000"/>
          <w:u w:val="single"/>
        </w:rPr>
        <w:t>3. Report Format</w:t>
      </w:r>
    </w:p>
    <w:p>
      <w:pPr>
        <w:ind w:firstLine="360"/>
        <w:jc w:val="both"/>
        <w:rPr>
          <w:color w:val="000000"/>
        </w:rPr>
      </w:pPr>
      <w:r>
        <w:rPr>
          <w:color w:val="000000"/>
        </w:rPr>
        <w:t>The report should include the following sections:</w:t>
      </w:r>
    </w:p>
    <w:p>
      <w:pPr>
        <w:numPr>
          <w:ilvl w:val="1"/>
          <w:numId w:val="10"/>
        </w:numPr>
        <w:tabs>
          <w:tab w:val="clear" w:pos="1800"/>
          <w:tab w:val="num" w:pos="360"/>
        </w:tabs>
        <w:ind w:left="360"/>
        <w:jc w:val="both"/>
        <w:rPr>
          <w:color w:val="000000"/>
        </w:rPr>
      </w:pPr>
      <w:r>
        <w:rPr>
          <w:color w:val="000000"/>
        </w:rPr>
        <w:t>A cover page;</w:t>
      </w:r>
    </w:p>
    <w:p>
      <w:pPr>
        <w:numPr>
          <w:ilvl w:val="1"/>
          <w:numId w:val="10"/>
        </w:numPr>
        <w:tabs>
          <w:tab w:val="clear" w:pos="1800"/>
          <w:tab w:val="num" w:pos="360"/>
        </w:tabs>
        <w:ind w:left="360"/>
        <w:jc w:val="both"/>
        <w:rPr>
          <w:color w:val="000000"/>
        </w:rPr>
      </w:pPr>
      <w:r>
        <w:rPr>
          <w:color w:val="000000"/>
        </w:rPr>
        <w:t>This handout as the problem description;</w:t>
      </w:r>
    </w:p>
    <w:p>
      <w:pPr>
        <w:numPr>
          <w:ilvl w:val="1"/>
          <w:numId w:val="10"/>
        </w:numPr>
        <w:tabs>
          <w:tab w:val="clear" w:pos="1800"/>
          <w:tab w:val="num" w:pos="360"/>
        </w:tabs>
        <w:ind w:left="360"/>
        <w:jc w:val="both"/>
        <w:rPr>
          <w:color w:val="000000"/>
        </w:rPr>
      </w:pPr>
      <w:r>
        <w:rPr>
          <w:color w:val="000000"/>
        </w:rPr>
        <w:t>The detailed manual calculation</w:t>
      </w:r>
      <w:r>
        <w:rPr>
          <w:rFonts w:hint="eastAsia"/>
          <w:color w:val="000000"/>
          <w:lang w:eastAsia="zh-CN"/>
        </w:rPr>
        <w:t xml:space="preserve"> </w:t>
      </w:r>
      <w:r>
        <w:rPr>
          <w:color w:val="000000"/>
          <w:lang w:eastAsia="zh-CN"/>
        </w:rPr>
        <w:t xml:space="preserve">performed </w:t>
      </w:r>
      <w:r>
        <w:rPr>
          <w:rFonts w:hint="eastAsia"/>
          <w:color w:val="000000"/>
          <w:lang w:eastAsia="zh-CN"/>
        </w:rPr>
        <w:t xml:space="preserve">for Steps 1 </w:t>
      </w:r>
      <w:r>
        <w:rPr>
          <w:color w:val="000000"/>
          <w:lang w:eastAsia="zh-CN"/>
        </w:rPr>
        <w:t>−</w:t>
      </w:r>
      <w:r>
        <w:rPr>
          <w:rFonts w:hint="eastAsia"/>
          <w:color w:val="000000"/>
          <w:lang w:eastAsia="zh-CN"/>
        </w:rPr>
        <w:t xml:space="preserve"> 4</w:t>
      </w:r>
      <w:r>
        <w:rPr>
          <w:color w:val="000000"/>
        </w:rPr>
        <w:t>;</w:t>
      </w:r>
    </w:p>
    <w:p>
      <w:pPr>
        <w:numPr>
          <w:ilvl w:val="1"/>
          <w:numId w:val="10"/>
        </w:numPr>
        <w:tabs>
          <w:tab w:val="clear" w:pos="1800"/>
          <w:tab w:val="num" w:pos="360"/>
        </w:tabs>
        <w:ind w:left="360"/>
        <w:jc w:val="both"/>
        <w:rPr>
          <w:color w:val="000000"/>
        </w:rPr>
      </w:pPr>
      <w:r>
        <w:rPr>
          <w:color w:val="000000"/>
        </w:rPr>
        <w:t xml:space="preserve">The source code </w:t>
      </w:r>
      <w:r>
        <w:rPr>
          <w:rFonts w:hint="eastAsia"/>
          <w:color w:val="000000"/>
          <w:lang w:eastAsia="zh-CN"/>
        </w:rPr>
        <w:t>of</w:t>
      </w:r>
      <w:r>
        <w:rPr>
          <w:color w:val="000000"/>
        </w:rPr>
        <w:t xml:space="preserve"> your calculations performed in Step 3 and </w:t>
      </w:r>
      <w:r>
        <w:rPr>
          <w:color w:val="000000"/>
          <w:u w:val="single"/>
        </w:rPr>
        <w:t>explanations</w:t>
      </w:r>
      <w:r>
        <w:rPr>
          <w:color w:val="000000"/>
        </w:rPr>
        <w:t xml:space="preserve"> to your codes;</w:t>
      </w:r>
    </w:p>
    <w:p>
      <w:pPr>
        <w:numPr>
          <w:ilvl w:val="1"/>
          <w:numId w:val="10"/>
        </w:numPr>
        <w:tabs>
          <w:tab w:val="clear" w:pos="1800"/>
          <w:tab w:val="num" w:pos="360"/>
        </w:tabs>
        <w:ind w:left="360"/>
        <w:jc w:val="both"/>
        <w:rPr>
          <w:color w:val="000000"/>
        </w:rPr>
      </w:pPr>
      <w:r>
        <w:rPr>
          <w:color w:val="000000"/>
        </w:rPr>
        <w:t>ANSYS Analysis (</w:t>
      </w:r>
      <w:r>
        <w:rPr>
          <w:color w:val="000000"/>
          <w:u w:val="single"/>
        </w:rPr>
        <w:t>Explain the inputs of each step using ANSYS.</w:t>
      </w:r>
      <w:r>
        <w:rPr>
          <w:color w:val="000000"/>
        </w:rPr>
        <w:t xml:space="preserve"> You may use </w:t>
      </w:r>
      <w:r>
        <w:rPr>
          <w:rFonts w:hint="eastAsia"/>
          <w:color w:val="000000"/>
          <w:lang w:eastAsia="zh-CN"/>
        </w:rPr>
        <w:t>screenshots</w:t>
      </w:r>
      <w:r>
        <w:rPr>
          <w:color w:val="000000"/>
        </w:rPr>
        <w:t xml:space="preserve"> from </w:t>
      </w:r>
      <w:r>
        <w:rPr>
          <w:rFonts w:hint="eastAsia"/>
          <w:color w:val="000000"/>
          <w:lang w:eastAsia="zh-CN"/>
        </w:rPr>
        <w:t xml:space="preserve">your </w:t>
      </w:r>
      <w:r>
        <w:rPr>
          <w:color w:val="000000"/>
        </w:rPr>
        <w:t xml:space="preserve">ANSYS </w:t>
      </w:r>
      <w:r>
        <w:rPr>
          <w:rFonts w:hint="eastAsia"/>
          <w:color w:val="000000"/>
          <w:lang w:eastAsia="zh-CN"/>
        </w:rPr>
        <w:t xml:space="preserve">user interfaces </w:t>
      </w:r>
      <w:r>
        <w:rPr>
          <w:color w:val="000000"/>
        </w:rPr>
        <w:t xml:space="preserve">to help </w:t>
      </w:r>
      <w:r>
        <w:rPr>
          <w:rFonts w:hint="eastAsia"/>
          <w:color w:val="000000"/>
          <w:lang w:eastAsia="zh-CN"/>
        </w:rPr>
        <w:t>with the</w:t>
      </w:r>
      <w:r>
        <w:rPr>
          <w:color w:val="000000"/>
        </w:rPr>
        <w:t xml:space="preserve"> explana</w:t>
      </w:r>
      <w:r>
        <w:rPr>
          <w:color w:val="000000"/>
          <w:lang w:eastAsia="zh-CN"/>
        </w:rPr>
        <w:t>tion</w:t>
      </w:r>
      <w:r>
        <w:rPr>
          <w:color w:val="000000"/>
        </w:rPr>
        <w:t xml:space="preserve">); </w:t>
      </w:r>
    </w:p>
    <w:p>
      <w:pPr>
        <w:numPr>
          <w:ilvl w:val="1"/>
          <w:numId w:val="10"/>
        </w:numPr>
        <w:tabs>
          <w:tab w:val="clear" w:pos="1800"/>
          <w:tab w:val="num" w:pos="360"/>
        </w:tabs>
        <w:spacing w:after="200"/>
        <w:ind w:left="360"/>
        <w:jc w:val="both"/>
        <w:rPr>
          <w:color w:val="000000"/>
        </w:rPr>
      </w:pPr>
      <w:r>
        <w:rPr>
          <w:color w:val="000000"/>
        </w:rPr>
        <w:t>Results</w:t>
      </w:r>
      <w:r>
        <w:rPr>
          <w:rFonts w:hint="eastAsia"/>
          <w:color w:val="000000"/>
          <w:lang w:eastAsia="zh-CN"/>
        </w:rPr>
        <w:t xml:space="preserve"> and d</w:t>
      </w:r>
      <w:r>
        <w:rPr>
          <w:color w:val="000000"/>
        </w:rPr>
        <w:t>iscussion</w:t>
      </w:r>
      <w:r>
        <w:rPr>
          <w:rFonts w:hint="eastAsia"/>
          <w:color w:val="000000"/>
          <w:lang w:eastAsia="zh-CN"/>
        </w:rPr>
        <w:t>.</w:t>
      </w:r>
    </w:p>
    <w:p>
      <w:pPr>
        <w:jc w:val="both"/>
        <w:rPr>
          <w:b/>
          <w:color w:val="000000"/>
          <w:u w:val="single"/>
        </w:rPr>
      </w:pPr>
      <w:r>
        <w:rPr>
          <w:b/>
          <w:color w:val="000000"/>
          <w:u w:val="single"/>
        </w:rPr>
        <w:t>4. Project Submission (Missing either hardcopy or soft copy will result in a “0” grade)</w:t>
      </w:r>
    </w:p>
    <w:p>
      <w:pPr>
        <w:widowControl w:val="0"/>
        <w:jc w:val="both"/>
        <w:rPr>
          <w:color w:val="000000"/>
        </w:rPr>
      </w:pPr>
      <w:r>
        <w:rPr>
          <w:color w:val="000000"/>
        </w:rPr>
        <w:t xml:space="preserve">(1) A hardcopy of </w:t>
      </w:r>
      <w:r>
        <w:rPr>
          <w:rFonts w:hint="eastAsia"/>
          <w:color w:val="000000"/>
          <w:lang w:eastAsia="zh-CN"/>
        </w:rPr>
        <w:t>the</w:t>
      </w:r>
      <w:r>
        <w:rPr>
          <w:color w:val="000000"/>
        </w:rPr>
        <w:t xml:space="preserve"> report to your instructor;</w:t>
      </w:r>
    </w:p>
    <w:p>
      <w:pPr>
        <w:jc w:val="both"/>
      </w:pPr>
      <w:r>
        <w:rPr>
          <w:color w:val="000000"/>
        </w:rPr>
        <w:t xml:space="preserve">(2) </w:t>
      </w:r>
      <w:r>
        <w:rPr>
          <w:rFonts w:hint="eastAsia"/>
          <w:lang w:eastAsia="zh-CN"/>
        </w:rPr>
        <w:t>S</w:t>
      </w:r>
      <w:r>
        <w:t xml:space="preserve">ubmit the soft copy of your report </w:t>
      </w:r>
      <w:r>
        <w:rPr>
          <w:rFonts w:hint="eastAsia"/>
          <w:lang w:eastAsia="zh-CN"/>
        </w:rPr>
        <w:t xml:space="preserve">to </w:t>
      </w:r>
      <w:r>
        <w:rPr>
          <w:b/>
          <w:u w:val="single"/>
        </w:rPr>
        <w:t>“Assignment 2”</w:t>
      </w:r>
      <w:r>
        <w:rPr>
          <w:rFonts w:hint="eastAsia"/>
          <w:b/>
          <w:u w:val="single"/>
          <w:lang w:eastAsia="zh-CN"/>
        </w:rPr>
        <w:t xml:space="preserve"> on </w:t>
      </w:r>
      <w:proofErr w:type="spellStart"/>
      <w:r>
        <w:rPr>
          <w:b/>
          <w:u w:val="single"/>
        </w:rPr>
        <w:t>Task</w:t>
      </w:r>
      <w:r>
        <w:rPr>
          <w:rFonts w:hint="eastAsia"/>
          <w:b/>
          <w:u w:val="single"/>
          <w:lang w:eastAsia="zh-CN"/>
        </w:rPr>
        <w:t>s</w:t>
      </w:r>
      <w:r>
        <w:rPr>
          <w:b/>
          <w:u w:val="single"/>
        </w:rPr>
        <w:t>tream</w:t>
      </w:r>
      <w:proofErr w:type="spellEnd"/>
      <w:r>
        <w:rPr>
          <w:rFonts w:hint="eastAsia"/>
          <w:lang w:eastAsia="zh-CN"/>
        </w:rPr>
        <w:t>.</w:t>
      </w:r>
    </w:p>
    <w:p>
      <w:pPr>
        <w:jc w:val="both"/>
        <w:rPr>
          <w:b/>
          <w:color w:val="000000"/>
          <w:u w:val="single"/>
        </w:rPr>
      </w:pPr>
    </w:p>
    <w:p>
      <w:pPr>
        <w:jc w:val="both"/>
        <w:rPr>
          <w:b/>
          <w:color w:val="000000"/>
          <w:u w:val="single"/>
        </w:rPr>
      </w:pPr>
      <w:r>
        <w:rPr>
          <w:b/>
          <w:color w:val="000000"/>
          <w:u w:val="single"/>
        </w:rPr>
        <w:t>5. Grades</w:t>
      </w:r>
    </w:p>
    <w:p>
      <w:pPr>
        <w:ind w:firstLine="360"/>
        <w:jc w:val="both"/>
        <w:rPr>
          <w:color w:val="000000"/>
        </w:rPr>
      </w:pPr>
      <w:r>
        <w:rPr>
          <w:color w:val="000000"/>
        </w:rPr>
        <w:t>Hard copy of the Report</w:t>
      </w:r>
      <w:r>
        <w:rPr>
          <w:color w:val="000000"/>
        </w:rPr>
        <w:tab/>
      </w:r>
      <w:r>
        <w:rPr>
          <w:color w:val="000000"/>
        </w:rPr>
        <w:tab/>
      </w:r>
      <w:r>
        <w:rPr>
          <w:color w:val="000000"/>
        </w:rPr>
        <w:tab/>
        <w:t>80%</w:t>
      </w:r>
    </w:p>
    <w:p>
      <w:pPr>
        <w:ind w:firstLine="360"/>
        <w:jc w:val="both"/>
        <w:rPr>
          <w:color w:val="000000"/>
          <w:lang w:eastAsia="zh-CN"/>
        </w:rPr>
      </w:pPr>
      <w:proofErr w:type="spellStart"/>
      <w:r>
        <w:rPr>
          <w:color w:val="000000"/>
        </w:rPr>
        <w:t>Taskstream</w:t>
      </w:r>
      <w:proofErr w:type="spellEnd"/>
      <w:r>
        <w:rPr>
          <w:color w:val="000000"/>
        </w:rPr>
        <w:t xml:space="preserve"> submission</w:t>
      </w:r>
      <w:r>
        <w:rPr>
          <w:color w:val="000000"/>
        </w:rPr>
        <w:tab/>
      </w:r>
      <w:r>
        <w:rPr>
          <w:rFonts w:hint="eastAsia"/>
          <w:color w:val="000000"/>
          <w:lang w:eastAsia="zh-CN"/>
        </w:rPr>
        <w:tab/>
      </w:r>
      <w:r>
        <w:rPr>
          <w:rFonts w:hint="eastAsia"/>
          <w:color w:val="000000"/>
          <w:lang w:eastAsia="zh-CN"/>
        </w:rPr>
        <w:tab/>
      </w:r>
      <w:r>
        <w:rPr>
          <w:color w:val="000000"/>
        </w:rPr>
        <w:t>20%</w:t>
      </w:r>
    </w:p>
    <w:p>
      <w:pPr>
        <w:pStyle w:val="OmniPage1"/>
        <w:tabs>
          <w:tab w:val="left" w:pos="1440"/>
          <w:tab w:val="left" w:pos="8280"/>
        </w:tabs>
        <w:ind w:right="26"/>
        <w:jc w:val="center"/>
        <w:rPr>
          <w:sz w:val="40"/>
          <w:szCs w:val="40"/>
        </w:rPr>
      </w:pPr>
    </w:p>
    <w:p>
      <w:pPr>
        <w:pStyle w:val="OmniPage1"/>
        <w:tabs>
          <w:tab w:val="left" w:pos="1440"/>
          <w:tab w:val="left" w:pos="8280"/>
        </w:tabs>
        <w:ind w:right="26"/>
        <w:jc w:val="center"/>
        <w:rPr>
          <w:sz w:val="40"/>
          <w:szCs w:val="40"/>
        </w:rPr>
      </w:pPr>
    </w:p>
    <w:p>
      <w:pPr>
        <w:pStyle w:val="OmniPage1"/>
        <w:tabs>
          <w:tab w:val="left" w:pos="1440"/>
          <w:tab w:val="left" w:pos="8280"/>
        </w:tabs>
        <w:ind w:right="26"/>
        <w:jc w:val="center"/>
        <w:rPr>
          <w:sz w:val="40"/>
          <w:szCs w:val="40"/>
        </w:rPr>
      </w:pPr>
    </w:p>
    <w:p>
      <w:pPr>
        <w:pStyle w:val="OmniPage1"/>
        <w:tabs>
          <w:tab w:val="left" w:pos="1440"/>
          <w:tab w:val="left" w:pos="8280"/>
        </w:tabs>
        <w:ind w:right="26"/>
        <w:jc w:val="center"/>
        <w:rPr>
          <w:sz w:val="40"/>
          <w:szCs w:val="40"/>
        </w:rPr>
      </w:pPr>
    </w:p>
    <w:p>
      <w:pPr>
        <w:pStyle w:val="OmniPage1"/>
        <w:tabs>
          <w:tab w:val="left" w:pos="1440"/>
          <w:tab w:val="left" w:pos="8280"/>
        </w:tabs>
        <w:ind w:right="26"/>
        <w:jc w:val="center"/>
        <w:rPr>
          <w:sz w:val="40"/>
          <w:szCs w:val="40"/>
        </w:rPr>
      </w:pPr>
    </w:p>
    <w:p>
      <w:pPr>
        <w:pStyle w:val="OmniPage1"/>
        <w:tabs>
          <w:tab w:val="left" w:pos="1440"/>
          <w:tab w:val="left" w:pos="8280"/>
        </w:tabs>
        <w:ind w:right="26"/>
        <w:jc w:val="center"/>
        <w:rPr>
          <w:sz w:val="40"/>
          <w:szCs w:val="40"/>
        </w:rPr>
      </w:pPr>
    </w:p>
    <w:p>
      <w:pPr>
        <w:pStyle w:val="OmniPage1"/>
        <w:tabs>
          <w:tab w:val="left" w:pos="1440"/>
          <w:tab w:val="left" w:pos="8280"/>
        </w:tabs>
        <w:ind w:right="26"/>
        <w:jc w:val="center"/>
        <w:rPr>
          <w:sz w:val="40"/>
          <w:szCs w:val="40"/>
        </w:rPr>
      </w:pPr>
    </w:p>
    <w:p>
      <w:pPr>
        <w:pStyle w:val="OmniPage1"/>
        <w:tabs>
          <w:tab w:val="left" w:pos="1440"/>
          <w:tab w:val="left" w:pos="8280"/>
        </w:tabs>
        <w:ind w:right="26"/>
        <w:jc w:val="center"/>
        <w:rPr>
          <w:sz w:val="40"/>
          <w:szCs w:val="40"/>
        </w:rPr>
      </w:pPr>
    </w:p>
    <w:p>
      <w:pPr>
        <w:pStyle w:val="OmniPage1"/>
        <w:tabs>
          <w:tab w:val="left" w:pos="1440"/>
          <w:tab w:val="left" w:pos="8280"/>
        </w:tabs>
        <w:ind w:right="26"/>
        <w:jc w:val="center"/>
        <w:rPr>
          <w:sz w:val="40"/>
          <w:szCs w:val="40"/>
        </w:rPr>
      </w:pPr>
    </w:p>
    <w:p>
      <w:pPr>
        <w:pStyle w:val="OmniPage1"/>
        <w:tabs>
          <w:tab w:val="left" w:pos="1440"/>
          <w:tab w:val="left" w:pos="8280"/>
        </w:tabs>
        <w:ind w:right="26"/>
        <w:jc w:val="center"/>
        <w:rPr>
          <w:sz w:val="40"/>
          <w:szCs w:val="40"/>
        </w:rPr>
      </w:pPr>
    </w:p>
    <w:p>
      <w:pPr>
        <w:pStyle w:val="OmniPage1"/>
        <w:tabs>
          <w:tab w:val="left" w:pos="1440"/>
          <w:tab w:val="left" w:pos="8280"/>
        </w:tabs>
        <w:ind w:right="26"/>
        <w:jc w:val="center"/>
        <w:rPr>
          <w:sz w:val="40"/>
          <w:szCs w:val="40"/>
        </w:rPr>
      </w:pPr>
    </w:p>
    <w:p>
      <w:pPr>
        <w:pStyle w:val="OmniPage1"/>
        <w:tabs>
          <w:tab w:val="left" w:pos="1440"/>
          <w:tab w:val="left" w:pos="8280"/>
        </w:tabs>
        <w:ind w:right="26"/>
        <w:jc w:val="center"/>
        <w:rPr>
          <w:sz w:val="40"/>
          <w:szCs w:val="40"/>
        </w:rPr>
      </w:pPr>
    </w:p>
    <w:p>
      <w:pPr>
        <w:pStyle w:val="OmniPage1"/>
        <w:tabs>
          <w:tab w:val="left" w:pos="1440"/>
          <w:tab w:val="left" w:pos="8280"/>
        </w:tabs>
        <w:ind w:right="26"/>
        <w:jc w:val="center"/>
        <w:rPr>
          <w:sz w:val="40"/>
          <w:szCs w:val="40"/>
        </w:rPr>
      </w:pPr>
    </w:p>
    <w:p>
      <w:pPr>
        <w:pStyle w:val="OmniPage1"/>
        <w:tabs>
          <w:tab w:val="left" w:pos="1440"/>
          <w:tab w:val="left" w:pos="8280"/>
        </w:tabs>
        <w:ind w:right="26"/>
        <w:jc w:val="center"/>
        <w:rPr>
          <w:sz w:val="40"/>
          <w:szCs w:val="40"/>
        </w:rPr>
      </w:pPr>
    </w:p>
    <w:p>
      <w:pPr>
        <w:pStyle w:val="OmniPage1"/>
        <w:tabs>
          <w:tab w:val="left" w:pos="1440"/>
          <w:tab w:val="left" w:pos="8280"/>
        </w:tabs>
        <w:ind w:right="26"/>
        <w:jc w:val="center"/>
        <w:rPr>
          <w:sz w:val="40"/>
          <w:szCs w:val="40"/>
        </w:rPr>
      </w:pPr>
    </w:p>
    <w:p>
      <w:pPr>
        <w:pStyle w:val="OmniPage1"/>
        <w:tabs>
          <w:tab w:val="left" w:pos="1440"/>
          <w:tab w:val="left" w:pos="8280"/>
        </w:tabs>
        <w:ind w:right="26"/>
        <w:jc w:val="center"/>
        <w:rPr>
          <w:sz w:val="40"/>
          <w:szCs w:val="40"/>
        </w:rPr>
      </w:pPr>
    </w:p>
    <w:p>
      <w:pPr>
        <w:pStyle w:val="OmniPage1"/>
        <w:tabs>
          <w:tab w:val="left" w:pos="1440"/>
          <w:tab w:val="left" w:pos="8280"/>
        </w:tabs>
        <w:ind w:right="26"/>
        <w:jc w:val="center"/>
        <w:rPr>
          <w:sz w:val="40"/>
          <w:szCs w:val="40"/>
        </w:rPr>
      </w:pPr>
    </w:p>
    <w:p>
      <w:pPr>
        <w:jc w:val="center"/>
        <w:rPr>
          <w:b/>
          <w:sz w:val="50"/>
          <w:szCs w:val="50"/>
        </w:rPr>
      </w:pPr>
      <w:r>
        <w:rPr>
          <w:b/>
          <w:sz w:val="50"/>
          <w:szCs w:val="50"/>
        </w:rPr>
        <w:lastRenderedPageBreak/>
        <w:t>MECHANICAL ENGINEERING DEPARTMENT</w:t>
      </w:r>
    </w:p>
    <w:p>
      <w:pPr>
        <w:jc w:val="center"/>
        <w:rPr>
          <w:b/>
          <w:sz w:val="50"/>
          <w:szCs w:val="50"/>
        </w:rPr>
      </w:pPr>
      <w:r>
        <w:rPr>
          <w:b/>
          <w:sz w:val="50"/>
          <w:szCs w:val="50"/>
        </w:rPr>
        <w:t xml:space="preserve">PRAIRIE VIEW A&amp;M UNIVERSITY </w:t>
      </w:r>
    </w:p>
    <w:p>
      <w:pPr>
        <w:jc w:val="center"/>
        <w:rPr>
          <w:b/>
          <w:sz w:val="50"/>
          <w:szCs w:val="50"/>
        </w:rPr>
      </w:pPr>
      <w:r>
        <w:rPr>
          <w:b/>
          <w:noProof/>
          <w:sz w:val="50"/>
          <w:szCs w:val="50"/>
        </w:rPr>
        <w:drawing>
          <wp:inline distT="114300" distB="114300" distL="114300" distR="114300">
            <wp:extent cx="2162175" cy="2109788"/>
            <wp:effectExtent l="0" t="0" r="0" b="0"/>
            <wp:docPr id="21"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1"/>
                    <a:srcRect/>
                    <a:stretch>
                      <a:fillRect/>
                    </a:stretch>
                  </pic:blipFill>
                  <pic:spPr>
                    <a:xfrm>
                      <a:off x="0" y="0"/>
                      <a:ext cx="2162175" cy="2109788"/>
                    </a:xfrm>
                    <a:prstGeom prst="rect">
                      <a:avLst/>
                    </a:prstGeom>
                    <a:ln/>
                  </pic:spPr>
                </pic:pic>
              </a:graphicData>
            </a:graphic>
          </wp:inline>
        </w:drawing>
      </w:r>
    </w:p>
    <w:p>
      <w:pPr>
        <w:jc w:val="center"/>
        <w:rPr>
          <w:b/>
          <w:sz w:val="50"/>
          <w:szCs w:val="50"/>
        </w:rPr>
      </w:pPr>
      <w:r>
        <w:rPr>
          <w:b/>
          <w:sz w:val="50"/>
          <w:szCs w:val="50"/>
        </w:rPr>
        <w:t>MCEG 3043</w:t>
      </w:r>
    </w:p>
    <w:p>
      <w:pPr>
        <w:jc w:val="center"/>
        <w:rPr>
          <w:b/>
          <w:sz w:val="50"/>
          <w:szCs w:val="50"/>
        </w:rPr>
      </w:pPr>
      <w:r>
        <w:rPr>
          <w:b/>
          <w:sz w:val="50"/>
          <w:szCs w:val="50"/>
        </w:rPr>
        <w:t>Fall 2019</w:t>
      </w:r>
    </w:p>
    <w:p>
      <w:pPr>
        <w:jc w:val="center"/>
        <w:rPr>
          <w:sz w:val="50"/>
          <w:szCs w:val="50"/>
        </w:rPr>
      </w:pPr>
      <w:r>
        <w:rPr>
          <w:sz w:val="50"/>
          <w:szCs w:val="50"/>
        </w:rPr>
        <w:t xml:space="preserve"> </w:t>
      </w:r>
    </w:p>
    <w:p>
      <w:pPr>
        <w:jc w:val="center"/>
        <w:rPr>
          <w:b/>
          <w:sz w:val="50"/>
          <w:szCs w:val="50"/>
        </w:rPr>
      </w:pPr>
      <w:r>
        <w:rPr>
          <w:b/>
          <w:sz w:val="50"/>
          <w:szCs w:val="50"/>
        </w:rPr>
        <w:t>Machine Design Final Project</w:t>
      </w:r>
    </w:p>
    <w:p>
      <w:pPr>
        <w:jc w:val="center"/>
        <w:rPr>
          <w:b/>
          <w:sz w:val="50"/>
          <w:szCs w:val="50"/>
        </w:rPr>
      </w:pPr>
    </w:p>
    <w:p>
      <w:pPr>
        <w:jc w:val="center"/>
        <w:rPr>
          <w:b/>
          <w:sz w:val="50"/>
          <w:szCs w:val="50"/>
        </w:rPr>
      </w:pPr>
      <w:r>
        <w:rPr>
          <w:b/>
          <w:sz w:val="50"/>
          <w:szCs w:val="50"/>
        </w:rPr>
        <w:t xml:space="preserve">Submitted by, </w:t>
      </w:r>
    </w:p>
    <w:p>
      <w:pPr>
        <w:jc w:val="center"/>
        <w:rPr>
          <w:b/>
          <w:sz w:val="50"/>
          <w:szCs w:val="50"/>
        </w:rPr>
      </w:pPr>
      <w:r>
        <w:rPr>
          <w:b/>
          <w:sz w:val="50"/>
          <w:szCs w:val="50"/>
        </w:rPr>
        <w:t xml:space="preserve">Ximena </w:t>
      </w:r>
      <w:proofErr w:type="spellStart"/>
      <w:r>
        <w:rPr>
          <w:b/>
          <w:sz w:val="50"/>
          <w:szCs w:val="50"/>
        </w:rPr>
        <w:t>Cifuentes</w:t>
      </w:r>
      <w:proofErr w:type="spellEnd"/>
    </w:p>
    <w:p>
      <w:pPr>
        <w:jc w:val="center"/>
        <w:rPr>
          <w:b/>
          <w:sz w:val="50"/>
          <w:szCs w:val="50"/>
        </w:rPr>
      </w:pPr>
    </w:p>
    <w:p>
      <w:pPr>
        <w:jc w:val="center"/>
        <w:rPr>
          <w:b/>
          <w:sz w:val="50"/>
          <w:szCs w:val="50"/>
        </w:rPr>
      </w:pPr>
      <w:r>
        <w:rPr>
          <w:b/>
          <w:sz w:val="50"/>
          <w:szCs w:val="50"/>
        </w:rPr>
        <w:t>November 27, 2019</w:t>
      </w:r>
    </w:p>
    <w:p>
      <w:pPr>
        <w:jc w:val="center"/>
        <w:rPr>
          <w:sz w:val="48"/>
          <w:szCs w:val="48"/>
        </w:rPr>
      </w:pPr>
      <w:r>
        <w:rPr>
          <w:sz w:val="48"/>
          <w:szCs w:val="48"/>
        </w:rPr>
        <w:t xml:space="preserve"> </w:t>
      </w:r>
    </w:p>
    <w:p>
      <w:pPr>
        <w:jc w:val="center"/>
        <w:rPr>
          <w:sz w:val="48"/>
          <w:szCs w:val="48"/>
        </w:rPr>
      </w:pPr>
    </w:p>
    <w:p/>
    <w:p/>
    <w:p/>
    <w:p>
      <w:pPr>
        <w:pStyle w:val="OmniPage1"/>
        <w:tabs>
          <w:tab w:val="left" w:pos="1440"/>
          <w:tab w:val="left" w:pos="8280"/>
        </w:tabs>
        <w:ind w:right="26"/>
        <w:rPr>
          <w:sz w:val="40"/>
          <w:szCs w:val="40"/>
        </w:rPr>
      </w:pPr>
    </w:p>
    <w:p>
      <w:pPr>
        <w:pStyle w:val="OmniPage1"/>
        <w:tabs>
          <w:tab w:val="left" w:pos="1440"/>
          <w:tab w:val="left" w:pos="8280"/>
        </w:tabs>
        <w:ind w:right="26"/>
        <w:rPr>
          <w:sz w:val="40"/>
          <w:szCs w:val="40"/>
        </w:rPr>
      </w:pPr>
    </w:p>
    <w:p>
      <w:pPr>
        <w:ind w:left="360"/>
        <w:rPr>
          <w:b/>
        </w:rPr>
      </w:pPr>
      <w:r>
        <w:rPr>
          <w:b/>
        </w:rPr>
        <w:lastRenderedPageBreak/>
        <w:t>3. Hand Calculations of Problems 1- 4</w:t>
      </w:r>
    </w:p>
    <w:p>
      <w:pPr>
        <w:ind w:left="360"/>
        <w:rPr>
          <w:b/>
        </w:rPr>
      </w:pPr>
    </w:p>
    <w:p>
      <w:pPr>
        <w:ind w:left="360"/>
        <w:rPr>
          <w:b/>
        </w:rPr>
      </w:pPr>
      <w:r>
        <w:rPr>
          <w:b/>
          <w:noProof/>
        </w:rPr>
        <w:drawing>
          <wp:inline distT="0" distB="0" distL="0" distR="0">
            <wp:extent cx="7581242" cy="5734685"/>
            <wp:effectExtent l="8572"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3.jpg"/>
                    <pic:cNvPicPr/>
                  </pic:nvPicPr>
                  <pic:blipFill rotWithShape="1">
                    <a:blip r:embed="rId12" cstate="print">
                      <a:extLst>
                        <a:ext uri="{28A0092B-C50C-407E-A947-70E740481C1C}">
                          <a14:useLocalDpi xmlns:a14="http://schemas.microsoft.com/office/drawing/2010/main" val="0"/>
                        </a:ext>
                      </a:extLst>
                    </a:blip>
                    <a:srcRect l="2652" t="2548" r="9481" b="5308"/>
                    <a:stretch/>
                  </pic:blipFill>
                  <pic:spPr bwMode="auto">
                    <a:xfrm rot="5400000">
                      <a:off x="0" y="0"/>
                      <a:ext cx="7590180" cy="5741446"/>
                    </a:xfrm>
                    <a:prstGeom prst="rect">
                      <a:avLst/>
                    </a:prstGeom>
                    <a:ln>
                      <a:noFill/>
                    </a:ln>
                    <a:extLst>
                      <a:ext uri="{53640926-AAD7-44D8-BBD7-CCE9431645EC}">
                        <a14:shadowObscured xmlns:a14="http://schemas.microsoft.com/office/drawing/2010/main"/>
                      </a:ext>
                    </a:extLst>
                  </pic:spPr>
                </pic:pic>
              </a:graphicData>
            </a:graphic>
          </wp:inline>
        </w:drawing>
      </w:r>
    </w:p>
    <w:p>
      <w:pPr>
        <w:ind w:left="360"/>
        <w:rPr>
          <w:b/>
        </w:rPr>
      </w:pPr>
      <w:r>
        <w:rPr>
          <w:b/>
          <w:noProof/>
        </w:rPr>
        <w:lastRenderedPageBreak/>
        <w:drawing>
          <wp:inline distT="0" distB="0" distL="0" distR="0">
            <wp:extent cx="8241497" cy="5543945"/>
            <wp:effectExtent l="0" t="3810" r="3810" b="381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4.jpg"/>
                    <pic:cNvPicPr/>
                  </pic:nvPicPr>
                  <pic:blipFill rotWithShape="1">
                    <a:blip r:embed="rId13" cstate="print">
                      <a:extLst>
                        <a:ext uri="{28A0092B-C50C-407E-A947-70E740481C1C}">
                          <a14:useLocalDpi xmlns:a14="http://schemas.microsoft.com/office/drawing/2010/main" val="0"/>
                        </a:ext>
                      </a:extLst>
                    </a:blip>
                    <a:srcRect l="2248" b="12325"/>
                    <a:stretch/>
                  </pic:blipFill>
                  <pic:spPr bwMode="auto">
                    <a:xfrm rot="5400000">
                      <a:off x="0" y="0"/>
                      <a:ext cx="8246335" cy="5547199"/>
                    </a:xfrm>
                    <a:prstGeom prst="rect">
                      <a:avLst/>
                    </a:prstGeom>
                    <a:ln>
                      <a:noFill/>
                    </a:ln>
                    <a:extLst>
                      <a:ext uri="{53640926-AAD7-44D8-BBD7-CCE9431645EC}">
                        <a14:shadowObscured xmlns:a14="http://schemas.microsoft.com/office/drawing/2010/main"/>
                      </a:ext>
                    </a:extLst>
                  </pic:spPr>
                </pic:pic>
              </a:graphicData>
            </a:graphic>
          </wp:inline>
        </w:drawing>
      </w:r>
    </w:p>
    <w:p>
      <w:r>
        <w:rPr>
          <w:b/>
          <w:noProof/>
        </w:rPr>
        <w:lastRenderedPageBreak/>
        <w:drawing>
          <wp:inline distT="0" distB="0" distL="0" distR="0">
            <wp:extent cx="7937091" cy="5922325"/>
            <wp:effectExtent l="0" t="2222" r="4762" b="4763"/>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1.jpg"/>
                    <pic:cNvPicPr/>
                  </pic:nvPicPr>
                  <pic:blipFill rotWithShape="1">
                    <a:blip r:embed="rId14" cstate="print">
                      <a:extLst>
                        <a:ext uri="{28A0092B-C50C-407E-A947-70E740481C1C}">
                          <a14:useLocalDpi xmlns:a14="http://schemas.microsoft.com/office/drawing/2010/main" val="0"/>
                        </a:ext>
                      </a:extLst>
                    </a:blip>
                    <a:srcRect l="4509" t="1496" r="11020" b="7046"/>
                    <a:stretch/>
                  </pic:blipFill>
                  <pic:spPr bwMode="auto">
                    <a:xfrm rot="5400000">
                      <a:off x="0" y="0"/>
                      <a:ext cx="7942860" cy="5926629"/>
                    </a:xfrm>
                    <a:prstGeom prst="rect">
                      <a:avLst/>
                    </a:prstGeom>
                    <a:ln>
                      <a:noFill/>
                    </a:ln>
                    <a:extLst>
                      <a:ext uri="{53640926-AAD7-44D8-BBD7-CCE9431645EC}">
                        <a14:shadowObscured xmlns:a14="http://schemas.microsoft.com/office/drawing/2010/main"/>
                      </a:ext>
                    </a:extLst>
                  </pic:spPr>
                </pic:pic>
              </a:graphicData>
            </a:graphic>
          </wp:inline>
        </w:drawing>
      </w:r>
    </w:p>
    <w:p>
      <w:r>
        <w:rPr>
          <w:noProof/>
        </w:rPr>
        <w:lastRenderedPageBreak/>
        <w:drawing>
          <wp:inline distT="0" distB="0" distL="0" distR="0">
            <wp:extent cx="5942899" cy="3973846"/>
            <wp:effectExtent l="0" t="0" r="127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2.jpg"/>
                    <pic:cNvPicPr/>
                  </pic:nvPicPr>
                  <pic:blipFill rotWithShape="1">
                    <a:blip r:embed="rId15" cstate="print">
                      <a:extLst>
                        <a:ext uri="{28A0092B-C50C-407E-A947-70E740481C1C}">
                          <a14:useLocalDpi xmlns:a14="http://schemas.microsoft.com/office/drawing/2010/main" val="0"/>
                        </a:ext>
                      </a:extLst>
                    </a:blip>
                    <a:srcRect t="2770" b="44308"/>
                    <a:stretch/>
                  </pic:blipFill>
                  <pic:spPr bwMode="auto">
                    <a:xfrm>
                      <a:off x="0" y="0"/>
                      <a:ext cx="5948366" cy="3977501"/>
                    </a:xfrm>
                    <a:prstGeom prst="rect">
                      <a:avLst/>
                    </a:prstGeom>
                    <a:ln>
                      <a:noFill/>
                    </a:ln>
                    <a:extLst>
                      <a:ext uri="{53640926-AAD7-44D8-BBD7-CCE9431645EC}">
                        <a14:shadowObscured xmlns:a14="http://schemas.microsoft.com/office/drawing/2010/main"/>
                      </a:ext>
                    </a:extLst>
                  </pic:spPr>
                </pic:pic>
              </a:graphicData>
            </a:graphic>
          </wp:inline>
        </w:drawing>
      </w:r>
    </w:p>
    <w:p/>
    <w:p/>
    <w:p>
      <w:pPr>
        <w:rPr>
          <w:b/>
        </w:rPr>
      </w:pPr>
      <w:r>
        <w:rPr>
          <w:b/>
        </w:rPr>
        <w:t>4. Source Code of Calculations</w:t>
      </w:r>
    </w:p>
    <w:p>
      <w:pPr>
        <w:rPr>
          <w:b/>
        </w:rPr>
      </w:pPr>
    </w:p>
    <w:p>
      <w:r>
        <w:t xml:space="preserve">To initiate my code I did a list of equations that would be needed to solve this problem. I was asked to find the MSS and DE values for </w:t>
      </w:r>
      <w:proofErr w:type="gramStart"/>
      <w:r>
        <w:t>an I</w:t>
      </w:r>
      <w:proofErr w:type="gramEnd"/>
      <w:r>
        <w:t xml:space="preserve"> beam that would not only pass all stress test, but that it was also cost efficient. Before attempting to select the right beam, I selected a big size beam that would help me conduct the calculations in order and I could successfully start organizing my code.</w:t>
      </w:r>
    </w:p>
    <w:p/>
    <w:p>
      <w:r>
        <w:t>I divided the symmetrical beam into three parts to ensure a more organized analysis:</w:t>
      </w:r>
    </w:p>
    <w:p>
      <w:r>
        <w:t xml:space="preserve"> </w:t>
      </w:r>
    </w:p>
    <w:p>
      <w:pPr>
        <w:pStyle w:val="ListParagraph"/>
        <w:rPr>
          <w:rFonts w:ascii="Times New Roman" w:hAnsi="Times New Roman"/>
        </w:rPr>
      </w:pPr>
      <w:proofErr w:type="gramStart"/>
      <w:r>
        <w:rPr>
          <w:rFonts w:ascii="Times New Roman" w:hAnsi="Times New Roman"/>
          <w:b/>
        </w:rPr>
        <w:t>h2 -</w:t>
      </w:r>
      <w:r>
        <w:rPr>
          <w:rFonts w:ascii="Times New Roman" w:hAnsi="Times New Roman"/>
        </w:rPr>
        <w:t xml:space="preserve"> The program to subtract (h1) and (h3) from (H).</w:t>
      </w:r>
      <w:proofErr w:type="gramEnd"/>
    </w:p>
    <w:p>
      <w:pPr>
        <w:pStyle w:val="ListParagraph"/>
        <w:rPr>
          <w:rFonts w:ascii="Times New Roman" w:hAnsi="Times New Roman"/>
        </w:rPr>
      </w:pPr>
      <w:proofErr w:type="spellStart"/>
      <w:r>
        <w:rPr>
          <w:rFonts w:ascii="Times New Roman" w:hAnsi="Times New Roman"/>
          <w:b/>
        </w:rPr>
        <w:t>Ia-Ic</w:t>
      </w:r>
      <w:proofErr w:type="spellEnd"/>
      <w:r>
        <w:rPr>
          <w:rFonts w:ascii="Times New Roman" w:hAnsi="Times New Roman"/>
          <w:b/>
        </w:rPr>
        <w:t xml:space="preserve"> – </w:t>
      </w:r>
      <w:r>
        <w:rPr>
          <w:rFonts w:ascii="Times New Roman" w:hAnsi="Times New Roman"/>
        </w:rPr>
        <w:t>The program was asked to solve for the (I) of each individual part from the beam cross section.</w:t>
      </w:r>
    </w:p>
    <w:p>
      <w:pPr>
        <w:pStyle w:val="ListParagraph"/>
        <w:rPr>
          <w:rFonts w:ascii="Times New Roman" w:hAnsi="Times New Roman"/>
        </w:rPr>
      </w:pPr>
      <w:proofErr w:type="gramStart"/>
      <w:r>
        <w:rPr>
          <w:rFonts w:ascii="Times New Roman" w:hAnsi="Times New Roman"/>
          <w:b/>
        </w:rPr>
        <w:t>Aa</w:t>
      </w:r>
      <w:proofErr w:type="gramEnd"/>
      <w:r>
        <w:rPr>
          <w:rFonts w:ascii="Times New Roman" w:hAnsi="Times New Roman"/>
          <w:b/>
        </w:rPr>
        <w:t xml:space="preserve"> –</w:t>
      </w:r>
      <w:r>
        <w:rPr>
          <w:rFonts w:ascii="Times New Roman" w:hAnsi="Times New Roman"/>
        </w:rPr>
        <w:t xml:space="preserve"> Was set to represent the area above the point of interest.</w:t>
      </w:r>
    </w:p>
    <w:p>
      <w:pPr>
        <w:pStyle w:val="ListParagraph"/>
        <w:rPr>
          <w:rFonts w:ascii="Times New Roman" w:hAnsi="Times New Roman"/>
        </w:rPr>
      </w:pPr>
      <w:r>
        <w:rPr>
          <w:rFonts w:ascii="Times New Roman" w:hAnsi="Times New Roman"/>
          <w:b/>
        </w:rPr>
        <w:t>Na –</w:t>
      </w:r>
      <w:r>
        <w:rPr>
          <w:rFonts w:ascii="Times New Roman" w:hAnsi="Times New Roman"/>
        </w:rPr>
        <w:t xml:space="preserve"> Was set to be the middle point of the beam (Neutral Axis).</w:t>
      </w:r>
    </w:p>
    <w:p>
      <w:pPr>
        <w:pStyle w:val="ListParagraph"/>
        <w:rPr>
          <w:rFonts w:ascii="Times New Roman" w:hAnsi="Times New Roman"/>
        </w:rPr>
      </w:pPr>
      <w:r>
        <w:rPr>
          <w:rFonts w:ascii="Times New Roman" w:hAnsi="Times New Roman"/>
          <w:b/>
        </w:rPr>
        <w:t>YR –</w:t>
      </w:r>
      <w:r>
        <w:rPr>
          <w:rFonts w:ascii="Times New Roman" w:hAnsi="Times New Roman"/>
        </w:rPr>
        <w:t xml:space="preserve"> Covers the distance between the neutral </w:t>
      </w:r>
      <w:proofErr w:type="gramStart"/>
      <w:r>
        <w:rPr>
          <w:rFonts w:ascii="Times New Roman" w:hAnsi="Times New Roman"/>
        </w:rPr>
        <w:t>axis</w:t>
      </w:r>
      <w:proofErr w:type="gramEnd"/>
      <w:r>
        <w:rPr>
          <w:rFonts w:ascii="Times New Roman" w:hAnsi="Times New Roman"/>
        </w:rPr>
        <w:t xml:space="preserve"> of the entire beam to the neutral axis of the area above the point of interest.</w:t>
      </w:r>
    </w:p>
    <w:p>
      <w:pPr>
        <w:pStyle w:val="ListParagraph"/>
        <w:rPr>
          <w:rFonts w:ascii="Times New Roman" w:hAnsi="Times New Roman"/>
        </w:rPr>
      </w:pPr>
      <w:r>
        <w:rPr>
          <w:rFonts w:ascii="Times New Roman" w:hAnsi="Times New Roman"/>
          <w:b/>
        </w:rPr>
        <w:t xml:space="preserve">Q – </w:t>
      </w:r>
      <w:r>
        <w:rPr>
          <w:rFonts w:ascii="Times New Roman" w:hAnsi="Times New Roman"/>
        </w:rPr>
        <w:t>Was set to multiply the area above the point of interest and the YR.</w:t>
      </w:r>
    </w:p>
    <w:p>
      <w:pPr>
        <w:pStyle w:val="ListParagraph"/>
        <w:rPr>
          <w:rFonts w:ascii="Times New Roman" w:hAnsi="Times New Roman"/>
        </w:rPr>
      </w:pPr>
      <w:r>
        <w:rPr>
          <w:rFonts w:ascii="Times New Roman" w:hAnsi="Times New Roman"/>
          <w:b/>
        </w:rPr>
        <w:t xml:space="preserve">M – </w:t>
      </w:r>
      <w:r>
        <w:rPr>
          <w:rFonts w:ascii="Times New Roman" w:hAnsi="Times New Roman"/>
        </w:rPr>
        <w:t xml:space="preserve">The symbol is used to indicate the bending moment. </w:t>
      </w:r>
    </w:p>
    <w:p>
      <w:pPr>
        <w:pStyle w:val="ListParagraph"/>
        <w:rPr>
          <w:rFonts w:ascii="Times New Roman" w:hAnsi="Times New Roman"/>
        </w:rPr>
      </w:pPr>
      <w:r>
        <w:rPr>
          <w:rFonts w:ascii="Times New Roman" w:hAnsi="Times New Roman"/>
          <w:b/>
        </w:rPr>
        <w:t xml:space="preserve">V – </w:t>
      </w:r>
      <w:r>
        <w:rPr>
          <w:rFonts w:ascii="Times New Roman" w:hAnsi="Times New Roman"/>
        </w:rPr>
        <w:t>The symbol is used to indicate Maximum shear stress.</w:t>
      </w:r>
    </w:p>
    <w:p/>
    <w:p>
      <w:r>
        <w:t>The code was designed to follow the following order:</w:t>
      </w:r>
    </w:p>
    <w:p>
      <w:pPr>
        <w:pStyle w:val="ListParagraph"/>
        <w:numPr>
          <w:ilvl w:val="0"/>
          <w:numId w:val="46"/>
        </w:numPr>
        <w:spacing w:after="0"/>
        <w:rPr>
          <w:rFonts w:ascii="Times New Roman" w:hAnsi="Times New Roman"/>
        </w:rPr>
      </w:pPr>
      <w:r>
        <w:rPr>
          <w:rFonts w:ascii="Times New Roman" w:hAnsi="Times New Roman"/>
        </w:rPr>
        <w:t xml:space="preserve">Calculate the moment of </w:t>
      </w:r>
      <w:proofErr w:type="gramStart"/>
      <w:r>
        <w:rPr>
          <w:rFonts w:ascii="Times New Roman" w:hAnsi="Times New Roman"/>
        </w:rPr>
        <w:t>inertia .</w:t>
      </w:r>
      <w:proofErr w:type="gramEnd"/>
    </w:p>
    <w:p>
      <w:pPr>
        <w:pStyle w:val="ListParagraph"/>
        <w:numPr>
          <w:ilvl w:val="0"/>
          <w:numId w:val="46"/>
        </w:numPr>
        <w:spacing w:after="0"/>
        <w:rPr>
          <w:rFonts w:ascii="Times New Roman" w:hAnsi="Times New Roman"/>
        </w:rPr>
      </w:pPr>
      <w:r>
        <w:rPr>
          <w:rFonts w:ascii="Times New Roman" w:hAnsi="Times New Roman"/>
        </w:rPr>
        <w:t xml:space="preserve">Find both YR and </w:t>
      </w:r>
      <w:proofErr w:type="gramStart"/>
      <w:r>
        <w:rPr>
          <w:rFonts w:ascii="Times New Roman" w:hAnsi="Times New Roman"/>
        </w:rPr>
        <w:t>Aa</w:t>
      </w:r>
      <w:proofErr w:type="gramEnd"/>
      <w:r>
        <w:rPr>
          <w:rFonts w:ascii="Times New Roman" w:hAnsi="Times New Roman"/>
        </w:rPr>
        <w:t>.</w:t>
      </w:r>
    </w:p>
    <w:p>
      <w:pPr>
        <w:pStyle w:val="ListParagraph"/>
        <w:numPr>
          <w:ilvl w:val="0"/>
          <w:numId w:val="46"/>
        </w:numPr>
        <w:spacing w:after="0"/>
        <w:rPr>
          <w:rFonts w:ascii="Times New Roman" w:hAnsi="Times New Roman"/>
        </w:rPr>
      </w:pPr>
      <w:r>
        <w:rPr>
          <w:rFonts w:ascii="Times New Roman" w:hAnsi="Times New Roman"/>
        </w:rPr>
        <w:t xml:space="preserve">Solve for Q by multiplying YR and </w:t>
      </w:r>
      <w:proofErr w:type="gramStart"/>
      <w:r>
        <w:rPr>
          <w:rFonts w:ascii="Times New Roman" w:hAnsi="Times New Roman"/>
        </w:rPr>
        <w:t>Aa  .</w:t>
      </w:r>
      <w:proofErr w:type="gramEnd"/>
    </w:p>
    <w:p>
      <w:pPr>
        <w:pStyle w:val="ListParagraph"/>
        <w:numPr>
          <w:ilvl w:val="0"/>
          <w:numId w:val="46"/>
        </w:numPr>
        <w:spacing w:after="0"/>
        <w:rPr>
          <w:rFonts w:ascii="Times New Roman" w:hAnsi="Times New Roman"/>
        </w:rPr>
      </w:pPr>
      <w:r>
        <w:rPr>
          <w:rFonts w:ascii="Times New Roman" w:hAnsi="Times New Roman"/>
        </w:rPr>
        <w:t>Plug in Q, V, I, t to find the Shear on the x and y.</w:t>
      </w:r>
    </w:p>
    <w:p>
      <w:pPr>
        <w:pStyle w:val="ListParagraph"/>
        <w:numPr>
          <w:ilvl w:val="0"/>
          <w:numId w:val="46"/>
        </w:numPr>
        <w:spacing w:after="0"/>
        <w:rPr>
          <w:rFonts w:ascii="Times New Roman" w:hAnsi="Times New Roman"/>
        </w:rPr>
      </w:pPr>
      <w:r>
        <w:rPr>
          <w:rFonts w:ascii="Times New Roman" w:hAnsi="Times New Roman"/>
        </w:rPr>
        <w:t xml:space="preserve">Solve for </w:t>
      </w:r>
      <w:proofErr w:type="spellStart"/>
      <w:r>
        <w:rPr>
          <w:rFonts w:ascii="Times New Roman" w:hAnsi="Times New Roman"/>
        </w:rPr>
        <w:t>Sigma_X</w:t>
      </w:r>
      <w:proofErr w:type="spellEnd"/>
      <w:r>
        <w:rPr>
          <w:rFonts w:ascii="Times New Roman" w:hAnsi="Times New Roman"/>
        </w:rPr>
        <w:t xml:space="preserve"> by plugging in the M</w:t>
      </w:r>
      <w:proofErr w:type="gramStart"/>
      <w:r>
        <w:rPr>
          <w:rFonts w:ascii="Times New Roman" w:hAnsi="Times New Roman"/>
        </w:rPr>
        <w:t>,I,Y</w:t>
      </w:r>
      <w:proofErr w:type="gramEnd"/>
      <w:r>
        <w:rPr>
          <w:rFonts w:ascii="Times New Roman" w:hAnsi="Times New Roman"/>
        </w:rPr>
        <w:t xml:space="preserve"> to the listed formula.</w:t>
      </w:r>
    </w:p>
    <w:p>
      <w:pPr>
        <w:pStyle w:val="ListParagraph"/>
        <w:numPr>
          <w:ilvl w:val="0"/>
          <w:numId w:val="46"/>
        </w:numPr>
        <w:spacing w:after="0"/>
        <w:rPr>
          <w:rFonts w:ascii="Times New Roman" w:hAnsi="Times New Roman"/>
        </w:rPr>
      </w:pPr>
      <w:r>
        <w:rPr>
          <w:rFonts w:ascii="Times New Roman" w:hAnsi="Times New Roman"/>
        </w:rPr>
        <w:t xml:space="preserve">Once you have the shear on the x and y and </w:t>
      </w:r>
      <w:proofErr w:type="spellStart"/>
      <w:r>
        <w:rPr>
          <w:rFonts w:ascii="Times New Roman" w:hAnsi="Times New Roman"/>
        </w:rPr>
        <w:t>Sigma_X</w:t>
      </w:r>
      <w:proofErr w:type="spellEnd"/>
      <w:r>
        <w:rPr>
          <w:rFonts w:ascii="Times New Roman" w:hAnsi="Times New Roman"/>
        </w:rPr>
        <w:t xml:space="preserve"> you plug them in the formula to solve for Sigma 1, 2, and 3.</w:t>
      </w:r>
    </w:p>
    <w:p>
      <w:pPr>
        <w:pStyle w:val="ListParagraph"/>
        <w:numPr>
          <w:ilvl w:val="0"/>
          <w:numId w:val="46"/>
        </w:numPr>
        <w:spacing w:after="0"/>
        <w:rPr>
          <w:rFonts w:ascii="Times New Roman" w:hAnsi="Times New Roman"/>
        </w:rPr>
      </w:pPr>
      <w:r>
        <w:rPr>
          <w:rFonts w:ascii="Times New Roman" w:hAnsi="Times New Roman"/>
        </w:rPr>
        <w:t>Then you use the values you get to solve for T-max.</w:t>
      </w:r>
    </w:p>
    <w:p>
      <w:pPr>
        <w:pStyle w:val="ListParagraph"/>
        <w:numPr>
          <w:ilvl w:val="0"/>
          <w:numId w:val="46"/>
        </w:numPr>
        <w:spacing w:after="0"/>
        <w:rPr>
          <w:rFonts w:ascii="Times New Roman" w:hAnsi="Times New Roman"/>
        </w:rPr>
      </w:pPr>
      <w:r>
        <w:rPr>
          <w:rFonts w:ascii="Times New Roman" w:hAnsi="Times New Roman"/>
        </w:rPr>
        <w:t>Then you solve for the factor of safety and test for failure.</w:t>
      </w:r>
    </w:p>
    <w:p>
      <w:pPr>
        <w:pStyle w:val="ListParagraph"/>
        <w:numPr>
          <w:ilvl w:val="0"/>
          <w:numId w:val="46"/>
        </w:numPr>
        <w:spacing w:after="0"/>
        <w:rPr>
          <w:rFonts w:ascii="Times New Roman" w:hAnsi="Times New Roman"/>
        </w:rPr>
      </w:pPr>
      <w:r>
        <w:rPr>
          <w:rFonts w:ascii="Times New Roman" w:hAnsi="Times New Roman"/>
        </w:rPr>
        <w:t xml:space="preserve">Then you the valued will be plugged into the DE formula. </w:t>
      </w:r>
    </w:p>
    <w:p>
      <w:pPr>
        <w:pStyle w:val="ListParagraph"/>
        <w:numPr>
          <w:ilvl w:val="0"/>
          <w:numId w:val="46"/>
        </w:numPr>
        <w:spacing w:after="0"/>
        <w:rPr>
          <w:rFonts w:ascii="Times New Roman" w:hAnsi="Times New Roman"/>
        </w:rPr>
      </w:pPr>
      <w:r>
        <w:rPr>
          <w:rFonts w:ascii="Times New Roman" w:hAnsi="Times New Roman"/>
        </w:rPr>
        <w:t>Once Sigma prime is found then it will find the factor of safety.</w:t>
      </w:r>
    </w:p>
    <w:p>
      <w:pPr>
        <w:pStyle w:val="ListParagraph"/>
        <w:numPr>
          <w:ilvl w:val="0"/>
          <w:numId w:val="46"/>
        </w:numPr>
        <w:spacing w:after="0"/>
        <w:rPr>
          <w:rFonts w:ascii="Times New Roman" w:hAnsi="Times New Roman"/>
        </w:rPr>
      </w:pPr>
      <w:r>
        <w:rPr>
          <w:rFonts w:ascii="Times New Roman" w:hAnsi="Times New Roman"/>
        </w:rPr>
        <w:t>Finally test for failure.</w:t>
      </w:r>
    </w:p>
    <w:p/>
    <w:p>
      <w:r>
        <w:t>Bellow you can observe only three of the many different beams that were tested using my code:</w:t>
      </w:r>
    </w:p>
    <w:p>
      <w:r>
        <w:t xml:space="preserve"> </w:t>
      </w:r>
    </w:p>
    <w:p>
      <w:r>
        <w:rPr>
          <w:noProof/>
        </w:rPr>
        <w:drawing>
          <wp:inline distT="0" distB="0" distL="0" distR="0">
            <wp:extent cx="5941462" cy="4094329"/>
            <wp:effectExtent l="0" t="0" r="254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t="1" b="25561"/>
                    <a:stretch/>
                  </pic:blipFill>
                  <pic:spPr bwMode="auto">
                    <a:xfrm>
                      <a:off x="0" y="0"/>
                      <a:ext cx="5958812" cy="4106285"/>
                    </a:xfrm>
                    <a:prstGeom prst="rect">
                      <a:avLst/>
                    </a:prstGeom>
                    <a:ln>
                      <a:noFill/>
                    </a:ln>
                    <a:extLst>
                      <a:ext uri="{53640926-AAD7-44D8-BBD7-CCE9431645EC}">
                        <a14:shadowObscured xmlns:a14="http://schemas.microsoft.com/office/drawing/2010/main"/>
                      </a:ext>
                    </a:extLst>
                  </pic:spPr>
                </pic:pic>
              </a:graphicData>
            </a:graphic>
          </wp:inline>
        </w:drawing>
      </w:r>
    </w:p>
    <w:p/>
    <w:p/>
    <w:p>
      <w:r>
        <w:rPr>
          <w:noProof/>
        </w:rPr>
        <w:lastRenderedPageBreak/>
        <w:drawing>
          <wp:inline distT="0" distB="0" distL="0" distR="0">
            <wp:extent cx="6024397" cy="3370997"/>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b="30340"/>
                    <a:stretch/>
                  </pic:blipFill>
                  <pic:spPr bwMode="auto">
                    <a:xfrm>
                      <a:off x="0" y="0"/>
                      <a:ext cx="6070430" cy="3396755"/>
                    </a:xfrm>
                    <a:prstGeom prst="rect">
                      <a:avLst/>
                    </a:prstGeom>
                    <a:ln>
                      <a:noFill/>
                    </a:ln>
                    <a:extLst>
                      <a:ext uri="{53640926-AAD7-44D8-BBD7-CCE9431645EC}">
                        <a14:shadowObscured xmlns:a14="http://schemas.microsoft.com/office/drawing/2010/main"/>
                      </a:ext>
                    </a:extLst>
                  </pic:spPr>
                </pic:pic>
              </a:graphicData>
            </a:graphic>
          </wp:inline>
        </w:drawing>
      </w:r>
    </w:p>
    <w:p/>
    <w:p/>
    <w:p/>
    <w:p/>
    <w:p>
      <w:r>
        <w:rPr>
          <w:noProof/>
        </w:rPr>
        <w:drawing>
          <wp:inline distT="0" distB="0" distL="0" distR="0">
            <wp:extent cx="5942699" cy="3985146"/>
            <wp:effectExtent l="0" t="0" r="127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b="30890"/>
                    <a:stretch/>
                  </pic:blipFill>
                  <pic:spPr bwMode="auto">
                    <a:xfrm>
                      <a:off x="0" y="0"/>
                      <a:ext cx="5958521" cy="3995756"/>
                    </a:xfrm>
                    <a:prstGeom prst="rect">
                      <a:avLst/>
                    </a:prstGeom>
                    <a:ln>
                      <a:noFill/>
                    </a:ln>
                    <a:extLst>
                      <a:ext uri="{53640926-AAD7-44D8-BBD7-CCE9431645EC}">
                        <a14:shadowObscured xmlns:a14="http://schemas.microsoft.com/office/drawing/2010/main"/>
                      </a:ext>
                    </a:extLst>
                  </pic:spPr>
                </pic:pic>
              </a:graphicData>
            </a:graphic>
          </wp:inline>
        </w:drawing>
      </w:r>
    </w:p>
    <w:p/>
    <w:p>
      <w:r>
        <w:t>I was able to run several dimensions of different beams on MATLAB during the course of my project. After several hours of testing, I concluded that the W27x84 would be the most efficient beam to use for this project. Using the chart below and the chart provided by the instructor, I was able to make the most accurate decision in choosing the most convenient beam.</w:t>
      </w:r>
    </w:p>
    <w:p>
      <w:r>
        <w:rPr>
          <w:noProof/>
        </w:rPr>
        <w:drawing>
          <wp:inline distT="0" distB="0" distL="0" distR="0">
            <wp:extent cx="6412230" cy="2107139"/>
            <wp:effectExtent l="0" t="0" r="7620" b="7620"/>
            <wp:docPr id="5" name="Picture 5" descr="C:\Users\xcifuentes\Downloads\Tabl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xcifuentes\Downloads\Table (1).PNG"/>
                    <pic:cNvPicPr>
                      <a:picLocks noChangeAspect="1" noChangeArrowheads="1"/>
                    </pic:cNvPicPr>
                  </pic:nvPicPr>
                  <pic:blipFill rotWithShape="1">
                    <a:blip r:embed="rId19">
                      <a:extLst>
                        <a:ext uri="{28A0092B-C50C-407E-A947-70E740481C1C}">
                          <a14:useLocalDpi xmlns:a14="http://schemas.microsoft.com/office/drawing/2010/main" val="0"/>
                        </a:ext>
                      </a:extLst>
                    </a:blip>
                    <a:srcRect t="37843"/>
                    <a:stretch/>
                  </pic:blipFill>
                  <pic:spPr bwMode="auto">
                    <a:xfrm>
                      <a:off x="0" y="0"/>
                      <a:ext cx="6436783" cy="2115207"/>
                    </a:xfrm>
                    <a:prstGeom prst="rect">
                      <a:avLst/>
                    </a:prstGeom>
                    <a:noFill/>
                    <a:ln>
                      <a:noFill/>
                    </a:ln>
                    <a:extLst>
                      <a:ext uri="{53640926-AAD7-44D8-BBD7-CCE9431645EC}">
                        <a14:shadowObscured xmlns:a14="http://schemas.microsoft.com/office/drawing/2010/main"/>
                      </a:ext>
                    </a:extLst>
                  </pic:spPr>
                </pic:pic>
              </a:graphicData>
            </a:graphic>
          </wp:inline>
        </w:drawing>
      </w:r>
    </w:p>
    <w:p>
      <w:pPr>
        <w:rPr>
          <w:noProof/>
        </w:rPr>
      </w:pPr>
    </w:p>
    <w:p>
      <w:pPr>
        <w:rPr>
          <w:noProof/>
        </w:rPr>
      </w:pPr>
    </w:p>
    <w:p>
      <w:pPr>
        <w:rPr>
          <w:noProof/>
        </w:rPr>
      </w:pPr>
    </w:p>
    <w:p/>
    <w:p>
      <w:pPr>
        <w:pStyle w:val="ListParagraph"/>
        <w:numPr>
          <w:ilvl w:val="0"/>
          <w:numId w:val="47"/>
        </w:numPr>
        <w:spacing w:after="0"/>
        <w:rPr>
          <w:rFonts w:ascii="Times New Roman" w:hAnsi="Times New Roman"/>
          <w:b/>
        </w:rPr>
      </w:pPr>
      <w:r>
        <w:rPr>
          <w:rFonts w:ascii="Times New Roman" w:hAnsi="Times New Roman"/>
          <w:b/>
        </w:rPr>
        <w:t>ANSYS Analysis</w:t>
      </w:r>
    </w:p>
    <w:p>
      <w:pPr>
        <w:pStyle w:val="ListParagraph"/>
        <w:rPr>
          <w:rFonts w:ascii="Times New Roman" w:hAnsi="Times New Roman"/>
          <w:b/>
        </w:rPr>
      </w:pPr>
    </w:p>
    <w:p>
      <w:r>
        <w:t xml:space="preserve">Using ANSYS I was able to sketch and enter the measurements of the beam and point out the stress point located in the center of the top of the beam. </w:t>
      </w:r>
    </w:p>
    <w:p/>
    <w:p>
      <w:r>
        <w:rPr>
          <w:noProof/>
        </w:rPr>
        <w:drawing>
          <wp:inline distT="0" distB="0" distL="0" distR="0">
            <wp:extent cx="2639534" cy="2367121"/>
            <wp:effectExtent l="0" t="0" r="889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22475" t="18672" r="41593" b="11664"/>
                    <a:stretch/>
                  </pic:blipFill>
                  <pic:spPr bwMode="auto">
                    <a:xfrm>
                      <a:off x="0" y="0"/>
                      <a:ext cx="2665630" cy="2390524"/>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extent cx="2668137" cy="2375802"/>
            <wp:effectExtent l="0" t="0" r="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8743" t="27500" r="72493" b="47450"/>
                    <a:stretch/>
                  </pic:blipFill>
                  <pic:spPr bwMode="auto">
                    <a:xfrm>
                      <a:off x="0" y="0"/>
                      <a:ext cx="2707298" cy="2410673"/>
                    </a:xfrm>
                    <a:prstGeom prst="rect">
                      <a:avLst/>
                    </a:prstGeom>
                    <a:ln>
                      <a:noFill/>
                    </a:ln>
                    <a:extLst>
                      <a:ext uri="{53640926-AAD7-44D8-BBD7-CCE9431645EC}">
                        <a14:shadowObscured xmlns:a14="http://schemas.microsoft.com/office/drawing/2010/main"/>
                      </a:ext>
                    </a:extLst>
                  </pic:spPr>
                </pic:pic>
              </a:graphicData>
            </a:graphic>
          </wp:inline>
        </w:drawing>
      </w:r>
    </w:p>
    <w:p/>
    <w:p/>
    <w:p/>
    <w:p/>
    <w:p/>
    <w:p>
      <w:r>
        <w:lastRenderedPageBreak/>
        <w:t>I was then able to use the modeling tool and bring the beam to life on the screen. I was also able to do stress analysis on the part and found very cool features that the software contained.</w:t>
      </w:r>
    </w:p>
    <w:p/>
    <w:p>
      <w:r>
        <w:rPr>
          <w:noProof/>
        </w:rPr>
        <w:drawing>
          <wp:inline distT="0" distB="0" distL="0" distR="0">
            <wp:extent cx="2633241" cy="1821976"/>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46312" t="27643" r="21443" b="32693"/>
                    <a:stretch/>
                  </pic:blipFill>
                  <pic:spPr bwMode="auto">
                    <a:xfrm>
                      <a:off x="0" y="0"/>
                      <a:ext cx="2639472" cy="1826287"/>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extent cx="2708506" cy="1794681"/>
            <wp:effectExtent l="0" t="0" r="0" b="0"/>
            <wp:docPr id="9" name="Picture 9"/>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23"/>
                    <a:srcRect l="58994" t="24278" r="12281" b="36386"/>
                    <a:stretch/>
                  </pic:blipFill>
                  <pic:spPr bwMode="auto">
                    <a:xfrm>
                      <a:off x="0" y="0"/>
                      <a:ext cx="2711492" cy="1796659"/>
                    </a:xfrm>
                    <a:prstGeom prst="rect">
                      <a:avLst/>
                    </a:prstGeom>
                    <a:ln>
                      <a:noFill/>
                    </a:ln>
                    <a:extLst>
                      <a:ext uri="{53640926-AAD7-44D8-BBD7-CCE9431645EC}">
                        <a14:shadowObscured xmlns:a14="http://schemas.microsoft.com/office/drawing/2010/main"/>
                      </a:ext>
                    </a:extLst>
                  </pic:spPr>
                </pic:pic>
              </a:graphicData>
            </a:graphic>
          </wp:inline>
        </w:drawing>
      </w:r>
    </w:p>
    <w:p/>
    <w:p>
      <w:pPr>
        <w:rPr>
          <w:rStyle w:val="Hyperlink"/>
        </w:rPr>
      </w:pPr>
      <w:r>
        <w:t xml:space="preserve">To be able to use the software, I was able to find videos that could guide me through the process and I attached the main link to this presentation. The video helped me learn how to use this software and was the key to success of this project. </w:t>
      </w:r>
      <w:hyperlink r:id="rId24" w:history="1">
        <w:r>
          <w:rPr>
            <w:rStyle w:val="Hyperlink"/>
          </w:rPr>
          <w:t>https://www.youtube.com/watch?v=NsYn7oKH1Co</w:t>
        </w:r>
      </w:hyperlink>
    </w:p>
    <w:p>
      <w:pPr>
        <w:rPr>
          <w:rStyle w:val="Hyperlink"/>
        </w:rPr>
      </w:pPr>
    </w:p>
    <w:p>
      <w:pPr>
        <w:rPr>
          <w:rStyle w:val="Hyperlink"/>
          <w:b/>
        </w:rPr>
      </w:pPr>
    </w:p>
    <w:p>
      <w:r>
        <w:t xml:space="preserve">To conclude, I will like to say that this class really prepared me to be able to execute this project. I was really excited to learn how to use MATLA and I will continue to expand my knowledge on the software. I also believe that the project was challenging and it </w:t>
      </w:r>
      <w:proofErr w:type="gramStart"/>
      <w:r>
        <w:t>help</w:t>
      </w:r>
      <w:proofErr w:type="gramEnd"/>
      <w:r>
        <w:t xml:space="preserve"> me develop as my technical skills. I will continue to explore the different ways I can make use of the ANSYS software to solve complex problems. </w:t>
      </w:r>
    </w:p>
    <w:p>
      <w:pPr>
        <w:pStyle w:val="OmniPage1"/>
        <w:tabs>
          <w:tab w:val="left" w:pos="1440"/>
          <w:tab w:val="left" w:pos="8280"/>
        </w:tabs>
        <w:ind w:right="26"/>
        <w:rPr>
          <w:sz w:val="40"/>
          <w:szCs w:val="40"/>
        </w:rPr>
      </w:pPr>
      <w:bookmarkStart w:id="0" w:name="_GoBack"/>
      <w:bookmarkEnd w:id="0"/>
    </w:p>
    <w:sectPr>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A2C1E"/>
    <w:multiLevelType w:val="hybridMultilevel"/>
    <w:tmpl w:val="4DA87F1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7962F9A"/>
    <w:multiLevelType w:val="hybridMultilevel"/>
    <w:tmpl w:val="92CC3B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11744A"/>
    <w:multiLevelType w:val="hybridMultilevel"/>
    <w:tmpl w:val="EB048D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5812F2"/>
    <w:multiLevelType w:val="hybridMultilevel"/>
    <w:tmpl w:val="13A0286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7DB5DBF"/>
    <w:multiLevelType w:val="hybridMultilevel"/>
    <w:tmpl w:val="1AC68C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8564B79"/>
    <w:multiLevelType w:val="hybridMultilevel"/>
    <w:tmpl w:val="5914E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8617720"/>
    <w:multiLevelType w:val="multilevel"/>
    <w:tmpl w:val="C1B23B54"/>
    <w:lvl w:ilvl="0">
      <w:start w:val="1"/>
      <w:numFmt w:val="bullet"/>
      <w:lvlText w:val=""/>
      <w:lvlJc w:val="left"/>
      <w:pPr>
        <w:tabs>
          <w:tab w:val="num" w:pos="1080"/>
        </w:tabs>
        <w:ind w:left="1080" w:hanging="360"/>
      </w:pPr>
      <w:rPr>
        <w:rFonts w:ascii="Symbol" w:hAnsi="Symbol"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7">
    <w:nsid w:val="1BB824B3"/>
    <w:multiLevelType w:val="hybridMultilevel"/>
    <w:tmpl w:val="1AC2C5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DD8261E"/>
    <w:multiLevelType w:val="multilevel"/>
    <w:tmpl w:val="9C7485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1E8759A2"/>
    <w:multiLevelType w:val="hybridMultilevel"/>
    <w:tmpl w:val="DFF0A8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F913DDB"/>
    <w:multiLevelType w:val="hybridMultilevel"/>
    <w:tmpl w:val="8E62A90E"/>
    <w:lvl w:ilvl="0" w:tplc="04090001">
      <w:start w:val="1"/>
      <w:numFmt w:val="bullet"/>
      <w:lvlText w:val=""/>
      <w:lvlJc w:val="left"/>
      <w:pPr>
        <w:ind w:left="1440" w:hanging="360"/>
      </w:pPr>
      <w:rPr>
        <w:rFonts w:ascii="Symbol" w:hAnsi="Symbol" w:hint="default"/>
      </w:rPr>
    </w:lvl>
    <w:lvl w:ilvl="1" w:tplc="0409000B">
      <w:start w:val="1"/>
      <w:numFmt w:val="bullet"/>
      <w:lvlText w:val=""/>
      <w:lvlJc w:val="left"/>
      <w:pPr>
        <w:ind w:left="216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2361051B"/>
    <w:multiLevelType w:val="hybridMultilevel"/>
    <w:tmpl w:val="1B98FA08"/>
    <w:lvl w:ilvl="0" w:tplc="02C6D7E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54760F0"/>
    <w:multiLevelType w:val="hybridMultilevel"/>
    <w:tmpl w:val="D812AF40"/>
    <w:lvl w:ilvl="0" w:tplc="CAB2B84A">
      <w:start w:val="1"/>
      <w:numFmt w:val="decimal"/>
      <w:lvlText w:val="%1."/>
      <w:lvlJc w:val="left"/>
      <w:pPr>
        <w:tabs>
          <w:tab w:val="num" w:pos="720"/>
        </w:tabs>
        <w:ind w:left="720" w:hanging="360"/>
      </w:pPr>
      <w:rPr>
        <w:b w:val="0"/>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59F0A0D"/>
    <w:multiLevelType w:val="hybridMultilevel"/>
    <w:tmpl w:val="66DCA658"/>
    <w:lvl w:ilvl="0" w:tplc="04090001">
      <w:start w:val="1"/>
      <w:numFmt w:val="bullet"/>
      <w:pStyle w:val="Normal1"/>
      <w:lvlText w:val=""/>
      <w:lvlJc w:val="left"/>
      <w:pPr>
        <w:tabs>
          <w:tab w:val="num" w:pos="1800"/>
        </w:tabs>
        <w:ind w:left="1800" w:hanging="360"/>
      </w:pPr>
      <w:rPr>
        <w:rFonts w:ascii="Symbol" w:hAnsi="Symbol" w:cs="Times New Roman" w:hint="default"/>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start w:val="1"/>
      <w:numFmt w:val="bullet"/>
      <w:lvlText w:val=""/>
      <w:lvlJc w:val="left"/>
      <w:pPr>
        <w:tabs>
          <w:tab w:val="num" w:pos="3240"/>
        </w:tabs>
        <w:ind w:left="3240" w:hanging="360"/>
      </w:pPr>
      <w:rPr>
        <w:rFonts w:ascii="Wingdings" w:hAnsi="Wingdings" w:cs="Times New Roman" w:hint="default"/>
      </w:rPr>
    </w:lvl>
    <w:lvl w:ilvl="3" w:tplc="04090001">
      <w:start w:val="1"/>
      <w:numFmt w:val="bullet"/>
      <w:lvlText w:val=""/>
      <w:lvlJc w:val="left"/>
      <w:pPr>
        <w:tabs>
          <w:tab w:val="num" w:pos="3960"/>
        </w:tabs>
        <w:ind w:left="3960" w:hanging="360"/>
      </w:pPr>
      <w:rPr>
        <w:rFonts w:ascii="Symbol" w:hAnsi="Symbol" w:cs="Times New Roman" w:hint="default"/>
      </w:rPr>
    </w:lvl>
    <w:lvl w:ilvl="4" w:tplc="04090003">
      <w:start w:val="1"/>
      <w:numFmt w:val="bullet"/>
      <w:lvlText w:val="o"/>
      <w:lvlJc w:val="left"/>
      <w:pPr>
        <w:tabs>
          <w:tab w:val="num" w:pos="4680"/>
        </w:tabs>
        <w:ind w:left="4680" w:hanging="360"/>
      </w:pPr>
      <w:rPr>
        <w:rFonts w:ascii="Courier New" w:hAnsi="Courier New" w:cs="Courier New" w:hint="default"/>
      </w:rPr>
    </w:lvl>
    <w:lvl w:ilvl="5" w:tplc="04090005">
      <w:start w:val="1"/>
      <w:numFmt w:val="bullet"/>
      <w:lvlText w:val=""/>
      <w:lvlJc w:val="left"/>
      <w:pPr>
        <w:tabs>
          <w:tab w:val="num" w:pos="5400"/>
        </w:tabs>
        <w:ind w:left="5400" w:hanging="360"/>
      </w:pPr>
      <w:rPr>
        <w:rFonts w:ascii="Wingdings" w:hAnsi="Wingdings" w:cs="Times New Roman" w:hint="default"/>
      </w:rPr>
    </w:lvl>
    <w:lvl w:ilvl="6" w:tplc="04090001">
      <w:start w:val="1"/>
      <w:numFmt w:val="bullet"/>
      <w:lvlText w:val=""/>
      <w:lvlJc w:val="left"/>
      <w:pPr>
        <w:tabs>
          <w:tab w:val="num" w:pos="6120"/>
        </w:tabs>
        <w:ind w:left="6120" w:hanging="360"/>
      </w:pPr>
      <w:rPr>
        <w:rFonts w:ascii="Symbol" w:hAnsi="Symbol" w:cs="Times New Roman" w:hint="default"/>
      </w:rPr>
    </w:lvl>
    <w:lvl w:ilvl="7" w:tplc="04090003">
      <w:start w:val="1"/>
      <w:numFmt w:val="bullet"/>
      <w:lvlText w:val="o"/>
      <w:lvlJc w:val="left"/>
      <w:pPr>
        <w:tabs>
          <w:tab w:val="num" w:pos="6840"/>
        </w:tabs>
        <w:ind w:left="6840" w:hanging="360"/>
      </w:pPr>
      <w:rPr>
        <w:rFonts w:ascii="Courier New" w:hAnsi="Courier New" w:cs="Courier New" w:hint="default"/>
      </w:rPr>
    </w:lvl>
    <w:lvl w:ilvl="8" w:tplc="04090005">
      <w:start w:val="1"/>
      <w:numFmt w:val="bullet"/>
      <w:lvlText w:val=""/>
      <w:lvlJc w:val="left"/>
      <w:pPr>
        <w:tabs>
          <w:tab w:val="num" w:pos="7560"/>
        </w:tabs>
        <w:ind w:left="7560" w:hanging="360"/>
      </w:pPr>
      <w:rPr>
        <w:rFonts w:ascii="Wingdings" w:hAnsi="Wingdings" w:cs="Times New Roman" w:hint="default"/>
      </w:rPr>
    </w:lvl>
  </w:abstractNum>
  <w:abstractNum w:abstractNumId="14">
    <w:nsid w:val="2A7C1430"/>
    <w:multiLevelType w:val="hybridMultilevel"/>
    <w:tmpl w:val="70526E8C"/>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nsid w:val="2DEC6CAB"/>
    <w:multiLevelType w:val="hybridMultilevel"/>
    <w:tmpl w:val="577C92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75F7FBA"/>
    <w:multiLevelType w:val="hybridMultilevel"/>
    <w:tmpl w:val="D38C2C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7E6428C"/>
    <w:multiLevelType w:val="hybridMultilevel"/>
    <w:tmpl w:val="B8B80F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9234628"/>
    <w:multiLevelType w:val="hybridMultilevel"/>
    <w:tmpl w:val="64243C0A"/>
    <w:lvl w:ilvl="0" w:tplc="BFFCC5C8">
      <w:start w:val="1"/>
      <w:numFmt w:val="decimal"/>
      <w:lvlText w:val="%1)"/>
      <w:lvlJc w:val="left"/>
      <w:pPr>
        <w:ind w:left="720" w:hanging="360"/>
      </w:pPr>
      <w:rPr>
        <w:rFonts w:hint="default"/>
        <w:sz w:val="24"/>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D1E64CE"/>
    <w:multiLevelType w:val="hybridMultilevel"/>
    <w:tmpl w:val="A69E6FEE"/>
    <w:lvl w:ilvl="0" w:tplc="5742001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4193555C"/>
    <w:multiLevelType w:val="hybridMultilevel"/>
    <w:tmpl w:val="822EC7E4"/>
    <w:lvl w:ilvl="0" w:tplc="0409000F">
      <w:start w:val="1"/>
      <w:numFmt w:val="decimal"/>
      <w:lvlText w:val="%1."/>
      <w:lvlJc w:val="left"/>
      <w:pPr>
        <w:ind w:left="720" w:hanging="360"/>
      </w:pPr>
      <w:rPr>
        <w:rFonts w:cs="Times New Roman" w:hint="default"/>
      </w:rPr>
    </w:lvl>
    <w:lvl w:ilvl="1" w:tplc="3400719E">
      <w:start w:val="1"/>
      <w:numFmt w:val="lowerLetter"/>
      <w:lvlText w:val="%2."/>
      <w:lvlJc w:val="left"/>
      <w:pPr>
        <w:ind w:left="1440" w:hanging="360"/>
      </w:pPr>
      <w:rPr>
        <w:rFonts w:cs="Times New Roman"/>
        <w:b w:val="0"/>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1">
    <w:nsid w:val="41FC156A"/>
    <w:multiLevelType w:val="hybridMultilevel"/>
    <w:tmpl w:val="9C74857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2701468"/>
    <w:multiLevelType w:val="hybridMultilevel"/>
    <w:tmpl w:val="164225E8"/>
    <w:lvl w:ilvl="0" w:tplc="641E42CA">
      <w:start w:val="1"/>
      <w:numFmt w:val="lowerLetter"/>
      <w:lvlText w:val="%1."/>
      <w:lvlJc w:val="left"/>
      <w:pPr>
        <w:tabs>
          <w:tab w:val="num" w:pos="1800"/>
        </w:tabs>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62A039D"/>
    <w:multiLevelType w:val="hybridMultilevel"/>
    <w:tmpl w:val="5E3692C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46457D05"/>
    <w:multiLevelType w:val="hybridMultilevel"/>
    <w:tmpl w:val="094849CE"/>
    <w:lvl w:ilvl="0" w:tplc="04090019">
      <w:start w:val="1"/>
      <w:numFmt w:val="lowerLetter"/>
      <w:lvlText w:val="%1."/>
      <w:lvlJc w:val="left"/>
      <w:pPr>
        <w:tabs>
          <w:tab w:val="num" w:pos="1800"/>
        </w:tabs>
        <w:ind w:left="18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46BD0F26"/>
    <w:multiLevelType w:val="hybridMultilevel"/>
    <w:tmpl w:val="6CFA294A"/>
    <w:lvl w:ilvl="0" w:tplc="DEC6FA70">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4B815071"/>
    <w:multiLevelType w:val="hybridMultilevel"/>
    <w:tmpl w:val="B874E37C"/>
    <w:lvl w:ilvl="0" w:tplc="5BA64D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DF85A85"/>
    <w:multiLevelType w:val="hybridMultilevel"/>
    <w:tmpl w:val="9C74857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52F84528"/>
    <w:multiLevelType w:val="hybridMultilevel"/>
    <w:tmpl w:val="4DA64534"/>
    <w:lvl w:ilvl="0" w:tplc="EF842E86">
      <w:start w:val="1"/>
      <w:numFmt w:val="decimal"/>
      <w:lvlText w:val="%1."/>
      <w:lvlJc w:val="left"/>
      <w:pPr>
        <w:tabs>
          <w:tab w:val="num" w:pos="2160"/>
        </w:tabs>
        <w:ind w:left="2160" w:hanging="645"/>
      </w:pPr>
      <w:rPr>
        <w:rFonts w:hint="default"/>
      </w:rPr>
    </w:lvl>
    <w:lvl w:ilvl="1" w:tplc="04090019" w:tentative="1">
      <w:start w:val="1"/>
      <w:numFmt w:val="lowerLetter"/>
      <w:lvlText w:val="%2."/>
      <w:lvlJc w:val="left"/>
      <w:pPr>
        <w:tabs>
          <w:tab w:val="num" w:pos="2595"/>
        </w:tabs>
        <w:ind w:left="2595" w:hanging="360"/>
      </w:pPr>
    </w:lvl>
    <w:lvl w:ilvl="2" w:tplc="0409001B" w:tentative="1">
      <w:start w:val="1"/>
      <w:numFmt w:val="lowerRoman"/>
      <w:lvlText w:val="%3."/>
      <w:lvlJc w:val="right"/>
      <w:pPr>
        <w:tabs>
          <w:tab w:val="num" w:pos="3315"/>
        </w:tabs>
        <w:ind w:left="3315" w:hanging="180"/>
      </w:pPr>
    </w:lvl>
    <w:lvl w:ilvl="3" w:tplc="0409000F" w:tentative="1">
      <w:start w:val="1"/>
      <w:numFmt w:val="decimal"/>
      <w:lvlText w:val="%4."/>
      <w:lvlJc w:val="left"/>
      <w:pPr>
        <w:tabs>
          <w:tab w:val="num" w:pos="4035"/>
        </w:tabs>
        <w:ind w:left="4035" w:hanging="360"/>
      </w:pPr>
    </w:lvl>
    <w:lvl w:ilvl="4" w:tplc="04090019" w:tentative="1">
      <w:start w:val="1"/>
      <w:numFmt w:val="lowerLetter"/>
      <w:lvlText w:val="%5."/>
      <w:lvlJc w:val="left"/>
      <w:pPr>
        <w:tabs>
          <w:tab w:val="num" w:pos="4755"/>
        </w:tabs>
        <w:ind w:left="4755" w:hanging="360"/>
      </w:pPr>
    </w:lvl>
    <w:lvl w:ilvl="5" w:tplc="0409001B" w:tentative="1">
      <w:start w:val="1"/>
      <w:numFmt w:val="lowerRoman"/>
      <w:lvlText w:val="%6."/>
      <w:lvlJc w:val="right"/>
      <w:pPr>
        <w:tabs>
          <w:tab w:val="num" w:pos="5475"/>
        </w:tabs>
        <w:ind w:left="5475" w:hanging="180"/>
      </w:pPr>
    </w:lvl>
    <w:lvl w:ilvl="6" w:tplc="0409000F" w:tentative="1">
      <w:start w:val="1"/>
      <w:numFmt w:val="decimal"/>
      <w:lvlText w:val="%7."/>
      <w:lvlJc w:val="left"/>
      <w:pPr>
        <w:tabs>
          <w:tab w:val="num" w:pos="6195"/>
        </w:tabs>
        <w:ind w:left="6195" w:hanging="360"/>
      </w:pPr>
    </w:lvl>
    <w:lvl w:ilvl="7" w:tplc="04090019" w:tentative="1">
      <w:start w:val="1"/>
      <w:numFmt w:val="lowerLetter"/>
      <w:lvlText w:val="%8."/>
      <w:lvlJc w:val="left"/>
      <w:pPr>
        <w:tabs>
          <w:tab w:val="num" w:pos="6915"/>
        </w:tabs>
        <w:ind w:left="6915" w:hanging="360"/>
      </w:pPr>
    </w:lvl>
    <w:lvl w:ilvl="8" w:tplc="0409001B" w:tentative="1">
      <w:start w:val="1"/>
      <w:numFmt w:val="lowerRoman"/>
      <w:lvlText w:val="%9."/>
      <w:lvlJc w:val="right"/>
      <w:pPr>
        <w:tabs>
          <w:tab w:val="num" w:pos="7635"/>
        </w:tabs>
        <w:ind w:left="7635" w:hanging="180"/>
      </w:pPr>
    </w:lvl>
  </w:abstractNum>
  <w:abstractNum w:abstractNumId="29">
    <w:nsid w:val="572E4146"/>
    <w:multiLevelType w:val="hybridMultilevel"/>
    <w:tmpl w:val="81622468"/>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30">
    <w:nsid w:val="58364A61"/>
    <w:multiLevelType w:val="hybridMultilevel"/>
    <w:tmpl w:val="63D2CD4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58630D97"/>
    <w:multiLevelType w:val="hybridMultilevel"/>
    <w:tmpl w:val="CD30490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2">
    <w:nsid w:val="5C2122E7"/>
    <w:multiLevelType w:val="hybridMultilevel"/>
    <w:tmpl w:val="7A1285B2"/>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hint="default"/>
      </w:rPr>
    </w:lvl>
    <w:lvl w:ilvl="8" w:tplc="04090005">
      <w:start w:val="1"/>
      <w:numFmt w:val="bullet"/>
      <w:lvlText w:val=""/>
      <w:lvlJc w:val="left"/>
      <w:pPr>
        <w:ind w:left="7200" w:hanging="360"/>
      </w:pPr>
      <w:rPr>
        <w:rFonts w:ascii="Wingdings" w:hAnsi="Wingdings" w:hint="default"/>
      </w:rPr>
    </w:lvl>
  </w:abstractNum>
  <w:abstractNum w:abstractNumId="33">
    <w:nsid w:val="602C5075"/>
    <w:multiLevelType w:val="hybridMultilevel"/>
    <w:tmpl w:val="C35A110A"/>
    <w:lvl w:ilvl="0" w:tplc="2F76408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68F721CA"/>
    <w:multiLevelType w:val="hybridMultilevel"/>
    <w:tmpl w:val="94D89A40"/>
    <w:lvl w:ilvl="0" w:tplc="547454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68FF43F3"/>
    <w:multiLevelType w:val="hybridMultilevel"/>
    <w:tmpl w:val="BF8A852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96065B7"/>
    <w:multiLevelType w:val="hybridMultilevel"/>
    <w:tmpl w:val="41A6F4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9896C99"/>
    <w:multiLevelType w:val="hybridMultilevel"/>
    <w:tmpl w:val="837A5946"/>
    <w:lvl w:ilvl="0" w:tplc="04090001">
      <w:start w:val="1"/>
      <w:numFmt w:val="bullet"/>
      <w:lvlText w:val=""/>
      <w:lvlJc w:val="left"/>
      <w:pPr>
        <w:ind w:left="1440" w:hanging="360"/>
      </w:pPr>
      <w:rPr>
        <w:rFonts w:ascii="Symbol" w:hAnsi="Symbol" w:hint="default"/>
      </w:rPr>
    </w:lvl>
    <w:lvl w:ilvl="1" w:tplc="0409000B">
      <w:start w:val="1"/>
      <w:numFmt w:val="bullet"/>
      <w:lvlText w:val=""/>
      <w:lvlJc w:val="left"/>
      <w:pPr>
        <w:ind w:left="216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nsid w:val="6A5636A9"/>
    <w:multiLevelType w:val="hybridMultilevel"/>
    <w:tmpl w:val="BFACCC6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1743159"/>
    <w:multiLevelType w:val="hybridMultilevel"/>
    <w:tmpl w:val="E42AC186"/>
    <w:lvl w:ilvl="0" w:tplc="0409000B">
      <w:start w:val="1"/>
      <w:numFmt w:val="bullet"/>
      <w:lvlText w:val=""/>
      <w:lvlJc w:val="left"/>
      <w:pPr>
        <w:tabs>
          <w:tab w:val="num" w:pos="2520"/>
        </w:tabs>
        <w:ind w:left="2520" w:hanging="360"/>
      </w:pPr>
      <w:rPr>
        <w:rFonts w:ascii="Wingdings" w:hAnsi="Wingdings" w:hint="default"/>
      </w:rPr>
    </w:lvl>
    <w:lvl w:ilvl="1" w:tplc="04090003" w:tentative="1">
      <w:start w:val="1"/>
      <w:numFmt w:val="bullet"/>
      <w:lvlText w:val="o"/>
      <w:lvlJc w:val="left"/>
      <w:pPr>
        <w:tabs>
          <w:tab w:val="num" w:pos="3240"/>
        </w:tabs>
        <w:ind w:left="3240" w:hanging="360"/>
      </w:pPr>
      <w:rPr>
        <w:rFonts w:ascii="Courier New" w:hAnsi="Courier New" w:cs="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cs="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cs="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40">
    <w:nsid w:val="75476DC2"/>
    <w:multiLevelType w:val="hybridMultilevel"/>
    <w:tmpl w:val="E08ABF4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75CA2095"/>
    <w:multiLevelType w:val="hybridMultilevel"/>
    <w:tmpl w:val="65E8E534"/>
    <w:lvl w:ilvl="0" w:tplc="BD9CA2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76B67456"/>
    <w:multiLevelType w:val="hybridMultilevel"/>
    <w:tmpl w:val="B626638E"/>
    <w:lvl w:ilvl="0" w:tplc="04090001">
      <w:start w:val="1"/>
      <w:numFmt w:val="bullet"/>
      <w:lvlText w:val=""/>
      <w:lvlJc w:val="left"/>
      <w:pPr>
        <w:tabs>
          <w:tab w:val="num" w:pos="1080"/>
        </w:tabs>
        <w:ind w:left="1080" w:hanging="360"/>
      </w:pPr>
      <w:rPr>
        <w:rFonts w:ascii="Symbol" w:hAnsi="Symbol" w:hint="default"/>
      </w:rPr>
    </w:lvl>
    <w:lvl w:ilvl="1" w:tplc="641E42CA">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3">
    <w:nsid w:val="7AC821DE"/>
    <w:multiLevelType w:val="hybridMultilevel"/>
    <w:tmpl w:val="00A04696"/>
    <w:lvl w:ilvl="0" w:tplc="3CD4E494">
      <w:start w:val="1"/>
      <w:numFmt w:val="decimal"/>
      <w:lvlText w:val="%1."/>
      <w:lvlJc w:val="left"/>
      <w:pPr>
        <w:tabs>
          <w:tab w:val="num" w:pos="720"/>
        </w:tabs>
        <w:ind w:left="720" w:hanging="360"/>
      </w:pPr>
      <w:rPr>
        <w:rFonts w:cs="Times New Roman"/>
        <w:b w:val="0"/>
        <w:bCs/>
        <w:sz w:val="28"/>
        <w:szCs w:val="28"/>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4">
    <w:nsid w:val="7AEC028F"/>
    <w:multiLevelType w:val="hybridMultilevel"/>
    <w:tmpl w:val="A24017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D31200D"/>
    <w:multiLevelType w:val="hybridMultilevel"/>
    <w:tmpl w:val="6ADACF8E"/>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EBF3C1E"/>
    <w:multiLevelType w:val="hybridMultilevel"/>
    <w:tmpl w:val="BEA68716"/>
    <w:lvl w:ilvl="0" w:tplc="E4F056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25"/>
  </w:num>
  <w:num w:numId="3">
    <w:abstractNumId w:val="13"/>
  </w:num>
  <w:num w:numId="4">
    <w:abstractNumId w:val="31"/>
  </w:num>
  <w:num w:numId="5">
    <w:abstractNumId w:val="28"/>
  </w:num>
  <w:num w:numId="6">
    <w:abstractNumId w:val="27"/>
  </w:num>
  <w:num w:numId="7">
    <w:abstractNumId w:val="23"/>
  </w:num>
  <w:num w:numId="8">
    <w:abstractNumId w:val="40"/>
  </w:num>
  <w:num w:numId="9">
    <w:abstractNumId w:val="12"/>
  </w:num>
  <w:num w:numId="10">
    <w:abstractNumId w:val="42"/>
  </w:num>
  <w:num w:numId="11">
    <w:abstractNumId w:val="4"/>
  </w:num>
  <w:num w:numId="12">
    <w:abstractNumId w:val="15"/>
  </w:num>
  <w:num w:numId="13">
    <w:abstractNumId w:val="3"/>
  </w:num>
  <w:num w:numId="14">
    <w:abstractNumId w:val="2"/>
  </w:num>
  <w:num w:numId="15">
    <w:abstractNumId w:val="34"/>
  </w:num>
  <w:num w:numId="16">
    <w:abstractNumId w:val="44"/>
  </w:num>
  <w:num w:numId="17">
    <w:abstractNumId w:val="19"/>
  </w:num>
  <w:num w:numId="18">
    <w:abstractNumId w:val="33"/>
  </w:num>
  <w:num w:numId="19">
    <w:abstractNumId w:val="46"/>
  </w:num>
  <w:num w:numId="20">
    <w:abstractNumId w:val="41"/>
  </w:num>
  <w:num w:numId="21">
    <w:abstractNumId w:val="26"/>
  </w:num>
  <w:num w:numId="22">
    <w:abstractNumId w:val="5"/>
  </w:num>
  <w:num w:numId="23">
    <w:abstractNumId w:val="17"/>
  </w:num>
  <w:num w:numId="24">
    <w:abstractNumId w:val="35"/>
  </w:num>
  <w:num w:numId="25">
    <w:abstractNumId w:val="10"/>
  </w:num>
  <w:num w:numId="26">
    <w:abstractNumId w:val="37"/>
  </w:num>
  <w:num w:numId="27">
    <w:abstractNumId w:val="14"/>
  </w:num>
  <w:num w:numId="28">
    <w:abstractNumId w:val="39"/>
  </w:num>
  <w:num w:numId="29">
    <w:abstractNumId w:val="6"/>
  </w:num>
  <w:num w:numId="30">
    <w:abstractNumId w:val="24"/>
  </w:num>
  <w:num w:numId="31">
    <w:abstractNumId w:val="8"/>
  </w:num>
  <w:num w:numId="32">
    <w:abstractNumId w:val="0"/>
  </w:num>
  <w:num w:numId="33">
    <w:abstractNumId w:val="20"/>
  </w:num>
  <w:num w:numId="34">
    <w:abstractNumId w:val="29"/>
  </w:num>
  <w:num w:numId="35">
    <w:abstractNumId w:val="32"/>
  </w:num>
  <w:num w:numId="36">
    <w:abstractNumId w:val="43"/>
  </w:num>
  <w:num w:numId="37">
    <w:abstractNumId w:val="11"/>
  </w:num>
  <w:num w:numId="38">
    <w:abstractNumId w:val="16"/>
  </w:num>
  <w:num w:numId="39">
    <w:abstractNumId w:val="1"/>
  </w:num>
  <w:num w:numId="40">
    <w:abstractNumId w:val="9"/>
  </w:num>
  <w:num w:numId="41">
    <w:abstractNumId w:val="22"/>
  </w:num>
  <w:num w:numId="42">
    <w:abstractNumId w:val="21"/>
  </w:num>
  <w:num w:numId="43">
    <w:abstractNumId w:val="30"/>
  </w:num>
  <w:num w:numId="44">
    <w:abstractNumId w:val="38"/>
  </w:num>
  <w:num w:numId="45">
    <w:abstractNumId w:val="18"/>
  </w:num>
  <w:num w:numId="46">
    <w:abstractNumId w:val="36"/>
  </w:num>
  <w:num w:numId="47">
    <w:abstractNumId w:val="4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4"/>
  <w:drawingGridVerticalSpacing w:val="65"/>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sz w:val="32"/>
      <w:szCs w:val="36"/>
    </w:rPr>
  </w:style>
  <w:style w:type="paragraph" w:styleId="Heading2">
    <w:name w:val="heading 2"/>
    <w:basedOn w:val="Normal"/>
    <w:next w:val="Normal"/>
    <w:qFormat/>
    <w:pPr>
      <w:keepNext/>
      <w:ind w:left="720"/>
      <w:outlineLvl w:val="1"/>
    </w:pPr>
    <w:rPr>
      <w:b/>
      <w:bCs/>
    </w:rPr>
  </w:style>
  <w:style w:type="paragraph" w:styleId="Heading3">
    <w:name w:val="heading 3"/>
    <w:basedOn w:val="Normal"/>
    <w:next w:val="Normal"/>
    <w:qFormat/>
    <w:pPr>
      <w:keepNext/>
      <w:widowControl w:val="0"/>
      <w:autoSpaceDE w:val="0"/>
      <w:autoSpaceDN w:val="0"/>
      <w:adjustRightInd w:val="0"/>
      <w:outlineLvl w:val="2"/>
    </w:pPr>
    <w:rPr>
      <w:sz w:val="28"/>
      <w:szCs w:val="28"/>
    </w:rPr>
  </w:style>
  <w:style w:type="paragraph" w:styleId="Heading4">
    <w:name w:val="heading 4"/>
    <w:basedOn w:val="Normal"/>
    <w:next w:val="Normal"/>
    <w:qFormat/>
    <w:pPr>
      <w:keepNext/>
      <w:widowControl w:val="0"/>
      <w:autoSpaceDE w:val="0"/>
      <w:autoSpaceDN w:val="0"/>
      <w:adjustRightInd w:val="0"/>
      <w:outlineLvl w:val="3"/>
    </w:pPr>
    <w:rPr>
      <w:b/>
      <w:bCs/>
    </w:rPr>
  </w:style>
  <w:style w:type="paragraph" w:styleId="Heading5">
    <w:name w:val="heading 5"/>
    <w:basedOn w:val="Normal"/>
    <w:next w:val="Normal"/>
    <w:qFormat/>
    <w:pPr>
      <w:keepNext/>
      <w:widowControl w:val="0"/>
      <w:tabs>
        <w:tab w:val="left" w:pos="720"/>
      </w:tabs>
      <w:autoSpaceDE w:val="0"/>
      <w:autoSpaceDN w:val="0"/>
      <w:adjustRightInd w:val="0"/>
      <w:ind w:left="720" w:hanging="720"/>
      <w:outlineLvl w:val="4"/>
    </w:pPr>
    <w:rPr>
      <w:b/>
      <w:bCs/>
      <w:sz w:val="28"/>
      <w:szCs w:val="28"/>
    </w:rPr>
  </w:style>
  <w:style w:type="paragraph" w:styleId="Heading6">
    <w:name w:val="heading 6"/>
    <w:basedOn w:val="Normal"/>
    <w:next w:val="Normal"/>
    <w:qFormat/>
    <w:pPr>
      <w:keepNext/>
      <w:jc w:val="center"/>
      <w:outlineLvl w:val="5"/>
    </w:pPr>
    <w:rPr>
      <w:b/>
      <w:bCs/>
      <w:color w:val="808080"/>
      <w:sz w:val="40"/>
      <w:szCs w:val="40"/>
    </w:rPr>
  </w:style>
  <w:style w:type="paragraph" w:styleId="Heading7">
    <w:name w:val="heading 7"/>
    <w:basedOn w:val="Normal"/>
    <w:next w:val="Normal"/>
    <w:qFormat/>
    <w:pPr>
      <w:keepNext/>
      <w:jc w:val="center"/>
      <w:outlineLvl w:val="6"/>
    </w:pPr>
    <w:rPr>
      <w:b/>
      <w:bCs/>
      <w:sz w:val="36"/>
    </w:rPr>
  </w:style>
  <w:style w:type="paragraph" w:styleId="Heading8">
    <w:name w:val="heading 8"/>
    <w:basedOn w:val="Normal"/>
    <w:next w:val="Normal"/>
    <w:qFormat/>
    <w:pPr>
      <w:keepNext/>
      <w:jc w:val="center"/>
      <w:outlineLvl w:val="7"/>
    </w:pPr>
    <w:rPr>
      <w:b/>
      <w:bCs/>
      <w:color w:val="808080"/>
      <w:sz w:val="48"/>
      <w:szCs w:val="40"/>
    </w:rPr>
  </w:style>
  <w:style w:type="paragraph" w:styleId="Heading9">
    <w:name w:val="heading 9"/>
    <w:basedOn w:val="Normal"/>
    <w:next w:val="Normal"/>
    <w:qFormat/>
    <w:pPr>
      <w:keepNext/>
      <w:jc w:val="center"/>
      <w:outlineLvl w:val="8"/>
    </w:pPr>
    <w:rPr>
      <w:b/>
      <w:bCs/>
      <w:sz w:val="2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0"/>
    </w:rPr>
  </w:style>
  <w:style w:type="paragraph" w:customStyle="1" w:styleId="QuickI">
    <w:name w:val="Quick I."/>
    <w:pPr>
      <w:widowControl w:val="0"/>
      <w:autoSpaceDE w:val="0"/>
      <w:autoSpaceDN w:val="0"/>
      <w:adjustRightInd w:val="0"/>
      <w:ind w:left="-1440"/>
      <w:jc w:val="both"/>
    </w:pPr>
  </w:style>
  <w:style w:type="paragraph" w:customStyle="1" w:styleId="Level1">
    <w:name w:val="Level 1"/>
    <w:pPr>
      <w:widowControl w:val="0"/>
      <w:autoSpaceDE w:val="0"/>
      <w:autoSpaceDN w:val="0"/>
      <w:adjustRightInd w:val="0"/>
      <w:ind w:left="720"/>
      <w:jc w:val="both"/>
    </w:pPr>
  </w:style>
  <w:style w:type="paragraph" w:customStyle="1" w:styleId="font0">
    <w:name w:val="font0"/>
    <w:basedOn w:val="Normal"/>
    <w:pPr>
      <w:spacing w:before="100" w:beforeAutospacing="1" w:after="100" w:afterAutospacing="1"/>
    </w:pPr>
    <w:rPr>
      <w:rFonts w:ascii="Arial" w:hAnsi="Arial" w:cs="Arial"/>
    </w:rPr>
  </w:style>
  <w:style w:type="paragraph" w:customStyle="1" w:styleId="font5">
    <w:name w:val="font5"/>
    <w:basedOn w:val="Normal"/>
    <w:pPr>
      <w:spacing w:before="100" w:beforeAutospacing="1" w:after="100" w:afterAutospacing="1"/>
    </w:pPr>
    <w:rPr>
      <w:rFonts w:ascii="Arial" w:hAnsi="Arial" w:cs="Arial"/>
      <w:sz w:val="20"/>
      <w:szCs w:val="20"/>
    </w:rPr>
  </w:style>
  <w:style w:type="paragraph" w:customStyle="1" w:styleId="font6">
    <w:name w:val="font6"/>
    <w:basedOn w:val="Normal"/>
    <w:pPr>
      <w:spacing w:before="100" w:beforeAutospacing="1" w:after="100" w:afterAutospacing="1"/>
    </w:pPr>
    <w:rPr>
      <w:rFonts w:ascii="Arial" w:hAnsi="Arial" w:cs="Arial"/>
      <w:sz w:val="22"/>
      <w:szCs w:val="22"/>
    </w:rPr>
  </w:style>
  <w:style w:type="paragraph" w:customStyle="1" w:styleId="xl25">
    <w:name w:val="xl25"/>
    <w:basedOn w:val="Normal"/>
    <w:pPr>
      <w:spacing w:before="100" w:beforeAutospacing="1" w:after="100" w:afterAutospacing="1"/>
    </w:pPr>
  </w:style>
  <w:style w:type="paragraph" w:customStyle="1" w:styleId="xl26">
    <w:name w:val="xl26"/>
    <w:basedOn w:val="Normal"/>
    <w:pPr>
      <w:pBdr>
        <w:top w:val="double" w:sz="6" w:space="0" w:color="auto"/>
        <w:left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27">
    <w:name w:val="xl27"/>
    <w:basedOn w:val="Normal"/>
    <w:pPr>
      <w:pBdr>
        <w:top w:val="double" w:sz="6" w:space="0" w:color="auto"/>
      </w:pBdr>
      <w:spacing w:before="100" w:beforeAutospacing="1" w:after="100" w:afterAutospacing="1"/>
    </w:pPr>
    <w:rPr>
      <w:rFonts w:ascii="Arial" w:hAnsi="Arial" w:cs="Arial"/>
      <w:sz w:val="22"/>
      <w:szCs w:val="22"/>
    </w:rPr>
  </w:style>
  <w:style w:type="paragraph" w:customStyle="1" w:styleId="xl28">
    <w:name w:val="xl28"/>
    <w:basedOn w:val="Normal"/>
    <w:pPr>
      <w:pBdr>
        <w:top w:val="double" w:sz="6" w:space="0" w:color="auto"/>
        <w:left w:val="double" w:sz="6" w:space="0" w:color="auto"/>
      </w:pBdr>
      <w:spacing w:before="100" w:beforeAutospacing="1" w:after="100" w:afterAutospacing="1"/>
    </w:pPr>
    <w:rPr>
      <w:rFonts w:ascii="Arial" w:hAnsi="Arial" w:cs="Arial"/>
      <w:sz w:val="22"/>
      <w:szCs w:val="22"/>
    </w:rPr>
  </w:style>
  <w:style w:type="paragraph" w:customStyle="1" w:styleId="xl29">
    <w:name w:val="xl29"/>
    <w:basedOn w:val="Normal"/>
    <w:pPr>
      <w:pBdr>
        <w:top w:val="double" w:sz="6" w:space="0" w:color="auto"/>
        <w:right w:val="double" w:sz="6" w:space="0" w:color="auto"/>
      </w:pBdr>
      <w:spacing w:before="100" w:beforeAutospacing="1" w:after="100" w:afterAutospacing="1"/>
    </w:pPr>
    <w:rPr>
      <w:rFonts w:ascii="Arial" w:hAnsi="Arial" w:cs="Arial"/>
      <w:sz w:val="22"/>
      <w:szCs w:val="22"/>
    </w:rPr>
  </w:style>
  <w:style w:type="paragraph" w:customStyle="1" w:styleId="xl30">
    <w:name w:val="xl30"/>
    <w:basedOn w:val="Normal"/>
    <w:pPr>
      <w:pBdr>
        <w:left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31">
    <w:name w:val="xl31"/>
    <w:basedOn w:val="Normal"/>
    <w:pPr>
      <w:spacing w:before="100" w:beforeAutospacing="1" w:after="100" w:afterAutospacing="1"/>
    </w:pPr>
    <w:rPr>
      <w:rFonts w:ascii="Arial" w:hAnsi="Arial" w:cs="Arial"/>
      <w:sz w:val="22"/>
      <w:szCs w:val="22"/>
    </w:rPr>
  </w:style>
  <w:style w:type="paragraph" w:customStyle="1" w:styleId="xl32">
    <w:name w:val="xl32"/>
    <w:basedOn w:val="Normal"/>
    <w:pPr>
      <w:pBdr>
        <w:left w:val="double" w:sz="6" w:space="0" w:color="auto"/>
      </w:pBdr>
      <w:spacing w:before="100" w:beforeAutospacing="1" w:after="100" w:afterAutospacing="1"/>
    </w:pPr>
    <w:rPr>
      <w:rFonts w:ascii="Arial" w:hAnsi="Arial" w:cs="Arial"/>
      <w:sz w:val="22"/>
      <w:szCs w:val="22"/>
    </w:rPr>
  </w:style>
  <w:style w:type="paragraph" w:customStyle="1" w:styleId="xl33">
    <w:name w:val="xl33"/>
    <w:basedOn w:val="Normal"/>
    <w:pPr>
      <w:pBdr>
        <w:right w:val="double" w:sz="6" w:space="0" w:color="auto"/>
      </w:pBdr>
      <w:spacing w:before="100" w:beforeAutospacing="1" w:after="100" w:afterAutospacing="1"/>
    </w:pPr>
    <w:rPr>
      <w:rFonts w:ascii="Arial" w:hAnsi="Arial" w:cs="Arial"/>
      <w:sz w:val="22"/>
      <w:szCs w:val="22"/>
    </w:rPr>
  </w:style>
  <w:style w:type="paragraph" w:customStyle="1" w:styleId="xl34">
    <w:name w:val="xl34"/>
    <w:basedOn w:val="Normal"/>
    <w:pPr>
      <w:pBdr>
        <w:left w:val="double" w:sz="6" w:space="0" w:color="auto"/>
        <w:bottom w:val="single" w:sz="8" w:space="0" w:color="auto"/>
        <w:right w:val="single" w:sz="8" w:space="0" w:color="auto"/>
      </w:pBdr>
      <w:spacing w:before="100" w:beforeAutospacing="1" w:after="100" w:afterAutospacing="1"/>
    </w:pPr>
    <w:rPr>
      <w:rFonts w:ascii="Arial" w:hAnsi="Arial" w:cs="Arial"/>
      <w:sz w:val="22"/>
      <w:szCs w:val="22"/>
    </w:rPr>
  </w:style>
  <w:style w:type="paragraph" w:customStyle="1" w:styleId="xl35">
    <w:name w:val="xl35"/>
    <w:basedOn w:val="Normal"/>
    <w:pPr>
      <w:pBdr>
        <w:bottom w:val="single" w:sz="8" w:space="0" w:color="auto"/>
      </w:pBdr>
      <w:spacing w:before="100" w:beforeAutospacing="1" w:after="100" w:afterAutospacing="1"/>
    </w:pPr>
    <w:rPr>
      <w:rFonts w:ascii="Arial" w:hAnsi="Arial" w:cs="Arial"/>
      <w:sz w:val="22"/>
      <w:szCs w:val="22"/>
    </w:rPr>
  </w:style>
  <w:style w:type="paragraph" w:customStyle="1" w:styleId="xl36">
    <w:name w:val="xl36"/>
    <w:basedOn w:val="Normal"/>
    <w:pPr>
      <w:pBdr>
        <w:left w:val="double" w:sz="6" w:space="0" w:color="auto"/>
        <w:bottom w:val="single" w:sz="8" w:space="0" w:color="auto"/>
      </w:pBdr>
      <w:spacing w:before="100" w:beforeAutospacing="1" w:after="100" w:afterAutospacing="1"/>
    </w:pPr>
    <w:rPr>
      <w:rFonts w:ascii="Arial" w:hAnsi="Arial" w:cs="Arial"/>
      <w:sz w:val="22"/>
      <w:szCs w:val="22"/>
    </w:rPr>
  </w:style>
  <w:style w:type="paragraph" w:customStyle="1" w:styleId="xl37">
    <w:name w:val="xl37"/>
    <w:basedOn w:val="Normal"/>
    <w:pPr>
      <w:pBdr>
        <w:bottom w:val="single" w:sz="8" w:space="0" w:color="auto"/>
        <w:right w:val="double" w:sz="6" w:space="0" w:color="auto"/>
      </w:pBdr>
      <w:spacing w:before="100" w:beforeAutospacing="1" w:after="100" w:afterAutospacing="1"/>
    </w:pPr>
    <w:rPr>
      <w:rFonts w:ascii="Arial" w:hAnsi="Arial" w:cs="Arial"/>
      <w:sz w:val="22"/>
      <w:szCs w:val="22"/>
    </w:rPr>
  </w:style>
  <w:style w:type="paragraph" w:customStyle="1" w:styleId="xl38">
    <w:name w:val="xl38"/>
    <w:basedOn w:val="Normal"/>
    <w:pPr>
      <w:pBdr>
        <w:top w:val="single" w:sz="8" w:space="0" w:color="auto"/>
        <w:left w:val="double" w:sz="6" w:space="0" w:color="auto"/>
        <w:right w:val="single" w:sz="8" w:space="0" w:color="auto"/>
      </w:pBdr>
      <w:spacing w:before="100" w:beforeAutospacing="1" w:after="100" w:afterAutospacing="1"/>
    </w:pPr>
    <w:rPr>
      <w:rFonts w:ascii="Arial" w:hAnsi="Arial" w:cs="Arial"/>
    </w:rPr>
  </w:style>
  <w:style w:type="paragraph" w:customStyle="1" w:styleId="xl39">
    <w:name w:val="xl39"/>
    <w:basedOn w:val="Normal"/>
    <w:pPr>
      <w:pBdr>
        <w:top w:val="single" w:sz="8" w:space="0" w:color="auto"/>
        <w:left w:val="single" w:sz="8"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0">
    <w:name w:val="xl40"/>
    <w:basedOn w:val="Normal"/>
    <w:pPr>
      <w:pBdr>
        <w:top w:val="single" w:sz="8" w:space="0" w:color="auto"/>
        <w:left w:val="single" w:sz="4" w:space="0" w:color="auto"/>
        <w:bottom w:val="single" w:sz="4" w:space="0" w:color="auto"/>
        <w:right w:val="double" w:sz="6" w:space="0" w:color="auto"/>
      </w:pBdr>
      <w:spacing w:before="100" w:beforeAutospacing="1" w:after="100" w:afterAutospacing="1"/>
    </w:pPr>
    <w:rPr>
      <w:rFonts w:ascii="Arial" w:hAnsi="Arial" w:cs="Arial"/>
    </w:rPr>
  </w:style>
  <w:style w:type="paragraph" w:customStyle="1" w:styleId="xl41">
    <w:name w:val="xl41"/>
    <w:basedOn w:val="Normal"/>
    <w:pPr>
      <w:pBdr>
        <w:top w:val="single" w:sz="8" w:space="0" w:color="auto"/>
        <w:left w:val="double" w:sz="6"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2">
    <w:name w:val="xl42"/>
    <w:basedOn w:val="Normal"/>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3">
    <w:name w:val="xl43"/>
    <w:basedOn w:val="Normal"/>
    <w:pPr>
      <w:pBdr>
        <w:left w:val="double" w:sz="6" w:space="0" w:color="auto"/>
        <w:right w:val="single" w:sz="8" w:space="0" w:color="auto"/>
      </w:pBdr>
      <w:spacing w:before="100" w:beforeAutospacing="1" w:after="100" w:afterAutospacing="1"/>
    </w:pPr>
    <w:rPr>
      <w:rFonts w:ascii="Arial" w:hAnsi="Arial" w:cs="Arial"/>
    </w:rPr>
  </w:style>
  <w:style w:type="paragraph" w:customStyle="1" w:styleId="xl44">
    <w:name w:val="xl44"/>
    <w:basedOn w:val="Normal"/>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5">
    <w:name w:val="xl45"/>
    <w:basedOn w:val="Normal"/>
    <w:pPr>
      <w:pBdr>
        <w:top w:val="single" w:sz="4" w:space="0" w:color="auto"/>
        <w:left w:val="single" w:sz="4" w:space="0" w:color="auto"/>
        <w:bottom w:val="single" w:sz="4" w:space="0" w:color="auto"/>
        <w:right w:val="double" w:sz="6" w:space="0" w:color="auto"/>
      </w:pBdr>
      <w:spacing w:before="100" w:beforeAutospacing="1" w:after="100" w:afterAutospacing="1"/>
    </w:pPr>
    <w:rPr>
      <w:rFonts w:ascii="Arial" w:hAnsi="Arial" w:cs="Arial"/>
    </w:rPr>
  </w:style>
  <w:style w:type="paragraph" w:customStyle="1" w:styleId="xl46">
    <w:name w:val="xl46"/>
    <w:basedOn w:val="Normal"/>
    <w:pPr>
      <w:pBdr>
        <w:top w:val="single" w:sz="4" w:space="0" w:color="auto"/>
        <w:left w:val="double" w:sz="6"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7">
    <w:name w:val="xl47"/>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8">
    <w:name w:val="xl48"/>
    <w:basedOn w:val="Normal"/>
    <w:pPr>
      <w:pBdr>
        <w:left w:val="double" w:sz="6" w:space="0" w:color="auto"/>
        <w:bottom w:val="single" w:sz="8" w:space="0" w:color="auto"/>
        <w:right w:val="single" w:sz="8" w:space="0" w:color="auto"/>
      </w:pBdr>
      <w:spacing w:before="100" w:beforeAutospacing="1" w:after="100" w:afterAutospacing="1"/>
    </w:pPr>
    <w:rPr>
      <w:rFonts w:ascii="Arial" w:hAnsi="Arial" w:cs="Arial"/>
    </w:rPr>
  </w:style>
  <w:style w:type="paragraph" w:customStyle="1" w:styleId="xl49">
    <w:name w:val="xl49"/>
    <w:basedOn w:val="Normal"/>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0">
    <w:name w:val="xl50"/>
    <w:basedOn w:val="Normal"/>
    <w:pPr>
      <w:pBdr>
        <w:top w:val="single" w:sz="4" w:space="0" w:color="auto"/>
        <w:left w:val="single" w:sz="4" w:space="0" w:color="auto"/>
        <w:bottom w:val="single" w:sz="8" w:space="0" w:color="auto"/>
        <w:right w:val="double" w:sz="6" w:space="0" w:color="auto"/>
      </w:pBdr>
      <w:spacing w:before="100" w:beforeAutospacing="1" w:after="100" w:afterAutospacing="1"/>
    </w:pPr>
    <w:rPr>
      <w:rFonts w:ascii="Arial" w:hAnsi="Arial" w:cs="Arial"/>
    </w:rPr>
  </w:style>
  <w:style w:type="paragraph" w:customStyle="1" w:styleId="xl51">
    <w:name w:val="xl51"/>
    <w:basedOn w:val="Normal"/>
    <w:pPr>
      <w:pBdr>
        <w:top w:val="single" w:sz="4" w:space="0" w:color="auto"/>
        <w:left w:val="double" w:sz="6"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2">
    <w:name w:val="xl52"/>
    <w:basedOn w:val="Normal"/>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3">
    <w:name w:val="xl53"/>
    <w:basedOn w:val="Normal"/>
    <w:pPr>
      <w:pBdr>
        <w:top w:val="single" w:sz="4" w:space="0" w:color="auto"/>
        <w:left w:val="double" w:sz="6"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4">
    <w:name w:val="xl54"/>
    <w:basedOn w:val="Normal"/>
    <w:pPr>
      <w:pBdr>
        <w:left w:val="double" w:sz="6" w:space="0" w:color="auto"/>
        <w:bottom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55">
    <w:name w:val="xl55"/>
    <w:basedOn w:val="Normal"/>
    <w:pPr>
      <w:pBdr>
        <w:bottom w:val="double" w:sz="6" w:space="0" w:color="auto"/>
      </w:pBdr>
      <w:spacing w:before="100" w:beforeAutospacing="1" w:after="100" w:afterAutospacing="1"/>
    </w:pPr>
    <w:rPr>
      <w:rFonts w:ascii="Arial" w:hAnsi="Arial" w:cs="Arial"/>
      <w:sz w:val="22"/>
      <w:szCs w:val="22"/>
    </w:rPr>
  </w:style>
  <w:style w:type="paragraph" w:customStyle="1" w:styleId="xl56">
    <w:name w:val="xl56"/>
    <w:basedOn w:val="Normal"/>
    <w:pPr>
      <w:pBdr>
        <w:bottom w:val="double" w:sz="6" w:space="0" w:color="auto"/>
        <w:right w:val="double" w:sz="6" w:space="0" w:color="auto"/>
      </w:pBdr>
      <w:spacing w:before="100" w:beforeAutospacing="1" w:after="100" w:afterAutospacing="1"/>
    </w:pPr>
    <w:rPr>
      <w:rFonts w:ascii="Arial" w:hAnsi="Arial" w:cs="Arial"/>
      <w:sz w:val="22"/>
      <w:szCs w:val="22"/>
    </w:rPr>
  </w:style>
  <w:style w:type="paragraph" w:customStyle="1" w:styleId="xl57">
    <w:name w:val="xl57"/>
    <w:basedOn w:val="Normal"/>
    <w:pPr>
      <w:pBdr>
        <w:left w:val="double" w:sz="6" w:space="0" w:color="auto"/>
      </w:pBdr>
      <w:spacing w:before="100" w:beforeAutospacing="1" w:after="100" w:afterAutospacing="1"/>
    </w:pPr>
    <w:rPr>
      <w:rFonts w:ascii="Arial" w:hAnsi="Arial" w:cs="Arial"/>
      <w:sz w:val="16"/>
      <w:szCs w:val="16"/>
    </w:rPr>
  </w:style>
  <w:style w:type="paragraph" w:customStyle="1" w:styleId="xl58">
    <w:name w:val="xl58"/>
    <w:basedOn w:val="Normal"/>
    <w:pPr>
      <w:spacing w:before="100" w:beforeAutospacing="1" w:after="100" w:afterAutospacing="1"/>
    </w:pPr>
    <w:rPr>
      <w:rFonts w:ascii="Arial" w:hAnsi="Arial" w:cs="Arial"/>
      <w:b/>
      <w:bCs/>
    </w:rPr>
  </w:style>
  <w:style w:type="paragraph" w:customStyle="1" w:styleId="xl59">
    <w:name w:val="xl59"/>
    <w:basedOn w:val="Normal"/>
    <w:pPr>
      <w:spacing w:before="100" w:beforeAutospacing="1" w:after="100" w:afterAutospacing="1"/>
    </w:pPr>
    <w:rPr>
      <w:rFonts w:ascii="Arial" w:hAnsi="Arial" w:cs="Arial"/>
    </w:rPr>
  </w:style>
  <w:style w:type="paragraph" w:customStyle="1" w:styleId="xl60">
    <w:name w:val="xl60"/>
    <w:basedOn w:val="Normal"/>
    <w:pPr>
      <w:spacing w:before="100" w:beforeAutospacing="1" w:after="100" w:afterAutospacing="1"/>
    </w:pPr>
    <w:rPr>
      <w:rFonts w:ascii="Arial" w:hAnsi="Arial" w:cs="Arial"/>
    </w:rPr>
  </w:style>
  <w:style w:type="paragraph" w:customStyle="1" w:styleId="xl61">
    <w:name w:val="xl61"/>
    <w:basedOn w:val="Normal"/>
    <w:pPr>
      <w:spacing w:before="100" w:beforeAutospacing="1" w:after="100" w:afterAutospacing="1"/>
    </w:pPr>
    <w:rPr>
      <w:rFonts w:ascii="Arial" w:hAnsi="Arial" w:cs="Arial"/>
      <w:sz w:val="20"/>
      <w:szCs w:val="20"/>
    </w:rPr>
  </w:style>
  <w:style w:type="paragraph" w:customStyle="1" w:styleId="xl62">
    <w:name w:val="xl62"/>
    <w:basedOn w:val="Normal"/>
    <w:pPr>
      <w:spacing w:before="100" w:beforeAutospacing="1" w:after="100" w:afterAutospacing="1"/>
    </w:pPr>
  </w:style>
  <w:style w:type="paragraph" w:customStyle="1" w:styleId="xl63">
    <w:name w:val="xl63"/>
    <w:basedOn w:val="Normal"/>
    <w:pPr>
      <w:pBdr>
        <w:left w:val="double" w:sz="6" w:space="0" w:color="auto"/>
        <w:right w:val="single" w:sz="4" w:space="0" w:color="000000"/>
      </w:pBdr>
      <w:spacing w:before="100" w:beforeAutospacing="1" w:after="100" w:afterAutospacing="1"/>
    </w:pPr>
    <w:rPr>
      <w:rFonts w:ascii="Arial" w:hAnsi="Arial" w:cs="Arial"/>
      <w:sz w:val="18"/>
      <w:szCs w:val="18"/>
    </w:rPr>
  </w:style>
  <w:style w:type="paragraph" w:customStyle="1" w:styleId="xl64">
    <w:name w:val="xl64"/>
    <w:basedOn w:val="Normal"/>
    <w:pPr>
      <w:pBdr>
        <w:left w:val="double" w:sz="6" w:space="0" w:color="auto"/>
        <w:right w:val="single" w:sz="4" w:space="0" w:color="000000"/>
      </w:pBdr>
      <w:spacing w:before="100" w:beforeAutospacing="1" w:after="100" w:afterAutospacing="1"/>
    </w:pPr>
    <w:rPr>
      <w:rFonts w:ascii="Arial" w:hAnsi="Arial" w:cs="Arial"/>
      <w:sz w:val="22"/>
      <w:szCs w:val="22"/>
    </w:rPr>
  </w:style>
  <w:style w:type="paragraph" w:customStyle="1" w:styleId="xl65">
    <w:name w:val="xl65"/>
    <w:basedOn w:val="Normal"/>
    <w:pPr>
      <w:pBdr>
        <w:top w:val="single" w:sz="4" w:space="0" w:color="auto"/>
        <w:left w:val="single" w:sz="8" w:space="0" w:color="auto"/>
        <w:right w:val="single" w:sz="4" w:space="0" w:color="auto"/>
      </w:pBdr>
      <w:spacing w:before="100" w:beforeAutospacing="1" w:after="100" w:afterAutospacing="1"/>
    </w:pPr>
    <w:rPr>
      <w:rFonts w:ascii="Arial" w:hAnsi="Arial" w:cs="Arial"/>
    </w:rPr>
  </w:style>
  <w:style w:type="paragraph" w:customStyle="1" w:styleId="xl66">
    <w:name w:val="xl66"/>
    <w:basedOn w:val="Normal"/>
    <w:pPr>
      <w:pBdr>
        <w:top w:val="single" w:sz="4" w:space="0" w:color="auto"/>
        <w:left w:val="single" w:sz="4" w:space="0" w:color="auto"/>
        <w:right w:val="double" w:sz="6" w:space="0" w:color="auto"/>
      </w:pBdr>
      <w:spacing w:before="100" w:beforeAutospacing="1" w:after="100" w:afterAutospacing="1"/>
    </w:pPr>
    <w:rPr>
      <w:rFonts w:ascii="Arial" w:hAnsi="Arial" w:cs="Arial"/>
      <w:sz w:val="20"/>
      <w:szCs w:val="20"/>
    </w:rPr>
  </w:style>
  <w:style w:type="paragraph" w:customStyle="1" w:styleId="xl67">
    <w:name w:val="xl67"/>
    <w:basedOn w:val="Normal"/>
    <w:pPr>
      <w:pBdr>
        <w:top w:val="single" w:sz="4" w:space="0" w:color="auto"/>
        <w:left w:val="double" w:sz="6" w:space="0" w:color="auto"/>
        <w:right w:val="single" w:sz="4" w:space="0" w:color="auto"/>
      </w:pBdr>
      <w:spacing w:before="100" w:beforeAutospacing="1" w:after="100" w:afterAutospacing="1"/>
    </w:pPr>
    <w:rPr>
      <w:rFonts w:ascii="Arial" w:hAnsi="Arial" w:cs="Arial"/>
    </w:rPr>
  </w:style>
  <w:style w:type="paragraph" w:customStyle="1" w:styleId="xl68">
    <w:name w:val="xl68"/>
    <w:basedOn w:val="Normal"/>
    <w:pPr>
      <w:pBdr>
        <w:top w:val="single" w:sz="4" w:space="0" w:color="auto"/>
        <w:left w:val="single" w:sz="4" w:space="0" w:color="auto"/>
        <w:right w:val="single" w:sz="4" w:space="0" w:color="auto"/>
      </w:pBdr>
      <w:spacing w:before="100" w:beforeAutospacing="1" w:after="100" w:afterAutospacing="1"/>
    </w:pPr>
    <w:rPr>
      <w:rFonts w:ascii="Arial" w:hAnsi="Arial" w:cs="Arial"/>
    </w:rPr>
  </w:style>
  <w:style w:type="paragraph" w:customStyle="1" w:styleId="xl69">
    <w:name w:val="xl69"/>
    <w:basedOn w:val="Normal"/>
    <w:pPr>
      <w:pBdr>
        <w:top w:val="single" w:sz="4" w:space="0" w:color="auto"/>
        <w:left w:val="single" w:sz="4" w:space="0" w:color="auto"/>
        <w:right w:val="double" w:sz="6" w:space="0" w:color="auto"/>
      </w:pBdr>
      <w:spacing w:before="100" w:beforeAutospacing="1" w:after="100" w:afterAutospacing="1"/>
    </w:pPr>
    <w:rPr>
      <w:rFonts w:ascii="Arial" w:hAnsi="Arial" w:cs="Arial"/>
    </w:rPr>
  </w:style>
  <w:style w:type="paragraph" w:customStyle="1" w:styleId="xl70">
    <w:name w:val="xl70"/>
    <w:basedOn w:val="Normal"/>
    <w:pPr>
      <w:pBdr>
        <w:left w:val="double" w:sz="6" w:space="0" w:color="auto"/>
        <w:bottom w:val="double" w:sz="6" w:space="0" w:color="auto"/>
      </w:pBdr>
      <w:spacing w:before="100" w:beforeAutospacing="1" w:after="100" w:afterAutospacing="1"/>
    </w:pPr>
    <w:rPr>
      <w:rFonts w:ascii="Arial" w:hAnsi="Arial" w:cs="Arial"/>
      <w:sz w:val="22"/>
      <w:szCs w:val="22"/>
    </w:rPr>
  </w:style>
  <w:style w:type="paragraph" w:styleId="BodyText2">
    <w:name w:val="Body Text 2"/>
    <w:basedOn w:val="Normal"/>
    <w:pPr>
      <w:jc w:val="both"/>
    </w:pPr>
    <w:rPr>
      <w:sz w:val="20"/>
      <w:szCs w:val="40"/>
    </w:rPr>
  </w:style>
  <w:style w:type="paragraph" w:customStyle="1" w:styleId="xl71">
    <w:name w:val="xl71"/>
    <w:basedOn w:val="Normal"/>
    <w:pPr>
      <w:pBdr>
        <w:top w:val="single" w:sz="4" w:space="0" w:color="auto"/>
        <w:left w:val="single" w:sz="12" w:space="0" w:color="auto"/>
        <w:bottom w:val="single" w:sz="4" w:space="0" w:color="auto"/>
        <w:right w:val="double" w:sz="6" w:space="0" w:color="auto"/>
      </w:pBdr>
      <w:spacing w:before="100" w:beforeAutospacing="1" w:after="100" w:afterAutospacing="1"/>
    </w:pPr>
    <w:rPr>
      <w:rFonts w:ascii="Arial" w:hAnsi="Arial" w:cs="Arial"/>
      <w:sz w:val="20"/>
      <w:szCs w:val="20"/>
    </w:rPr>
  </w:style>
  <w:style w:type="paragraph" w:customStyle="1" w:styleId="xl72">
    <w:name w:val="xl72"/>
    <w:basedOn w:val="Normal"/>
    <w:pPr>
      <w:spacing w:before="100" w:beforeAutospacing="1" w:after="100" w:afterAutospacing="1"/>
    </w:pPr>
    <w:rPr>
      <w:rFonts w:ascii="Arial" w:hAnsi="Arial" w:cs="Arial"/>
      <w:b/>
      <w:bCs/>
    </w:rPr>
  </w:style>
  <w:style w:type="paragraph" w:customStyle="1" w:styleId="xl73">
    <w:name w:val="xl73"/>
    <w:basedOn w:val="Normal"/>
    <w:pPr>
      <w:pBdr>
        <w:top w:val="single" w:sz="4" w:space="0" w:color="auto"/>
        <w:left w:val="double" w:sz="6"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4">
    <w:name w:val="xl74"/>
    <w:basedOn w:val="Normal"/>
    <w:pPr>
      <w:pBdr>
        <w:top w:val="single" w:sz="4" w:space="0" w:color="auto"/>
        <w:left w:val="single" w:sz="4"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5">
    <w:name w:val="xl75"/>
    <w:basedOn w:val="Normal"/>
    <w:pPr>
      <w:pBdr>
        <w:top w:val="single" w:sz="4" w:space="0" w:color="auto"/>
        <w:left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6">
    <w:name w:val="xl76"/>
    <w:basedOn w:val="Normal"/>
    <w:pPr>
      <w:pBdr>
        <w:top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7">
    <w:name w:val="xl77"/>
    <w:basedOn w:val="Normal"/>
    <w:pPr>
      <w:pBdr>
        <w:top w:val="single" w:sz="4"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8">
    <w:name w:val="xl78"/>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79">
    <w:name w:val="xl79"/>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0">
    <w:name w:val="xl80"/>
    <w:basedOn w:val="Normal"/>
    <w:pPr>
      <w:pBdr>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1">
    <w:name w:val="xl81"/>
    <w:basedOn w:val="Normal"/>
    <w:pPr>
      <w:pBdr>
        <w:top w:val="single" w:sz="4" w:space="0" w:color="auto"/>
        <w:left w:val="single" w:sz="4" w:space="0" w:color="auto"/>
        <w:bottom w:val="single" w:sz="4" w:space="0" w:color="auto"/>
        <w:right w:val="single" w:sz="12" w:space="0" w:color="auto"/>
      </w:pBdr>
      <w:shd w:val="clear" w:color="FFFFFF" w:fill="C0C0C0"/>
      <w:spacing w:before="100" w:beforeAutospacing="1" w:after="100" w:afterAutospacing="1"/>
    </w:pPr>
    <w:rPr>
      <w:rFonts w:ascii="Arial" w:hAnsi="Arial" w:cs="Arial"/>
      <w:sz w:val="18"/>
      <w:szCs w:val="18"/>
    </w:rPr>
  </w:style>
  <w:style w:type="paragraph" w:customStyle="1" w:styleId="xl82">
    <w:name w:val="xl82"/>
    <w:basedOn w:val="Normal"/>
    <w:pPr>
      <w:pBdr>
        <w:top w:val="single" w:sz="4" w:space="0" w:color="auto"/>
        <w:left w:val="single" w:sz="4"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3">
    <w:name w:val="xl83"/>
    <w:basedOn w:val="Normal"/>
    <w:pPr>
      <w:pBdr>
        <w:left w:val="single" w:sz="4" w:space="0" w:color="auto"/>
        <w:bottom w:val="single" w:sz="4" w:space="0" w:color="auto"/>
      </w:pBdr>
      <w:spacing w:before="100" w:beforeAutospacing="1" w:after="100" w:afterAutospacing="1"/>
    </w:pPr>
    <w:rPr>
      <w:rFonts w:ascii="Arial" w:hAnsi="Arial" w:cs="Arial"/>
      <w:sz w:val="18"/>
      <w:szCs w:val="18"/>
    </w:rPr>
  </w:style>
  <w:style w:type="paragraph" w:customStyle="1" w:styleId="xl84">
    <w:name w:val="xl84"/>
    <w:basedOn w:val="Normal"/>
    <w:pPr>
      <w:pBdr>
        <w:left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85">
    <w:name w:val="xl85"/>
    <w:basedOn w:val="Normal"/>
    <w:pPr>
      <w:pBdr>
        <w:left w:val="single" w:sz="4" w:space="0" w:color="auto"/>
        <w:bottom w:val="single" w:sz="4" w:space="0" w:color="auto"/>
      </w:pBdr>
      <w:spacing w:before="100" w:beforeAutospacing="1" w:after="100" w:afterAutospacing="1"/>
    </w:pPr>
    <w:rPr>
      <w:rFonts w:ascii="Arial" w:hAnsi="Arial" w:cs="Arial"/>
      <w:sz w:val="16"/>
      <w:szCs w:val="16"/>
    </w:rPr>
  </w:style>
  <w:style w:type="paragraph" w:customStyle="1" w:styleId="xl86">
    <w:name w:val="xl86"/>
    <w:basedOn w:val="Normal"/>
    <w:pPr>
      <w:pBdr>
        <w:top w:val="single" w:sz="4" w:space="0" w:color="auto"/>
        <w:left w:val="single" w:sz="4" w:space="0" w:color="auto"/>
      </w:pBdr>
      <w:spacing w:before="100" w:beforeAutospacing="1" w:after="100" w:afterAutospacing="1"/>
    </w:pPr>
    <w:rPr>
      <w:rFonts w:ascii="Arial" w:hAnsi="Arial" w:cs="Arial"/>
      <w:sz w:val="16"/>
      <w:szCs w:val="16"/>
    </w:rPr>
  </w:style>
  <w:style w:type="paragraph" w:customStyle="1" w:styleId="xl87">
    <w:name w:val="xl87"/>
    <w:basedOn w:val="Normal"/>
    <w:pPr>
      <w:pBdr>
        <w:top w:val="double" w:sz="6" w:space="0" w:color="auto"/>
        <w:left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88">
    <w:name w:val="xl88"/>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20"/>
      <w:szCs w:val="20"/>
    </w:rPr>
  </w:style>
  <w:style w:type="paragraph" w:customStyle="1" w:styleId="xl89">
    <w:name w:val="xl89"/>
    <w:basedOn w:val="Normal"/>
    <w:pPr>
      <w:pBdr>
        <w:top w:val="single" w:sz="4" w:space="0" w:color="auto"/>
        <w:left w:val="double" w:sz="6"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90">
    <w:name w:val="xl90"/>
    <w:basedOn w:val="Normal"/>
    <w:pPr>
      <w:pBdr>
        <w:top w:val="double" w:sz="6" w:space="0" w:color="auto"/>
        <w:bottom w:val="single" w:sz="4" w:space="0" w:color="auto"/>
        <w:right w:val="single" w:sz="4" w:space="0" w:color="auto"/>
      </w:pBdr>
      <w:spacing w:before="100" w:beforeAutospacing="1" w:after="100" w:afterAutospacing="1"/>
      <w:jc w:val="center"/>
    </w:pPr>
    <w:rPr>
      <w:rFonts w:ascii="Arial" w:hAnsi="Arial" w:cs="Arial"/>
      <w:sz w:val="14"/>
      <w:szCs w:val="14"/>
    </w:rPr>
  </w:style>
  <w:style w:type="paragraph" w:customStyle="1" w:styleId="xl91">
    <w:name w:val="xl91"/>
    <w:basedOn w:val="Normal"/>
    <w:pPr>
      <w:pBdr>
        <w:top w:val="double" w:sz="6" w:space="0" w:color="auto"/>
        <w:left w:val="single" w:sz="4" w:space="0" w:color="auto"/>
      </w:pBdr>
      <w:spacing w:before="100" w:beforeAutospacing="1" w:after="100" w:afterAutospacing="1"/>
    </w:pPr>
    <w:rPr>
      <w:rFonts w:ascii="Arial" w:hAnsi="Arial" w:cs="Arial"/>
      <w:sz w:val="18"/>
      <w:szCs w:val="18"/>
    </w:rPr>
  </w:style>
  <w:style w:type="paragraph" w:customStyle="1" w:styleId="xl92">
    <w:name w:val="xl92"/>
    <w:basedOn w:val="Normal"/>
    <w:pPr>
      <w:pBdr>
        <w:top w:val="single" w:sz="4" w:space="0" w:color="auto"/>
        <w:left w:val="double" w:sz="6"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3">
    <w:name w:val="xl93"/>
    <w:basedOn w:val="Normal"/>
    <w:pPr>
      <w:pBdr>
        <w:top w:val="single" w:sz="4" w:space="0" w:color="auto"/>
        <w:left w:val="single" w:sz="4"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4">
    <w:name w:val="xl94"/>
    <w:basedOn w:val="Normal"/>
    <w:pPr>
      <w:pBdr>
        <w:top w:val="single" w:sz="4" w:space="0" w:color="auto"/>
        <w:left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5">
    <w:name w:val="xl95"/>
    <w:basedOn w:val="Normal"/>
    <w:pPr>
      <w:pBdr>
        <w:top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6">
    <w:name w:val="xl96"/>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20"/>
      <w:szCs w:val="20"/>
    </w:rPr>
  </w:style>
  <w:style w:type="paragraph" w:customStyle="1" w:styleId="xl97">
    <w:name w:val="xl97"/>
    <w:basedOn w:val="Normal"/>
    <w:pPr>
      <w:pBdr>
        <w:top w:val="single" w:sz="4"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8">
    <w:name w:val="xl98"/>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99">
    <w:name w:val="xl99"/>
    <w:basedOn w:val="Normal"/>
    <w:pPr>
      <w:pBdr>
        <w:left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100">
    <w:name w:val="xl100"/>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1">
    <w:name w:val="xl101"/>
    <w:basedOn w:val="Normal"/>
    <w:pPr>
      <w:pBdr>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2">
    <w:name w:val="xl102"/>
    <w:basedOn w:val="Normal"/>
    <w:pPr>
      <w:pBdr>
        <w:top w:val="single" w:sz="4" w:space="0" w:color="auto"/>
        <w:left w:val="single" w:sz="4" w:space="0" w:color="auto"/>
        <w:bottom w:val="single" w:sz="4" w:space="0" w:color="auto"/>
        <w:right w:val="single" w:sz="12" w:space="0" w:color="auto"/>
      </w:pBdr>
      <w:shd w:val="clear" w:color="FFFFFF" w:fill="FFFF99"/>
      <w:spacing w:before="100" w:beforeAutospacing="1" w:after="100" w:afterAutospacing="1"/>
    </w:pPr>
    <w:rPr>
      <w:rFonts w:ascii="Arial" w:hAnsi="Arial" w:cs="Arial"/>
      <w:sz w:val="18"/>
      <w:szCs w:val="18"/>
    </w:rPr>
  </w:style>
  <w:style w:type="paragraph" w:customStyle="1" w:styleId="xl103">
    <w:name w:val="xl103"/>
    <w:basedOn w:val="Normal"/>
    <w:pPr>
      <w:pBdr>
        <w:top w:val="single" w:sz="4" w:space="0" w:color="auto"/>
        <w:left w:val="single" w:sz="4"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4">
    <w:name w:val="xl104"/>
    <w:basedOn w:val="Normal"/>
    <w:pPr>
      <w:shd w:val="clear" w:color="FFFFFF" w:fill="FFFF99"/>
      <w:spacing w:before="100" w:beforeAutospacing="1" w:after="100" w:afterAutospacing="1"/>
    </w:p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customStyle="1" w:styleId="a">
    <w:name w:val="_"/>
    <w:pPr>
      <w:widowControl w:val="0"/>
      <w:autoSpaceDE w:val="0"/>
      <w:autoSpaceDN w:val="0"/>
      <w:adjustRightInd w:val="0"/>
      <w:ind w:left="-1440"/>
      <w:jc w:val="both"/>
    </w:pPr>
  </w:style>
  <w:style w:type="paragraph" w:customStyle="1" w:styleId="Level2">
    <w:name w:val="Level 2"/>
    <w:pPr>
      <w:widowControl w:val="0"/>
      <w:autoSpaceDE w:val="0"/>
      <w:autoSpaceDN w:val="0"/>
      <w:adjustRightInd w:val="0"/>
      <w:ind w:left="1440"/>
      <w:jc w:val="both"/>
    </w:pPr>
  </w:style>
  <w:style w:type="paragraph" w:customStyle="1" w:styleId="CorePlainFull">
    <w:name w:val="Core Plain Full"/>
    <w:basedOn w:val="Normal"/>
    <w:pPr>
      <w:tabs>
        <w:tab w:val="left" w:pos="180"/>
        <w:tab w:val="decimal" w:pos="4860"/>
        <w:tab w:val="right" w:pos="5040"/>
      </w:tabs>
      <w:autoSpaceDE w:val="0"/>
      <w:autoSpaceDN w:val="0"/>
      <w:adjustRightInd w:val="0"/>
      <w:spacing w:line="210" w:lineRule="atLeast"/>
      <w:jc w:val="both"/>
    </w:pPr>
    <w:rPr>
      <w:sz w:val="20"/>
      <w:szCs w:val="20"/>
    </w:rPr>
  </w:style>
  <w:style w:type="paragraph" w:styleId="BodyText3">
    <w:name w:val="Body Text 3"/>
    <w:basedOn w:val="Normal"/>
    <w:rPr>
      <w:b/>
      <w:bCs/>
      <w:sz w:val="32"/>
    </w:rPr>
  </w:style>
  <w:style w:type="paragraph" w:styleId="BodyTextIndent">
    <w:name w:val="Body Text Indent"/>
    <w:basedOn w:val="Normal"/>
    <w:pPr>
      <w:jc w:val="both"/>
    </w:pPr>
    <w:rPr>
      <w:sz w:val="20"/>
      <w:szCs w:val="20"/>
    </w:rPr>
  </w:style>
  <w:style w:type="paragraph" w:customStyle="1" w:styleId="xl105">
    <w:name w:val="xl105"/>
    <w:basedOn w:val="Normal"/>
    <w:pPr>
      <w:shd w:val="clear" w:color="auto" w:fill="CC99FF"/>
      <w:spacing w:before="100" w:beforeAutospacing="1" w:after="100" w:afterAutospacing="1"/>
    </w:pPr>
    <w:rPr>
      <w:rFonts w:ascii="Arial" w:hAnsi="Arial" w:cs="Arial"/>
      <w:b/>
      <w:bCs/>
    </w:rPr>
  </w:style>
  <w:style w:type="paragraph" w:customStyle="1" w:styleId="xl106">
    <w:name w:val="xl106"/>
    <w:basedOn w:val="Normal"/>
    <w:pPr>
      <w:pBdr>
        <w:bottom w:val="single" w:sz="8" w:space="0" w:color="auto"/>
      </w:pBdr>
      <w:shd w:val="clear" w:color="auto" w:fill="CC99FF"/>
      <w:spacing w:before="100" w:beforeAutospacing="1" w:after="100" w:afterAutospacing="1"/>
    </w:pPr>
  </w:style>
  <w:style w:type="paragraph" w:customStyle="1" w:styleId="xl107">
    <w:name w:val="xl107"/>
    <w:basedOn w:val="Normal"/>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sz w:val="14"/>
      <w:szCs w:val="14"/>
    </w:rPr>
  </w:style>
  <w:style w:type="paragraph" w:customStyle="1" w:styleId="xl108">
    <w:name w:val="xl108"/>
    <w:basedOn w:val="Normal"/>
    <w:pPr>
      <w:pBdr>
        <w:left w:val="single" w:sz="8" w:space="0" w:color="auto"/>
        <w:bottom w:val="single" w:sz="12" w:space="0" w:color="auto"/>
        <w:right w:val="single" w:sz="8" w:space="0" w:color="auto"/>
      </w:pBdr>
      <w:shd w:val="clear" w:color="auto" w:fill="CCFFFF"/>
      <w:spacing w:before="100" w:beforeAutospacing="1" w:after="100" w:afterAutospacing="1"/>
    </w:pPr>
    <w:rPr>
      <w:rFonts w:ascii="Arial" w:hAnsi="Arial" w:cs="Arial"/>
      <w:sz w:val="16"/>
      <w:szCs w:val="16"/>
    </w:rPr>
  </w:style>
  <w:style w:type="paragraph" w:customStyle="1" w:styleId="xl109">
    <w:name w:val="xl109"/>
    <w:basedOn w:val="Normal"/>
    <w:pPr>
      <w:pBdr>
        <w:right w:val="single" w:sz="12" w:space="0" w:color="auto"/>
      </w:pBdr>
      <w:spacing w:before="100" w:beforeAutospacing="1" w:after="100" w:afterAutospacing="1"/>
    </w:pPr>
    <w:rPr>
      <w:rFonts w:ascii="Arial" w:hAnsi="Arial" w:cs="Arial"/>
      <w:sz w:val="14"/>
      <w:szCs w:val="14"/>
    </w:rPr>
  </w:style>
  <w:style w:type="paragraph" w:customStyle="1" w:styleId="xl110">
    <w:name w:val="xl110"/>
    <w:basedOn w:val="Normal"/>
    <w:pPr>
      <w:pBdr>
        <w:bottom w:val="single" w:sz="12" w:space="0" w:color="auto"/>
        <w:right w:val="single" w:sz="12" w:space="0" w:color="auto"/>
      </w:pBdr>
      <w:spacing w:before="100" w:beforeAutospacing="1" w:after="100" w:afterAutospacing="1"/>
    </w:pPr>
    <w:rPr>
      <w:rFonts w:ascii="Arial" w:hAnsi="Arial" w:cs="Arial"/>
      <w:sz w:val="14"/>
      <w:szCs w:val="14"/>
    </w:rPr>
  </w:style>
  <w:style w:type="paragraph" w:customStyle="1" w:styleId="xl111">
    <w:name w:val="xl111"/>
    <w:basedOn w:val="Normal"/>
    <w:pPr>
      <w:pBdr>
        <w:right w:val="single" w:sz="12" w:space="0" w:color="auto"/>
      </w:pBdr>
      <w:shd w:val="clear" w:color="auto" w:fill="CCFFFF"/>
      <w:spacing w:before="100" w:beforeAutospacing="1" w:after="100" w:afterAutospacing="1"/>
    </w:pPr>
    <w:rPr>
      <w:rFonts w:ascii="Arial" w:hAnsi="Arial" w:cs="Arial"/>
      <w:sz w:val="14"/>
      <w:szCs w:val="14"/>
    </w:rPr>
  </w:style>
  <w:style w:type="paragraph" w:customStyle="1" w:styleId="xl112">
    <w:name w:val="xl112"/>
    <w:basedOn w:val="Normal"/>
    <w:pPr>
      <w:pBdr>
        <w:top w:val="single" w:sz="4" w:space="0" w:color="auto"/>
        <w:left w:val="single" w:sz="4" w:space="0" w:color="auto"/>
        <w:bottom w:val="single" w:sz="4" w:space="0" w:color="auto"/>
        <w:right w:val="single" w:sz="8" w:space="0" w:color="auto"/>
      </w:pBdr>
      <w:shd w:val="clear" w:color="auto" w:fill="FFCC99"/>
      <w:spacing w:before="100" w:beforeAutospacing="1" w:after="100" w:afterAutospacing="1"/>
    </w:pPr>
    <w:rPr>
      <w:rFonts w:ascii="Arial" w:hAnsi="Arial" w:cs="Arial"/>
      <w:sz w:val="14"/>
      <w:szCs w:val="14"/>
    </w:rPr>
  </w:style>
  <w:style w:type="paragraph" w:customStyle="1" w:styleId="xl113">
    <w:name w:val="xl113"/>
    <w:basedOn w:val="Normal"/>
    <w:pPr>
      <w:pBdr>
        <w:top w:val="single" w:sz="4" w:space="0" w:color="auto"/>
        <w:left w:val="single" w:sz="4" w:space="0" w:color="auto"/>
        <w:bottom w:val="single" w:sz="4" w:space="0" w:color="auto"/>
      </w:pBdr>
      <w:shd w:val="clear" w:color="auto" w:fill="CC99FF"/>
      <w:spacing w:before="100" w:beforeAutospacing="1" w:after="100" w:afterAutospacing="1"/>
    </w:pPr>
    <w:rPr>
      <w:rFonts w:ascii="Arial" w:hAnsi="Arial" w:cs="Arial"/>
      <w:sz w:val="14"/>
      <w:szCs w:val="14"/>
    </w:rPr>
  </w:style>
  <w:style w:type="paragraph" w:customStyle="1" w:styleId="xl114">
    <w:name w:val="xl114"/>
    <w:basedOn w:val="Normal"/>
    <w:pPr>
      <w:pBdr>
        <w:top w:val="single" w:sz="4" w:space="0" w:color="auto"/>
        <w:left w:val="single" w:sz="4" w:space="0" w:color="auto"/>
        <w:bottom w:val="single" w:sz="4" w:space="0" w:color="auto"/>
      </w:pBdr>
      <w:shd w:val="clear" w:color="auto" w:fill="FFFF99"/>
      <w:spacing w:before="100" w:beforeAutospacing="1" w:after="100" w:afterAutospacing="1"/>
    </w:pPr>
    <w:rPr>
      <w:rFonts w:ascii="Arial" w:hAnsi="Arial" w:cs="Arial"/>
      <w:sz w:val="14"/>
      <w:szCs w:val="14"/>
    </w:rPr>
  </w:style>
  <w:style w:type="paragraph" w:customStyle="1" w:styleId="xl115">
    <w:name w:val="xl115"/>
    <w:basedOn w:val="Normal"/>
    <w:pPr>
      <w:pBdr>
        <w:top w:val="single" w:sz="4" w:space="0" w:color="auto"/>
        <w:left w:val="single" w:sz="4" w:space="0" w:color="auto"/>
        <w:bottom w:val="single" w:sz="4" w:space="0" w:color="auto"/>
      </w:pBdr>
      <w:shd w:val="clear" w:color="auto" w:fill="FF0000"/>
      <w:spacing w:before="100" w:beforeAutospacing="1" w:after="100" w:afterAutospacing="1"/>
    </w:pPr>
    <w:rPr>
      <w:rFonts w:ascii="Arial" w:hAnsi="Arial" w:cs="Arial"/>
      <w:sz w:val="14"/>
      <w:szCs w:val="14"/>
    </w:rPr>
  </w:style>
  <w:style w:type="paragraph" w:customStyle="1" w:styleId="xl116">
    <w:name w:val="xl116"/>
    <w:basedOn w:val="Normal"/>
    <w:pPr>
      <w:pBdr>
        <w:top w:val="single" w:sz="8" w:space="0" w:color="auto"/>
        <w:left w:val="single" w:sz="4" w:space="0" w:color="auto"/>
        <w:right w:val="single" w:sz="8" w:space="0" w:color="auto"/>
      </w:pBdr>
      <w:spacing w:before="100" w:beforeAutospacing="1" w:after="100" w:afterAutospacing="1"/>
    </w:pPr>
  </w:style>
  <w:style w:type="paragraph" w:customStyle="1" w:styleId="xl117">
    <w:name w:val="xl117"/>
    <w:basedOn w:val="Normal"/>
    <w:pPr>
      <w:pBdr>
        <w:left w:val="single" w:sz="4" w:space="0" w:color="auto"/>
        <w:right w:val="single" w:sz="8" w:space="0" w:color="auto"/>
      </w:pBdr>
      <w:spacing w:before="100" w:beforeAutospacing="1" w:after="100" w:afterAutospacing="1"/>
    </w:pPr>
  </w:style>
  <w:style w:type="paragraph" w:customStyle="1" w:styleId="xl118">
    <w:name w:val="xl118"/>
    <w:basedOn w:val="Normal"/>
    <w:pPr>
      <w:pBdr>
        <w:top w:val="single" w:sz="4" w:space="0" w:color="auto"/>
        <w:left w:val="single" w:sz="4" w:space="0" w:color="auto"/>
        <w:right w:val="single" w:sz="8" w:space="0" w:color="auto"/>
      </w:pBdr>
      <w:spacing w:before="100" w:beforeAutospacing="1" w:after="100" w:afterAutospacing="1"/>
    </w:pPr>
  </w:style>
  <w:style w:type="paragraph" w:customStyle="1" w:styleId="xl119">
    <w:name w:val="xl119"/>
    <w:basedOn w:val="Normal"/>
    <w:pPr>
      <w:pBdr>
        <w:left w:val="single" w:sz="4" w:space="0" w:color="auto"/>
        <w:bottom w:val="single" w:sz="4" w:space="0" w:color="auto"/>
        <w:right w:val="single" w:sz="8" w:space="0" w:color="auto"/>
      </w:pBdr>
      <w:shd w:val="clear" w:color="auto" w:fill="CC99FF"/>
      <w:spacing w:before="100" w:beforeAutospacing="1" w:after="100" w:afterAutospacing="1"/>
      <w:jc w:val="center"/>
    </w:pPr>
    <w:rPr>
      <w:rFonts w:ascii="Arial" w:hAnsi="Arial" w:cs="Arial"/>
      <w:b/>
      <w:bCs/>
      <w:sz w:val="18"/>
      <w:szCs w:val="18"/>
    </w:rPr>
  </w:style>
  <w:style w:type="paragraph" w:customStyle="1" w:styleId="xl120">
    <w:name w:val="xl120"/>
    <w:basedOn w:val="Normal"/>
    <w:pPr>
      <w:pBdr>
        <w:left w:val="single" w:sz="4" w:space="0" w:color="auto"/>
        <w:right w:val="single" w:sz="8" w:space="0" w:color="auto"/>
      </w:pBdr>
      <w:shd w:val="clear" w:color="auto" w:fill="FF0000"/>
      <w:spacing w:before="100" w:beforeAutospacing="1" w:after="100" w:afterAutospacing="1"/>
    </w:pPr>
    <w:rPr>
      <w:rFonts w:ascii="Arial" w:hAnsi="Arial" w:cs="Arial"/>
      <w:sz w:val="14"/>
      <w:szCs w:val="14"/>
    </w:rPr>
  </w:style>
  <w:style w:type="paragraph" w:customStyle="1" w:styleId="xl121">
    <w:name w:val="xl121"/>
    <w:basedOn w:val="Normal"/>
    <w:pPr>
      <w:pBdr>
        <w:left w:val="single" w:sz="4" w:space="0" w:color="auto"/>
        <w:right w:val="single" w:sz="8" w:space="0" w:color="auto"/>
      </w:pBdr>
      <w:shd w:val="clear" w:color="auto" w:fill="CCFFFF"/>
      <w:spacing w:before="100" w:beforeAutospacing="1" w:after="100" w:afterAutospacing="1"/>
    </w:pPr>
    <w:rPr>
      <w:rFonts w:ascii="Arial" w:hAnsi="Arial" w:cs="Arial"/>
      <w:sz w:val="16"/>
      <w:szCs w:val="16"/>
    </w:rPr>
  </w:style>
  <w:style w:type="paragraph" w:customStyle="1" w:styleId="xl122">
    <w:name w:val="xl122"/>
    <w:basedOn w:val="Normal"/>
    <w:pPr>
      <w:pBdr>
        <w:bottom w:val="single" w:sz="4" w:space="0" w:color="auto"/>
      </w:pBdr>
      <w:spacing w:before="100" w:beforeAutospacing="1" w:after="100" w:afterAutospacing="1"/>
      <w:jc w:val="center"/>
    </w:pPr>
    <w:rPr>
      <w:rFonts w:ascii="Arial" w:hAnsi="Arial" w:cs="Arial"/>
      <w:sz w:val="16"/>
      <w:szCs w:val="16"/>
    </w:rPr>
  </w:style>
  <w:style w:type="paragraph" w:customStyle="1" w:styleId="xl123">
    <w:name w:val="xl123"/>
    <w:basedOn w:val="Normal"/>
    <w:pPr>
      <w:pBdr>
        <w:left w:val="single" w:sz="8" w:space="0" w:color="auto"/>
      </w:pBdr>
      <w:shd w:val="clear" w:color="auto" w:fill="CCFFFF"/>
      <w:spacing w:before="100" w:beforeAutospacing="1" w:after="100" w:afterAutospacing="1"/>
    </w:pPr>
    <w:rPr>
      <w:rFonts w:ascii="Arial" w:hAnsi="Arial" w:cs="Arial"/>
      <w:sz w:val="14"/>
      <w:szCs w:val="14"/>
    </w:rPr>
  </w:style>
  <w:style w:type="paragraph" w:customStyle="1" w:styleId="xl124">
    <w:name w:val="xl124"/>
    <w:basedOn w:val="Normal"/>
    <w:pPr>
      <w:pBdr>
        <w:left w:val="single" w:sz="4" w:space="0" w:color="auto"/>
        <w:right w:val="single" w:sz="12" w:space="0" w:color="auto"/>
      </w:pBdr>
      <w:spacing w:before="100" w:beforeAutospacing="1" w:after="100" w:afterAutospacing="1"/>
    </w:pPr>
  </w:style>
  <w:style w:type="paragraph" w:customStyle="1" w:styleId="xl125">
    <w:name w:val="xl125"/>
    <w:basedOn w:val="Normal"/>
    <w:pPr>
      <w:pBdr>
        <w:left w:val="single" w:sz="4" w:space="0" w:color="auto"/>
        <w:bottom w:val="single" w:sz="12" w:space="0" w:color="auto"/>
        <w:right w:val="single" w:sz="12" w:space="0" w:color="auto"/>
      </w:pBdr>
      <w:spacing w:before="100" w:beforeAutospacing="1" w:after="100" w:afterAutospacing="1"/>
    </w:pPr>
  </w:style>
  <w:style w:type="paragraph" w:customStyle="1" w:styleId="xl126">
    <w:name w:val="xl126"/>
    <w:basedOn w:val="Normal"/>
    <w:pPr>
      <w:pBdr>
        <w:top w:val="single" w:sz="12" w:space="0" w:color="auto"/>
        <w:left w:val="single" w:sz="4" w:space="0" w:color="auto"/>
        <w:right w:val="single" w:sz="12" w:space="0" w:color="auto"/>
      </w:pBdr>
      <w:spacing w:before="100" w:beforeAutospacing="1" w:after="100" w:afterAutospacing="1"/>
      <w:jc w:val="center"/>
    </w:pPr>
    <w:rPr>
      <w:rFonts w:ascii="Arial" w:hAnsi="Arial" w:cs="Arial"/>
      <w:b/>
      <w:bCs/>
      <w:sz w:val="16"/>
      <w:szCs w:val="16"/>
    </w:rPr>
  </w:style>
  <w:style w:type="paragraph" w:customStyle="1" w:styleId="xl127">
    <w:name w:val="xl127"/>
    <w:basedOn w:val="Normal"/>
    <w:pPr>
      <w:pBdr>
        <w:left w:val="single" w:sz="4" w:space="0" w:color="auto"/>
        <w:right w:val="single" w:sz="12" w:space="0" w:color="auto"/>
      </w:pBdr>
      <w:spacing w:before="100" w:beforeAutospacing="1" w:after="100" w:afterAutospacing="1"/>
      <w:jc w:val="center"/>
    </w:pPr>
    <w:rPr>
      <w:rFonts w:ascii="Arial" w:hAnsi="Arial" w:cs="Arial"/>
      <w:b/>
      <w:bCs/>
      <w:sz w:val="16"/>
      <w:szCs w:val="16"/>
    </w:rPr>
  </w:style>
  <w:style w:type="paragraph" w:customStyle="1" w:styleId="xl128">
    <w:name w:val="xl128"/>
    <w:basedOn w:val="Normal"/>
    <w:pPr>
      <w:pBdr>
        <w:left w:val="single" w:sz="4" w:space="0" w:color="auto"/>
        <w:right w:val="single" w:sz="12" w:space="0" w:color="auto"/>
      </w:pBdr>
      <w:shd w:val="clear" w:color="auto" w:fill="FF0000"/>
      <w:spacing w:before="100" w:beforeAutospacing="1" w:after="100" w:afterAutospacing="1"/>
      <w:jc w:val="center"/>
    </w:pPr>
    <w:rPr>
      <w:rFonts w:ascii="Arial" w:hAnsi="Arial" w:cs="Arial"/>
      <w:b/>
      <w:bCs/>
      <w:sz w:val="20"/>
      <w:szCs w:val="20"/>
    </w:rPr>
  </w:style>
  <w:style w:type="paragraph" w:customStyle="1" w:styleId="xl129">
    <w:name w:val="xl129"/>
    <w:basedOn w:val="Normal"/>
    <w:pPr>
      <w:pBdr>
        <w:left w:val="single" w:sz="4" w:space="0" w:color="auto"/>
        <w:right w:val="single" w:sz="12" w:space="0" w:color="auto"/>
      </w:pBdr>
      <w:shd w:val="clear" w:color="FFFFFF" w:fill="FF0000"/>
      <w:spacing w:before="100" w:beforeAutospacing="1" w:after="100" w:afterAutospacing="1"/>
      <w:jc w:val="center"/>
    </w:pPr>
    <w:rPr>
      <w:rFonts w:ascii="Arial" w:hAnsi="Arial" w:cs="Arial"/>
      <w:b/>
      <w:bCs/>
      <w:sz w:val="20"/>
      <w:szCs w:val="20"/>
    </w:rPr>
  </w:style>
  <w:style w:type="paragraph" w:customStyle="1" w:styleId="xl130">
    <w:name w:val="xl130"/>
    <w:basedOn w:val="Normal"/>
    <w:pPr>
      <w:pBdr>
        <w:left w:val="single" w:sz="4" w:space="0" w:color="auto"/>
        <w:bottom w:val="single" w:sz="12" w:space="0" w:color="auto"/>
        <w:right w:val="single" w:sz="12" w:space="0" w:color="auto"/>
      </w:pBdr>
      <w:shd w:val="clear" w:color="FFFFFF" w:fill="FF0000"/>
      <w:spacing w:before="100" w:beforeAutospacing="1" w:after="100" w:afterAutospacing="1"/>
      <w:jc w:val="center"/>
    </w:pPr>
    <w:rPr>
      <w:rFonts w:ascii="Arial" w:hAnsi="Arial" w:cs="Arial"/>
      <w:b/>
      <w:bCs/>
      <w:sz w:val="20"/>
      <w:szCs w:val="20"/>
    </w:rPr>
  </w:style>
  <w:style w:type="paragraph" w:customStyle="1" w:styleId="xl131">
    <w:name w:val="xl131"/>
    <w:basedOn w:val="Normal"/>
    <w:pPr>
      <w:pBdr>
        <w:top w:val="single" w:sz="4" w:space="0" w:color="auto"/>
        <w:left w:val="single" w:sz="4" w:space="0" w:color="auto"/>
        <w:bottom w:val="single" w:sz="12" w:space="0" w:color="auto"/>
        <w:right w:val="single" w:sz="4" w:space="0" w:color="auto"/>
      </w:pBdr>
      <w:spacing w:before="100" w:beforeAutospacing="1" w:after="100" w:afterAutospacing="1"/>
    </w:pPr>
    <w:rPr>
      <w:rFonts w:ascii="Arial" w:hAnsi="Arial" w:cs="Arial"/>
      <w:sz w:val="16"/>
      <w:szCs w:val="16"/>
    </w:rPr>
  </w:style>
  <w:style w:type="paragraph" w:customStyle="1" w:styleId="xl132">
    <w:name w:val="xl132"/>
    <w:basedOn w:val="Normal"/>
    <w:pPr>
      <w:pBdr>
        <w:left w:val="single" w:sz="4" w:space="0" w:color="auto"/>
        <w:bottom w:val="single" w:sz="12" w:space="0" w:color="auto"/>
        <w:right w:val="single" w:sz="8" w:space="0" w:color="auto"/>
      </w:pBdr>
      <w:shd w:val="clear" w:color="auto" w:fill="CCFFFF"/>
      <w:spacing w:before="100" w:beforeAutospacing="1" w:after="100" w:afterAutospacing="1"/>
    </w:pPr>
  </w:style>
  <w:style w:type="paragraph" w:customStyle="1" w:styleId="xl133">
    <w:name w:val="xl133"/>
    <w:basedOn w:val="Normal"/>
    <w:pPr>
      <w:pBdr>
        <w:top w:val="single" w:sz="4" w:space="0" w:color="auto"/>
        <w:bottom w:val="single" w:sz="4" w:space="0" w:color="auto"/>
      </w:pBdr>
      <w:spacing w:before="100" w:beforeAutospacing="1" w:after="100" w:afterAutospacing="1"/>
    </w:pPr>
    <w:rPr>
      <w:sz w:val="20"/>
      <w:szCs w:val="20"/>
    </w:rPr>
  </w:style>
  <w:style w:type="paragraph" w:customStyle="1" w:styleId="xl134">
    <w:name w:val="xl134"/>
    <w:basedOn w:val="Normal"/>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pPr>
    <w:rPr>
      <w:rFonts w:ascii="Arial" w:hAnsi="Arial" w:cs="Arial"/>
      <w:sz w:val="14"/>
      <w:szCs w:val="14"/>
    </w:rPr>
  </w:style>
  <w:style w:type="paragraph" w:customStyle="1" w:styleId="xl135">
    <w:name w:val="xl135"/>
    <w:basedOn w:val="Normal"/>
    <w:pPr>
      <w:pBdr>
        <w:top w:val="single" w:sz="4" w:space="0" w:color="auto"/>
        <w:bottom w:val="single" w:sz="4" w:space="0" w:color="auto"/>
      </w:pBdr>
      <w:shd w:val="clear" w:color="auto" w:fill="CCFFFF"/>
      <w:spacing w:before="100" w:beforeAutospacing="1" w:after="100" w:afterAutospacing="1"/>
    </w:pPr>
    <w:rPr>
      <w:sz w:val="16"/>
      <w:szCs w:val="16"/>
    </w:rPr>
  </w:style>
  <w:style w:type="paragraph" w:customStyle="1" w:styleId="xl136">
    <w:name w:val="xl136"/>
    <w:basedOn w:val="Normal"/>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sz w:val="16"/>
      <w:szCs w:val="16"/>
    </w:rPr>
  </w:style>
  <w:style w:type="paragraph" w:customStyle="1" w:styleId="xl137">
    <w:name w:val="xl137"/>
    <w:basedOn w:val="Normal"/>
    <w:pPr>
      <w:pBdr>
        <w:left w:val="double" w:sz="6" w:space="0" w:color="auto"/>
        <w:bottom w:val="single" w:sz="4" w:space="0" w:color="auto"/>
        <w:right w:val="single" w:sz="4" w:space="0" w:color="auto"/>
      </w:pBdr>
      <w:spacing w:before="100" w:beforeAutospacing="1" w:after="100" w:afterAutospacing="1"/>
    </w:pPr>
    <w:rPr>
      <w:sz w:val="22"/>
      <w:szCs w:val="22"/>
    </w:rPr>
  </w:style>
  <w:style w:type="paragraph" w:customStyle="1" w:styleId="xl138">
    <w:name w:val="xl138"/>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139">
    <w:name w:val="xl139"/>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140">
    <w:name w:val="xl140"/>
    <w:basedOn w:val="Normal"/>
    <w:pPr>
      <w:pBdr>
        <w:top w:val="single" w:sz="4" w:space="0" w:color="auto"/>
        <w:left w:val="single" w:sz="4" w:space="0" w:color="auto"/>
        <w:bottom w:val="single" w:sz="4" w:space="0" w:color="auto"/>
      </w:pBdr>
      <w:spacing w:before="100" w:beforeAutospacing="1" w:after="100" w:afterAutospacing="1"/>
    </w:pPr>
    <w:rPr>
      <w:rFonts w:ascii="Arial" w:hAnsi="Arial" w:cs="Arial"/>
      <w:sz w:val="14"/>
      <w:szCs w:val="14"/>
    </w:rPr>
  </w:style>
  <w:style w:type="paragraph" w:customStyle="1" w:styleId="xl141">
    <w:name w:val="xl141"/>
    <w:basedOn w:val="Normal"/>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hAnsi="Arial" w:cs="Arial"/>
      <w:sz w:val="14"/>
      <w:szCs w:val="14"/>
    </w:rPr>
  </w:style>
  <w:style w:type="paragraph" w:customStyle="1" w:styleId="xl142">
    <w:name w:val="xl142"/>
    <w:basedOn w:val="Normal"/>
    <w:pPr>
      <w:pBdr>
        <w:left w:val="single" w:sz="4" w:space="0" w:color="auto"/>
        <w:right w:val="single" w:sz="12" w:space="0" w:color="auto"/>
      </w:pBdr>
      <w:spacing w:before="100" w:beforeAutospacing="1" w:after="100" w:afterAutospacing="1"/>
      <w:jc w:val="center"/>
    </w:pPr>
    <w:rPr>
      <w:rFonts w:ascii="Arial" w:hAnsi="Arial" w:cs="Arial"/>
      <w:b/>
      <w:bCs/>
      <w:sz w:val="20"/>
      <w:szCs w:val="20"/>
    </w:rPr>
  </w:style>
  <w:style w:type="paragraph" w:customStyle="1" w:styleId="xl143">
    <w:name w:val="xl143"/>
    <w:basedOn w:val="Normal"/>
    <w:pPr>
      <w:pBdr>
        <w:left w:val="double" w:sz="6" w:space="0" w:color="auto"/>
        <w:bottom w:val="single" w:sz="4" w:space="0" w:color="auto"/>
        <w:right w:val="single" w:sz="4" w:space="0" w:color="auto"/>
      </w:pBdr>
      <w:shd w:val="clear" w:color="auto" w:fill="FFFFFF"/>
      <w:spacing w:before="100" w:beforeAutospacing="1" w:after="100" w:afterAutospacing="1"/>
    </w:pPr>
    <w:rPr>
      <w:rFonts w:ascii="Arial" w:hAnsi="Arial" w:cs="Arial"/>
      <w:color w:val="FFFFFF"/>
      <w:sz w:val="22"/>
      <w:szCs w:val="22"/>
    </w:rPr>
  </w:style>
  <w:style w:type="paragraph" w:styleId="BodyTextIndent2">
    <w:name w:val="Body Text Indent 2"/>
    <w:basedOn w:val="Normal"/>
    <w:pPr>
      <w:spacing w:after="120" w:line="480" w:lineRule="auto"/>
      <w:ind w:left="360"/>
    </w:pPr>
  </w:style>
  <w:style w:type="paragraph" w:styleId="BodyTextIndent3">
    <w:name w:val="Body Text Indent 3"/>
    <w:basedOn w:val="Normal"/>
    <w:pPr>
      <w:spacing w:after="120"/>
      <w:ind w:left="360"/>
    </w:pPr>
    <w:rPr>
      <w:sz w:val="16"/>
      <w:szCs w:val="16"/>
    </w:rPr>
  </w:style>
  <w:style w:type="paragraph" w:customStyle="1" w:styleId="BodyText1">
    <w:name w:val="Body Text1"/>
    <w:pPr>
      <w:autoSpaceDE w:val="0"/>
      <w:autoSpaceDN w:val="0"/>
      <w:adjustRightInd w:val="0"/>
      <w:spacing w:line="210" w:lineRule="atLeast"/>
      <w:jc w:val="both"/>
    </w:pPr>
    <w:rPr>
      <w:color w:val="000000"/>
    </w:rPr>
  </w:style>
  <w:style w:type="paragraph" w:customStyle="1" w:styleId="CoreBoldHeading">
    <w:name w:val="Core Bold Heading"/>
    <w:pPr>
      <w:tabs>
        <w:tab w:val="left" w:pos="180"/>
        <w:tab w:val="decimal" w:pos="4860"/>
        <w:tab w:val="right" w:pos="5040"/>
      </w:tabs>
      <w:autoSpaceDE w:val="0"/>
      <w:autoSpaceDN w:val="0"/>
      <w:adjustRightInd w:val="0"/>
      <w:spacing w:line="210" w:lineRule="atLeast"/>
      <w:jc w:val="both"/>
    </w:pPr>
    <w:rPr>
      <w:b/>
      <w:bCs/>
    </w:rPr>
  </w:style>
  <w:style w:type="paragraph" w:customStyle="1" w:styleId="Numericindent1">
    <w:name w:val="Numeric indent 1"/>
    <w:pPr>
      <w:tabs>
        <w:tab w:val="left" w:pos="180"/>
        <w:tab w:val="left" w:pos="540"/>
      </w:tabs>
      <w:autoSpaceDE w:val="0"/>
      <w:autoSpaceDN w:val="0"/>
      <w:adjustRightInd w:val="0"/>
      <w:spacing w:line="210" w:lineRule="atLeast"/>
      <w:ind w:left="540" w:hanging="540"/>
      <w:jc w:val="both"/>
    </w:pPr>
  </w:style>
  <w:style w:type="paragraph" w:customStyle="1" w:styleId="Normal1">
    <w:name w:val="Normal1"/>
    <w:basedOn w:val="Normal"/>
    <w:pPr>
      <w:numPr>
        <w:numId w:val="3"/>
      </w:numPr>
      <w:jc w:val="both"/>
    </w:pPr>
    <w:rPr>
      <w:sz w:val="20"/>
      <w:szCs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mniPage1">
    <w:name w:val="OmniPage #1"/>
    <w:basedOn w:val="Normal"/>
    <w:pPr>
      <w:spacing w:line="280" w:lineRule="exact"/>
    </w:pPr>
    <w:rPr>
      <w:rFonts w:eastAsia="宋体"/>
      <w:sz w:val="20"/>
      <w:szCs w:val="20"/>
    </w:rPr>
  </w:style>
  <w:style w:type="paragraph" w:customStyle="1" w:styleId="OmniPage2">
    <w:name w:val="OmniPage #2"/>
    <w:basedOn w:val="Normal"/>
    <w:pPr>
      <w:spacing w:line="600" w:lineRule="exact"/>
    </w:pPr>
    <w:rPr>
      <w:rFonts w:eastAsia="宋体"/>
      <w:sz w:val="20"/>
      <w:szCs w:val="20"/>
    </w:rPr>
  </w:style>
  <w:style w:type="character" w:styleId="Strong">
    <w:name w:val="Strong"/>
    <w:qFormat/>
    <w:rPr>
      <w:b/>
      <w:bCs/>
    </w:rPr>
  </w:style>
  <w:style w:type="character" w:styleId="Emphasis">
    <w:name w:val="Emphasis"/>
    <w:qFormat/>
    <w:rPr>
      <w:i/>
      <w:iCs/>
    </w:rPr>
  </w:style>
  <w:style w:type="paragraph" w:styleId="Title">
    <w:name w:val="Title"/>
    <w:basedOn w:val="Normal"/>
    <w:link w:val="TitleChar"/>
    <w:qFormat/>
    <w:pPr>
      <w:jc w:val="center"/>
    </w:pPr>
    <w:rPr>
      <w:rFonts w:ascii="Arial" w:hAnsi="Arial"/>
      <w:b/>
      <w:sz w:val="28"/>
      <w:szCs w:val="20"/>
    </w:rPr>
  </w:style>
  <w:style w:type="paragraph" w:styleId="NormalWeb">
    <w:name w:val="Normal (Web)"/>
    <w:basedOn w:val="Normal"/>
    <w:pPr>
      <w:spacing w:before="100" w:beforeAutospacing="1" w:after="100" w:afterAutospacing="1"/>
    </w:pPr>
  </w:style>
  <w:style w:type="paragraph" w:styleId="Caption">
    <w:name w:val="caption"/>
    <w:basedOn w:val="Normal"/>
    <w:next w:val="Normal"/>
    <w:qFormat/>
    <w:rPr>
      <w:b/>
      <w:bCs/>
      <w:sz w:val="20"/>
      <w:szCs w:val="20"/>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rFonts w:ascii="Tahoma" w:hAnsi="Tahoma" w:cs="Tahoma"/>
      <w:sz w:val="16"/>
      <w:szCs w:val="16"/>
    </w:rPr>
  </w:style>
  <w:style w:type="character" w:customStyle="1" w:styleId="TitleChar">
    <w:name w:val="Title Char"/>
    <w:link w:val="Title"/>
    <w:rPr>
      <w:rFonts w:ascii="Arial" w:hAnsi="Arial"/>
      <w:b/>
      <w:sz w:val="28"/>
      <w:lang w:val="en-US" w:eastAsia="en-US" w:bidi="ar-SA"/>
    </w:rPr>
  </w:style>
  <w:style w:type="paragraph" w:styleId="ListParagraph">
    <w:name w:val="List Paragraph"/>
    <w:basedOn w:val="Normal"/>
    <w:uiPriority w:val="34"/>
    <w:qFormat/>
    <w:pPr>
      <w:spacing w:after="200" w:line="276" w:lineRule="auto"/>
      <w:ind w:left="720"/>
      <w:contextualSpacing/>
    </w:pPr>
    <w:rPr>
      <w:rFonts w:ascii="Calibri" w:eastAsia="Calibri" w:hAnsi="Calibri"/>
      <w:sz w:val="22"/>
      <w:szCs w:val="22"/>
    </w:rPr>
  </w:style>
  <w:style w:type="paragraph" w:styleId="Footer">
    <w:name w:val="footer"/>
    <w:basedOn w:val="Normal"/>
    <w:link w:val="FooterChar"/>
    <w:pPr>
      <w:tabs>
        <w:tab w:val="center" w:pos="4680"/>
        <w:tab w:val="right" w:pos="9360"/>
      </w:tabs>
    </w:pPr>
    <w:rPr>
      <w:rFonts w:ascii="Calibri" w:hAnsi="Calibri"/>
      <w:sz w:val="22"/>
      <w:szCs w:val="22"/>
    </w:rPr>
  </w:style>
  <w:style w:type="character" w:customStyle="1" w:styleId="FooterChar">
    <w:name w:val="Footer Char"/>
    <w:link w:val="Footer"/>
    <w:locked/>
    <w:rPr>
      <w:rFonts w:ascii="Calibri" w:hAnsi="Calibri"/>
      <w:sz w:val="22"/>
      <w:szCs w:val="22"/>
      <w:lang w:val="en-US" w:eastAsia="en-US" w:bidi="ar-SA"/>
    </w:rPr>
  </w:style>
  <w:style w:type="paragraph" w:styleId="Header">
    <w:name w:val="header"/>
    <w:basedOn w:val="Normal"/>
    <w:pPr>
      <w:tabs>
        <w:tab w:val="center" w:pos="4320"/>
        <w:tab w:val="right" w:pos="8640"/>
      </w:tab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sz w:val="32"/>
      <w:szCs w:val="36"/>
    </w:rPr>
  </w:style>
  <w:style w:type="paragraph" w:styleId="Heading2">
    <w:name w:val="heading 2"/>
    <w:basedOn w:val="Normal"/>
    <w:next w:val="Normal"/>
    <w:qFormat/>
    <w:pPr>
      <w:keepNext/>
      <w:ind w:left="720"/>
      <w:outlineLvl w:val="1"/>
    </w:pPr>
    <w:rPr>
      <w:b/>
      <w:bCs/>
    </w:rPr>
  </w:style>
  <w:style w:type="paragraph" w:styleId="Heading3">
    <w:name w:val="heading 3"/>
    <w:basedOn w:val="Normal"/>
    <w:next w:val="Normal"/>
    <w:qFormat/>
    <w:pPr>
      <w:keepNext/>
      <w:widowControl w:val="0"/>
      <w:autoSpaceDE w:val="0"/>
      <w:autoSpaceDN w:val="0"/>
      <w:adjustRightInd w:val="0"/>
      <w:outlineLvl w:val="2"/>
    </w:pPr>
    <w:rPr>
      <w:sz w:val="28"/>
      <w:szCs w:val="28"/>
    </w:rPr>
  </w:style>
  <w:style w:type="paragraph" w:styleId="Heading4">
    <w:name w:val="heading 4"/>
    <w:basedOn w:val="Normal"/>
    <w:next w:val="Normal"/>
    <w:qFormat/>
    <w:pPr>
      <w:keepNext/>
      <w:widowControl w:val="0"/>
      <w:autoSpaceDE w:val="0"/>
      <w:autoSpaceDN w:val="0"/>
      <w:adjustRightInd w:val="0"/>
      <w:outlineLvl w:val="3"/>
    </w:pPr>
    <w:rPr>
      <w:b/>
      <w:bCs/>
    </w:rPr>
  </w:style>
  <w:style w:type="paragraph" w:styleId="Heading5">
    <w:name w:val="heading 5"/>
    <w:basedOn w:val="Normal"/>
    <w:next w:val="Normal"/>
    <w:qFormat/>
    <w:pPr>
      <w:keepNext/>
      <w:widowControl w:val="0"/>
      <w:tabs>
        <w:tab w:val="left" w:pos="720"/>
      </w:tabs>
      <w:autoSpaceDE w:val="0"/>
      <w:autoSpaceDN w:val="0"/>
      <w:adjustRightInd w:val="0"/>
      <w:ind w:left="720" w:hanging="720"/>
      <w:outlineLvl w:val="4"/>
    </w:pPr>
    <w:rPr>
      <w:b/>
      <w:bCs/>
      <w:sz w:val="28"/>
      <w:szCs w:val="28"/>
    </w:rPr>
  </w:style>
  <w:style w:type="paragraph" w:styleId="Heading6">
    <w:name w:val="heading 6"/>
    <w:basedOn w:val="Normal"/>
    <w:next w:val="Normal"/>
    <w:qFormat/>
    <w:pPr>
      <w:keepNext/>
      <w:jc w:val="center"/>
      <w:outlineLvl w:val="5"/>
    </w:pPr>
    <w:rPr>
      <w:b/>
      <w:bCs/>
      <w:color w:val="808080"/>
      <w:sz w:val="40"/>
      <w:szCs w:val="40"/>
    </w:rPr>
  </w:style>
  <w:style w:type="paragraph" w:styleId="Heading7">
    <w:name w:val="heading 7"/>
    <w:basedOn w:val="Normal"/>
    <w:next w:val="Normal"/>
    <w:qFormat/>
    <w:pPr>
      <w:keepNext/>
      <w:jc w:val="center"/>
      <w:outlineLvl w:val="6"/>
    </w:pPr>
    <w:rPr>
      <w:b/>
      <w:bCs/>
      <w:sz w:val="36"/>
    </w:rPr>
  </w:style>
  <w:style w:type="paragraph" w:styleId="Heading8">
    <w:name w:val="heading 8"/>
    <w:basedOn w:val="Normal"/>
    <w:next w:val="Normal"/>
    <w:qFormat/>
    <w:pPr>
      <w:keepNext/>
      <w:jc w:val="center"/>
      <w:outlineLvl w:val="7"/>
    </w:pPr>
    <w:rPr>
      <w:b/>
      <w:bCs/>
      <w:color w:val="808080"/>
      <w:sz w:val="48"/>
      <w:szCs w:val="40"/>
    </w:rPr>
  </w:style>
  <w:style w:type="paragraph" w:styleId="Heading9">
    <w:name w:val="heading 9"/>
    <w:basedOn w:val="Normal"/>
    <w:next w:val="Normal"/>
    <w:qFormat/>
    <w:pPr>
      <w:keepNext/>
      <w:jc w:val="center"/>
      <w:outlineLvl w:val="8"/>
    </w:pPr>
    <w:rPr>
      <w:b/>
      <w:bCs/>
      <w:sz w:val="2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0"/>
    </w:rPr>
  </w:style>
  <w:style w:type="paragraph" w:customStyle="1" w:styleId="QuickI">
    <w:name w:val="Quick I."/>
    <w:pPr>
      <w:widowControl w:val="0"/>
      <w:autoSpaceDE w:val="0"/>
      <w:autoSpaceDN w:val="0"/>
      <w:adjustRightInd w:val="0"/>
      <w:ind w:left="-1440"/>
      <w:jc w:val="both"/>
    </w:pPr>
  </w:style>
  <w:style w:type="paragraph" w:customStyle="1" w:styleId="Level1">
    <w:name w:val="Level 1"/>
    <w:pPr>
      <w:widowControl w:val="0"/>
      <w:autoSpaceDE w:val="0"/>
      <w:autoSpaceDN w:val="0"/>
      <w:adjustRightInd w:val="0"/>
      <w:ind w:left="720"/>
      <w:jc w:val="both"/>
    </w:pPr>
  </w:style>
  <w:style w:type="paragraph" w:customStyle="1" w:styleId="font0">
    <w:name w:val="font0"/>
    <w:basedOn w:val="Normal"/>
    <w:pPr>
      <w:spacing w:before="100" w:beforeAutospacing="1" w:after="100" w:afterAutospacing="1"/>
    </w:pPr>
    <w:rPr>
      <w:rFonts w:ascii="Arial" w:hAnsi="Arial" w:cs="Arial"/>
    </w:rPr>
  </w:style>
  <w:style w:type="paragraph" w:customStyle="1" w:styleId="font5">
    <w:name w:val="font5"/>
    <w:basedOn w:val="Normal"/>
    <w:pPr>
      <w:spacing w:before="100" w:beforeAutospacing="1" w:after="100" w:afterAutospacing="1"/>
    </w:pPr>
    <w:rPr>
      <w:rFonts w:ascii="Arial" w:hAnsi="Arial" w:cs="Arial"/>
      <w:sz w:val="20"/>
      <w:szCs w:val="20"/>
    </w:rPr>
  </w:style>
  <w:style w:type="paragraph" w:customStyle="1" w:styleId="font6">
    <w:name w:val="font6"/>
    <w:basedOn w:val="Normal"/>
    <w:pPr>
      <w:spacing w:before="100" w:beforeAutospacing="1" w:after="100" w:afterAutospacing="1"/>
    </w:pPr>
    <w:rPr>
      <w:rFonts w:ascii="Arial" w:hAnsi="Arial" w:cs="Arial"/>
      <w:sz w:val="22"/>
      <w:szCs w:val="22"/>
    </w:rPr>
  </w:style>
  <w:style w:type="paragraph" w:customStyle="1" w:styleId="xl25">
    <w:name w:val="xl25"/>
    <w:basedOn w:val="Normal"/>
    <w:pPr>
      <w:spacing w:before="100" w:beforeAutospacing="1" w:after="100" w:afterAutospacing="1"/>
    </w:pPr>
  </w:style>
  <w:style w:type="paragraph" w:customStyle="1" w:styleId="xl26">
    <w:name w:val="xl26"/>
    <w:basedOn w:val="Normal"/>
    <w:pPr>
      <w:pBdr>
        <w:top w:val="double" w:sz="6" w:space="0" w:color="auto"/>
        <w:left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27">
    <w:name w:val="xl27"/>
    <w:basedOn w:val="Normal"/>
    <w:pPr>
      <w:pBdr>
        <w:top w:val="double" w:sz="6" w:space="0" w:color="auto"/>
      </w:pBdr>
      <w:spacing w:before="100" w:beforeAutospacing="1" w:after="100" w:afterAutospacing="1"/>
    </w:pPr>
    <w:rPr>
      <w:rFonts w:ascii="Arial" w:hAnsi="Arial" w:cs="Arial"/>
      <w:sz w:val="22"/>
      <w:szCs w:val="22"/>
    </w:rPr>
  </w:style>
  <w:style w:type="paragraph" w:customStyle="1" w:styleId="xl28">
    <w:name w:val="xl28"/>
    <w:basedOn w:val="Normal"/>
    <w:pPr>
      <w:pBdr>
        <w:top w:val="double" w:sz="6" w:space="0" w:color="auto"/>
        <w:left w:val="double" w:sz="6" w:space="0" w:color="auto"/>
      </w:pBdr>
      <w:spacing w:before="100" w:beforeAutospacing="1" w:after="100" w:afterAutospacing="1"/>
    </w:pPr>
    <w:rPr>
      <w:rFonts w:ascii="Arial" w:hAnsi="Arial" w:cs="Arial"/>
      <w:sz w:val="22"/>
      <w:szCs w:val="22"/>
    </w:rPr>
  </w:style>
  <w:style w:type="paragraph" w:customStyle="1" w:styleId="xl29">
    <w:name w:val="xl29"/>
    <w:basedOn w:val="Normal"/>
    <w:pPr>
      <w:pBdr>
        <w:top w:val="double" w:sz="6" w:space="0" w:color="auto"/>
        <w:right w:val="double" w:sz="6" w:space="0" w:color="auto"/>
      </w:pBdr>
      <w:spacing w:before="100" w:beforeAutospacing="1" w:after="100" w:afterAutospacing="1"/>
    </w:pPr>
    <w:rPr>
      <w:rFonts w:ascii="Arial" w:hAnsi="Arial" w:cs="Arial"/>
      <w:sz w:val="22"/>
      <w:szCs w:val="22"/>
    </w:rPr>
  </w:style>
  <w:style w:type="paragraph" w:customStyle="1" w:styleId="xl30">
    <w:name w:val="xl30"/>
    <w:basedOn w:val="Normal"/>
    <w:pPr>
      <w:pBdr>
        <w:left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31">
    <w:name w:val="xl31"/>
    <w:basedOn w:val="Normal"/>
    <w:pPr>
      <w:spacing w:before="100" w:beforeAutospacing="1" w:after="100" w:afterAutospacing="1"/>
    </w:pPr>
    <w:rPr>
      <w:rFonts w:ascii="Arial" w:hAnsi="Arial" w:cs="Arial"/>
      <w:sz w:val="22"/>
      <w:szCs w:val="22"/>
    </w:rPr>
  </w:style>
  <w:style w:type="paragraph" w:customStyle="1" w:styleId="xl32">
    <w:name w:val="xl32"/>
    <w:basedOn w:val="Normal"/>
    <w:pPr>
      <w:pBdr>
        <w:left w:val="double" w:sz="6" w:space="0" w:color="auto"/>
      </w:pBdr>
      <w:spacing w:before="100" w:beforeAutospacing="1" w:after="100" w:afterAutospacing="1"/>
    </w:pPr>
    <w:rPr>
      <w:rFonts w:ascii="Arial" w:hAnsi="Arial" w:cs="Arial"/>
      <w:sz w:val="22"/>
      <w:szCs w:val="22"/>
    </w:rPr>
  </w:style>
  <w:style w:type="paragraph" w:customStyle="1" w:styleId="xl33">
    <w:name w:val="xl33"/>
    <w:basedOn w:val="Normal"/>
    <w:pPr>
      <w:pBdr>
        <w:right w:val="double" w:sz="6" w:space="0" w:color="auto"/>
      </w:pBdr>
      <w:spacing w:before="100" w:beforeAutospacing="1" w:after="100" w:afterAutospacing="1"/>
    </w:pPr>
    <w:rPr>
      <w:rFonts w:ascii="Arial" w:hAnsi="Arial" w:cs="Arial"/>
      <w:sz w:val="22"/>
      <w:szCs w:val="22"/>
    </w:rPr>
  </w:style>
  <w:style w:type="paragraph" w:customStyle="1" w:styleId="xl34">
    <w:name w:val="xl34"/>
    <w:basedOn w:val="Normal"/>
    <w:pPr>
      <w:pBdr>
        <w:left w:val="double" w:sz="6" w:space="0" w:color="auto"/>
        <w:bottom w:val="single" w:sz="8" w:space="0" w:color="auto"/>
        <w:right w:val="single" w:sz="8" w:space="0" w:color="auto"/>
      </w:pBdr>
      <w:spacing w:before="100" w:beforeAutospacing="1" w:after="100" w:afterAutospacing="1"/>
    </w:pPr>
    <w:rPr>
      <w:rFonts w:ascii="Arial" w:hAnsi="Arial" w:cs="Arial"/>
      <w:sz w:val="22"/>
      <w:szCs w:val="22"/>
    </w:rPr>
  </w:style>
  <w:style w:type="paragraph" w:customStyle="1" w:styleId="xl35">
    <w:name w:val="xl35"/>
    <w:basedOn w:val="Normal"/>
    <w:pPr>
      <w:pBdr>
        <w:bottom w:val="single" w:sz="8" w:space="0" w:color="auto"/>
      </w:pBdr>
      <w:spacing w:before="100" w:beforeAutospacing="1" w:after="100" w:afterAutospacing="1"/>
    </w:pPr>
    <w:rPr>
      <w:rFonts w:ascii="Arial" w:hAnsi="Arial" w:cs="Arial"/>
      <w:sz w:val="22"/>
      <w:szCs w:val="22"/>
    </w:rPr>
  </w:style>
  <w:style w:type="paragraph" w:customStyle="1" w:styleId="xl36">
    <w:name w:val="xl36"/>
    <w:basedOn w:val="Normal"/>
    <w:pPr>
      <w:pBdr>
        <w:left w:val="double" w:sz="6" w:space="0" w:color="auto"/>
        <w:bottom w:val="single" w:sz="8" w:space="0" w:color="auto"/>
      </w:pBdr>
      <w:spacing w:before="100" w:beforeAutospacing="1" w:after="100" w:afterAutospacing="1"/>
    </w:pPr>
    <w:rPr>
      <w:rFonts w:ascii="Arial" w:hAnsi="Arial" w:cs="Arial"/>
      <w:sz w:val="22"/>
      <w:szCs w:val="22"/>
    </w:rPr>
  </w:style>
  <w:style w:type="paragraph" w:customStyle="1" w:styleId="xl37">
    <w:name w:val="xl37"/>
    <w:basedOn w:val="Normal"/>
    <w:pPr>
      <w:pBdr>
        <w:bottom w:val="single" w:sz="8" w:space="0" w:color="auto"/>
        <w:right w:val="double" w:sz="6" w:space="0" w:color="auto"/>
      </w:pBdr>
      <w:spacing w:before="100" w:beforeAutospacing="1" w:after="100" w:afterAutospacing="1"/>
    </w:pPr>
    <w:rPr>
      <w:rFonts w:ascii="Arial" w:hAnsi="Arial" w:cs="Arial"/>
      <w:sz w:val="22"/>
      <w:szCs w:val="22"/>
    </w:rPr>
  </w:style>
  <w:style w:type="paragraph" w:customStyle="1" w:styleId="xl38">
    <w:name w:val="xl38"/>
    <w:basedOn w:val="Normal"/>
    <w:pPr>
      <w:pBdr>
        <w:top w:val="single" w:sz="8" w:space="0" w:color="auto"/>
        <w:left w:val="double" w:sz="6" w:space="0" w:color="auto"/>
        <w:right w:val="single" w:sz="8" w:space="0" w:color="auto"/>
      </w:pBdr>
      <w:spacing w:before="100" w:beforeAutospacing="1" w:after="100" w:afterAutospacing="1"/>
    </w:pPr>
    <w:rPr>
      <w:rFonts w:ascii="Arial" w:hAnsi="Arial" w:cs="Arial"/>
    </w:rPr>
  </w:style>
  <w:style w:type="paragraph" w:customStyle="1" w:styleId="xl39">
    <w:name w:val="xl39"/>
    <w:basedOn w:val="Normal"/>
    <w:pPr>
      <w:pBdr>
        <w:top w:val="single" w:sz="8" w:space="0" w:color="auto"/>
        <w:left w:val="single" w:sz="8"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0">
    <w:name w:val="xl40"/>
    <w:basedOn w:val="Normal"/>
    <w:pPr>
      <w:pBdr>
        <w:top w:val="single" w:sz="8" w:space="0" w:color="auto"/>
        <w:left w:val="single" w:sz="4" w:space="0" w:color="auto"/>
        <w:bottom w:val="single" w:sz="4" w:space="0" w:color="auto"/>
        <w:right w:val="double" w:sz="6" w:space="0" w:color="auto"/>
      </w:pBdr>
      <w:spacing w:before="100" w:beforeAutospacing="1" w:after="100" w:afterAutospacing="1"/>
    </w:pPr>
    <w:rPr>
      <w:rFonts w:ascii="Arial" w:hAnsi="Arial" w:cs="Arial"/>
    </w:rPr>
  </w:style>
  <w:style w:type="paragraph" w:customStyle="1" w:styleId="xl41">
    <w:name w:val="xl41"/>
    <w:basedOn w:val="Normal"/>
    <w:pPr>
      <w:pBdr>
        <w:top w:val="single" w:sz="8" w:space="0" w:color="auto"/>
        <w:left w:val="double" w:sz="6"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2">
    <w:name w:val="xl42"/>
    <w:basedOn w:val="Normal"/>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3">
    <w:name w:val="xl43"/>
    <w:basedOn w:val="Normal"/>
    <w:pPr>
      <w:pBdr>
        <w:left w:val="double" w:sz="6" w:space="0" w:color="auto"/>
        <w:right w:val="single" w:sz="8" w:space="0" w:color="auto"/>
      </w:pBdr>
      <w:spacing w:before="100" w:beforeAutospacing="1" w:after="100" w:afterAutospacing="1"/>
    </w:pPr>
    <w:rPr>
      <w:rFonts w:ascii="Arial" w:hAnsi="Arial" w:cs="Arial"/>
    </w:rPr>
  </w:style>
  <w:style w:type="paragraph" w:customStyle="1" w:styleId="xl44">
    <w:name w:val="xl44"/>
    <w:basedOn w:val="Normal"/>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5">
    <w:name w:val="xl45"/>
    <w:basedOn w:val="Normal"/>
    <w:pPr>
      <w:pBdr>
        <w:top w:val="single" w:sz="4" w:space="0" w:color="auto"/>
        <w:left w:val="single" w:sz="4" w:space="0" w:color="auto"/>
        <w:bottom w:val="single" w:sz="4" w:space="0" w:color="auto"/>
        <w:right w:val="double" w:sz="6" w:space="0" w:color="auto"/>
      </w:pBdr>
      <w:spacing w:before="100" w:beforeAutospacing="1" w:after="100" w:afterAutospacing="1"/>
    </w:pPr>
    <w:rPr>
      <w:rFonts w:ascii="Arial" w:hAnsi="Arial" w:cs="Arial"/>
    </w:rPr>
  </w:style>
  <w:style w:type="paragraph" w:customStyle="1" w:styleId="xl46">
    <w:name w:val="xl46"/>
    <w:basedOn w:val="Normal"/>
    <w:pPr>
      <w:pBdr>
        <w:top w:val="single" w:sz="4" w:space="0" w:color="auto"/>
        <w:left w:val="double" w:sz="6"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7">
    <w:name w:val="xl47"/>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8">
    <w:name w:val="xl48"/>
    <w:basedOn w:val="Normal"/>
    <w:pPr>
      <w:pBdr>
        <w:left w:val="double" w:sz="6" w:space="0" w:color="auto"/>
        <w:bottom w:val="single" w:sz="8" w:space="0" w:color="auto"/>
        <w:right w:val="single" w:sz="8" w:space="0" w:color="auto"/>
      </w:pBdr>
      <w:spacing w:before="100" w:beforeAutospacing="1" w:after="100" w:afterAutospacing="1"/>
    </w:pPr>
    <w:rPr>
      <w:rFonts w:ascii="Arial" w:hAnsi="Arial" w:cs="Arial"/>
    </w:rPr>
  </w:style>
  <w:style w:type="paragraph" w:customStyle="1" w:styleId="xl49">
    <w:name w:val="xl49"/>
    <w:basedOn w:val="Normal"/>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0">
    <w:name w:val="xl50"/>
    <w:basedOn w:val="Normal"/>
    <w:pPr>
      <w:pBdr>
        <w:top w:val="single" w:sz="4" w:space="0" w:color="auto"/>
        <w:left w:val="single" w:sz="4" w:space="0" w:color="auto"/>
        <w:bottom w:val="single" w:sz="8" w:space="0" w:color="auto"/>
        <w:right w:val="double" w:sz="6" w:space="0" w:color="auto"/>
      </w:pBdr>
      <w:spacing w:before="100" w:beforeAutospacing="1" w:after="100" w:afterAutospacing="1"/>
    </w:pPr>
    <w:rPr>
      <w:rFonts w:ascii="Arial" w:hAnsi="Arial" w:cs="Arial"/>
    </w:rPr>
  </w:style>
  <w:style w:type="paragraph" w:customStyle="1" w:styleId="xl51">
    <w:name w:val="xl51"/>
    <w:basedOn w:val="Normal"/>
    <w:pPr>
      <w:pBdr>
        <w:top w:val="single" w:sz="4" w:space="0" w:color="auto"/>
        <w:left w:val="double" w:sz="6"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2">
    <w:name w:val="xl52"/>
    <w:basedOn w:val="Normal"/>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3">
    <w:name w:val="xl53"/>
    <w:basedOn w:val="Normal"/>
    <w:pPr>
      <w:pBdr>
        <w:top w:val="single" w:sz="4" w:space="0" w:color="auto"/>
        <w:left w:val="double" w:sz="6"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4">
    <w:name w:val="xl54"/>
    <w:basedOn w:val="Normal"/>
    <w:pPr>
      <w:pBdr>
        <w:left w:val="double" w:sz="6" w:space="0" w:color="auto"/>
        <w:bottom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55">
    <w:name w:val="xl55"/>
    <w:basedOn w:val="Normal"/>
    <w:pPr>
      <w:pBdr>
        <w:bottom w:val="double" w:sz="6" w:space="0" w:color="auto"/>
      </w:pBdr>
      <w:spacing w:before="100" w:beforeAutospacing="1" w:after="100" w:afterAutospacing="1"/>
    </w:pPr>
    <w:rPr>
      <w:rFonts w:ascii="Arial" w:hAnsi="Arial" w:cs="Arial"/>
      <w:sz w:val="22"/>
      <w:szCs w:val="22"/>
    </w:rPr>
  </w:style>
  <w:style w:type="paragraph" w:customStyle="1" w:styleId="xl56">
    <w:name w:val="xl56"/>
    <w:basedOn w:val="Normal"/>
    <w:pPr>
      <w:pBdr>
        <w:bottom w:val="double" w:sz="6" w:space="0" w:color="auto"/>
        <w:right w:val="double" w:sz="6" w:space="0" w:color="auto"/>
      </w:pBdr>
      <w:spacing w:before="100" w:beforeAutospacing="1" w:after="100" w:afterAutospacing="1"/>
    </w:pPr>
    <w:rPr>
      <w:rFonts w:ascii="Arial" w:hAnsi="Arial" w:cs="Arial"/>
      <w:sz w:val="22"/>
      <w:szCs w:val="22"/>
    </w:rPr>
  </w:style>
  <w:style w:type="paragraph" w:customStyle="1" w:styleId="xl57">
    <w:name w:val="xl57"/>
    <w:basedOn w:val="Normal"/>
    <w:pPr>
      <w:pBdr>
        <w:left w:val="double" w:sz="6" w:space="0" w:color="auto"/>
      </w:pBdr>
      <w:spacing w:before="100" w:beforeAutospacing="1" w:after="100" w:afterAutospacing="1"/>
    </w:pPr>
    <w:rPr>
      <w:rFonts w:ascii="Arial" w:hAnsi="Arial" w:cs="Arial"/>
      <w:sz w:val="16"/>
      <w:szCs w:val="16"/>
    </w:rPr>
  </w:style>
  <w:style w:type="paragraph" w:customStyle="1" w:styleId="xl58">
    <w:name w:val="xl58"/>
    <w:basedOn w:val="Normal"/>
    <w:pPr>
      <w:spacing w:before="100" w:beforeAutospacing="1" w:after="100" w:afterAutospacing="1"/>
    </w:pPr>
    <w:rPr>
      <w:rFonts w:ascii="Arial" w:hAnsi="Arial" w:cs="Arial"/>
      <w:b/>
      <w:bCs/>
    </w:rPr>
  </w:style>
  <w:style w:type="paragraph" w:customStyle="1" w:styleId="xl59">
    <w:name w:val="xl59"/>
    <w:basedOn w:val="Normal"/>
    <w:pPr>
      <w:spacing w:before="100" w:beforeAutospacing="1" w:after="100" w:afterAutospacing="1"/>
    </w:pPr>
    <w:rPr>
      <w:rFonts w:ascii="Arial" w:hAnsi="Arial" w:cs="Arial"/>
    </w:rPr>
  </w:style>
  <w:style w:type="paragraph" w:customStyle="1" w:styleId="xl60">
    <w:name w:val="xl60"/>
    <w:basedOn w:val="Normal"/>
    <w:pPr>
      <w:spacing w:before="100" w:beforeAutospacing="1" w:after="100" w:afterAutospacing="1"/>
    </w:pPr>
    <w:rPr>
      <w:rFonts w:ascii="Arial" w:hAnsi="Arial" w:cs="Arial"/>
    </w:rPr>
  </w:style>
  <w:style w:type="paragraph" w:customStyle="1" w:styleId="xl61">
    <w:name w:val="xl61"/>
    <w:basedOn w:val="Normal"/>
    <w:pPr>
      <w:spacing w:before="100" w:beforeAutospacing="1" w:after="100" w:afterAutospacing="1"/>
    </w:pPr>
    <w:rPr>
      <w:rFonts w:ascii="Arial" w:hAnsi="Arial" w:cs="Arial"/>
      <w:sz w:val="20"/>
      <w:szCs w:val="20"/>
    </w:rPr>
  </w:style>
  <w:style w:type="paragraph" w:customStyle="1" w:styleId="xl62">
    <w:name w:val="xl62"/>
    <w:basedOn w:val="Normal"/>
    <w:pPr>
      <w:spacing w:before="100" w:beforeAutospacing="1" w:after="100" w:afterAutospacing="1"/>
    </w:pPr>
  </w:style>
  <w:style w:type="paragraph" w:customStyle="1" w:styleId="xl63">
    <w:name w:val="xl63"/>
    <w:basedOn w:val="Normal"/>
    <w:pPr>
      <w:pBdr>
        <w:left w:val="double" w:sz="6" w:space="0" w:color="auto"/>
        <w:right w:val="single" w:sz="4" w:space="0" w:color="000000"/>
      </w:pBdr>
      <w:spacing w:before="100" w:beforeAutospacing="1" w:after="100" w:afterAutospacing="1"/>
    </w:pPr>
    <w:rPr>
      <w:rFonts w:ascii="Arial" w:hAnsi="Arial" w:cs="Arial"/>
      <w:sz w:val="18"/>
      <w:szCs w:val="18"/>
    </w:rPr>
  </w:style>
  <w:style w:type="paragraph" w:customStyle="1" w:styleId="xl64">
    <w:name w:val="xl64"/>
    <w:basedOn w:val="Normal"/>
    <w:pPr>
      <w:pBdr>
        <w:left w:val="double" w:sz="6" w:space="0" w:color="auto"/>
        <w:right w:val="single" w:sz="4" w:space="0" w:color="000000"/>
      </w:pBdr>
      <w:spacing w:before="100" w:beforeAutospacing="1" w:after="100" w:afterAutospacing="1"/>
    </w:pPr>
    <w:rPr>
      <w:rFonts w:ascii="Arial" w:hAnsi="Arial" w:cs="Arial"/>
      <w:sz w:val="22"/>
      <w:szCs w:val="22"/>
    </w:rPr>
  </w:style>
  <w:style w:type="paragraph" w:customStyle="1" w:styleId="xl65">
    <w:name w:val="xl65"/>
    <w:basedOn w:val="Normal"/>
    <w:pPr>
      <w:pBdr>
        <w:top w:val="single" w:sz="4" w:space="0" w:color="auto"/>
        <w:left w:val="single" w:sz="8" w:space="0" w:color="auto"/>
        <w:right w:val="single" w:sz="4" w:space="0" w:color="auto"/>
      </w:pBdr>
      <w:spacing w:before="100" w:beforeAutospacing="1" w:after="100" w:afterAutospacing="1"/>
    </w:pPr>
    <w:rPr>
      <w:rFonts w:ascii="Arial" w:hAnsi="Arial" w:cs="Arial"/>
    </w:rPr>
  </w:style>
  <w:style w:type="paragraph" w:customStyle="1" w:styleId="xl66">
    <w:name w:val="xl66"/>
    <w:basedOn w:val="Normal"/>
    <w:pPr>
      <w:pBdr>
        <w:top w:val="single" w:sz="4" w:space="0" w:color="auto"/>
        <w:left w:val="single" w:sz="4" w:space="0" w:color="auto"/>
        <w:right w:val="double" w:sz="6" w:space="0" w:color="auto"/>
      </w:pBdr>
      <w:spacing w:before="100" w:beforeAutospacing="1" w:after="100" w:afterAutospacing="1"/>
    </w:pPr>
    <w:rPr>
      <w:rFonts w:ascii="Arial" w:hAnsi="Arial" w:cs="Arial"/>
      <w:sz w:val="20"/>
      <w:szCs w:val="20"/>
    </w:rPr>
  </w:style>
  <w:style w:type="paragraph" w:customStyle="1" w:styleId="xl67">
    <w:name w:val="xl67"/>
    <w:basedOn w:val="Normal"/>
    <w:pPr>
      <w:pBdr>
        <w:top w:val="single" w:sz="4" w:space="0" w:color="auto"/>
        <w:left w:val="double" w:sz="6" w:space="0" w:color="auto"/>
        <w:right w:val="single" w:sz="4" w:space="0" w:color="auto"/>
      </w:pBdr>
      <w:spacing w:before="100" w:beforeAutospacing="1" w:after="100" w:afterAutospacing="1"/>
    </w:pPr>
    <w:rPr>
      <w:rFonts w:ascii="Arial" w:hAnsi="Arial" w:cs="Arial"/>
    </w:rPr>
  </w:style>
  <w:style w:type="paragraph" w:customStyle="1" w:styleId="xl68">
    <w:name w:val="xl68"/>
    <w:basedOn w:val="Normal"/>
    <w:pPr>
      <w:pBdr>
        <w:top w:val="single" w:sz="4" w:space="0" w:color="auto"/>
        <w:left w:val="single" w:sz="4" w:space="0" w:color="auto"/>
        <w:right w:val="single" w:sz="4" w:space="0" w:color="auto"/>
      </w:pBdr>
      <w:spacing w:before="100" w:beforeAutospacing="1" w:after="100" w:afterAutospacing="1"/>
    </w:pPr>
    <w:rPr>
      <w:rFonts w:ascii="Arial" w:hAnsi="Arial" w:cs="Arial"/>
    </w:rPr>
  </w:style>
  <w:style w:type="paragraph" w:customStyle="1" w:styleId="xl69">
    <w:name w:val="xl69"/>
    <w:basedOn w:val="Normal"/>
    <w:pPr>
      <w:pBdr>
        <w:top w:val="single" w:sz="4" w:space="0" w:color="auto"/>
        <w:left w:val="single" w:sz="4" w:space="0" w:color="auto"/>
        <w:right w:val="double" w:sz="6" w:space="0" w:color="auto"/>
      </w:pBdr>
      <w:spacing w:before="100" w:beforeAutospacing="1" w:after="100" w:afterAutospacing="1"/>
    </w:pPr>
    <w:rPr>
      <w:rFonts w:ascii="Arial" w:hAnsi="Arial" w:cs="Arial"/>
    </w:rPr>
  </w:style>
  <w:style w:type="paragraph" w:customStyle="1" w:styleId="xl70">
    <w:name w:val="xl70"/>
    <w:basedOn w:val="Normal"/>
    <w:pPr>
      <w:pBdr>
        <w:left w:val="double" w:sz="6" w:space="0" w:color="auto"/>
        <w:bottom w:val="double" w:sz="6" w:space="0" w:color="auto"/>
      </w:pBdr>
      <w:spacing w:before="100" w:beforeAutospacing="1" w:after="100" w:afterAutospacing="1"/>
    </w:pPr>
    <w:rPr>
      <w:rFonts w:ascii="Arial" w:hAnsi="Arial" w:cs="Arial"/>
      <w:sz w:val="22"/>
      <w:szCs w:val="22"/>
    </w:rPr>
  </w:style>
  <w:style w:type="paragraph" w:styleId="BodyText2">
    <w:name w:val="Body Text 2"/>
    <w:basedOn w:val="Normal"/>
    <w:pPr>
      <w:jc w:val="both"/>
    </w:pPr>
    <w:rPr>
      <w:sz w:val="20"/>
      <w:szCs w:val="40"/>
    </w:rPr>
  </w:style>
  <w:style w:type="paragraph" w:customStyle="1" w:styleId="xl71">
    <w:name w:val="xl71"/>
    <w:basedOn w:val="Normal"/>
    <w:pPr>
      <w:pBdr>
        <w:top w:val="single" w:sz="4" w:space="0" w:color="auto"/>
        <w:left w:val="single" w:sz="12" w:space="0" w:color="auto"/>
        <w:bottom w:val="single" w:sz="4" w:space="0" w:color="auto"/>
        <w:right w:val="double" w:sz="6" w:space="0" w:color="auto"/>
      </w:pBdr>
      <w:spacing w:before="100" w:beforeAutospacing="1" w:after="100" w:afterAutospacing="1"/>
    </w:pPr>
    <w:rPr>
      <w:rFonts w:ascii="Arial" w:hAnsi="Arial" w:cs="Arial"/>
      <w:sz w:val="20"/>
      <w:szCs w:val="20"/>
    </w:rPr>
  </w:style>
  <w:style w:type="paragraph" w:customStyle="1" w:styleId="xl72">
    <w:name w:val="xl72"/>
    <w:basedOn w:val="Normal"/>
    <w:pPr>
      <w:spacing w:before="100" w:beforeAutospacing="1" w:after="100" w:afterAutospacing="1"/>
    </w:pPr>
    <w:rPr>
      <w:rFonts w:ascii="Arial" w:hAnsi="Arial" w:cs="Arial"/>
      <w:b/>
      <w:bCs/>
    </w:rPr>
  </w:style>
  <w:style w:type="paragraph" w:customStyle="1" w:styleId="xl73">
    <w:name w:val="xl73"/>
    <w:basedOn w:val="Normal"/>
    <w:pPr>
      <w:pBdr>
        <w:top w:val="single" w:sz="4" w:space="0" w:color="auto"/>
        <w:left w:val="double" w:sz="6"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4">
    <w:name w:val="xl74"/>
    <w:basedOn w:val="Normal"/>
    <w:pPr>
      <w:pBdr>
        <w:top w:val="single" w:sz="4" w:space="0" w:color="auto"/>
        <w:left w:val="single" w:sz="4"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5">
    <w:name w:val="xl75"/>
    <w:basedOn w:val="Normal"/>
    <w:pPr>
      <w:pBdr>
        <w:top w:val="single" w:sz="4" w:space="0" w:color="auto"/>
        <w:left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6">
    <w:name w:val="xl76"/>
    <w:basedOn w:val="Normal"/>
    <w:pPr>
      <w:pBdr>
        <w:top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7">
    <w:name w:val="xl77"/>
    <w:basedOn w:val="Normal"/>
    <w:pPr>
      <w:pBdr>
        <w:top w:val="single" w:sz="4"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8">
    <w:name w:val="xl78"/>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79">
    <w:name w:val="xl79"/>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0">
    <w:name w:val="xl80"/>
    <w:basedOn w:val="Normal"/>
    <w:pPr>
      <w:pBdr>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1">
    <w:name w:val="xl81"/>
    <w:basedOn w:val="Normal"/>
    <w:pPr>
      <w:pBdr>
        <w:top w:val="single" w:sz="4" w:space="0" w:color="auto"/>
        <w:left w:val="single" w:sz="4" w:space="0" w:color="auto"/>
        <w:bottom w:val="single" w:sz="4" w:space="0" w:color="auto"/>
        <w:right w:val="single" w:sz="12" w:space="0" w:color="auto"/>
      </w:pBdr>
      <w:shd w:val="clear" w:color="FFFFFF" w:fill="C0C0C0"/>
      <w:spacing w:before="100" w:beforeAutospacing="1" w:after="100" w:afterAutospacing="1"/>
    </w:pPr>
    <w:rPr>
      <w:rFonts w:ascii="Arial" w:hAnsi="Arial" w:cs="Arial"/>
      <w:sz w:val="18"/>
      <w:szCs w:val="18"/>
    </w:rPr>
  </w:style>
  <w:style w:type="paragraph" w:customStyle="1" w:styleId="xl82">
    <w:name w:val="xl82"/>
    <w:basedOn w:val="Normal"/>
    <w:pPr>
      <w:pBdr>
        <w:top w:val="single" w:sz="4" w:space="0" w:color="auto"/>
        <w:left w:val="single" w:sz="4"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3">
    <w:name w:val="xl83"/>
    <w:basedOn w:val="Normal"/>
    <w:pPr>
      <w:pBdr>
        <w:left w:val="single" w:sz="4" w:space="0" w:color="auto"/>
        <w:bottom w:val="single" w:sz="4" w:space="0" w:color="auto"/>
      </w:pBdr>
      <w:spacing w:before="100" w:beforeAutospacing="1" w:after="100" w:afterAutospacing="1"/>
    </w:pPr>
    <w:rPr>
      <w:rFonts w:ascii="Arial" w:hAnsi="Arial" w:cs="Arial"/>
      <w:sz w:val="18"/>
      <w:szCs w:val="18"/>
    </w:rPr>
  </w:style>
  <w:style w:type="paragraph" w:customStyle="1" w:styleId="xl84">
    <w:name w:val="xl84"/>
    <w:basedOn w:val="Normal"/>
    <w:pPr>
      <w:pBdr>
        <w:left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85">
    <w:name w:val="xl85"/>
    <w:basedOn w:val="Normal"/>
    <w:pPr>
      <w:pBdr>
        <w:left w:val="single" w:sz="4" w:space="0" w:color="auto"/>
        <w:bottom w:val="single" w:sz="4" w:space="0" w:color="auto"/>
      </w:pBdr>
      <w:spacing w:before="100" w:beforeAutospacing="1" w:after="100" w:afterAutospacing="1"/>
    </w:pPr>
    <w:rPr>
      <w:rFonts w:ascii="Arial" w:hAnsi="Arial" w:cs="Arial"/>
      <w:sz w:val="16"/>
      <w:szCs w:val="16"/>
    </w:rPr>
  </w:style>
  <w:style w:type="paragraph" w:customStyle="1" w:styleId="xl86">
    <w:name w:val="xl86"/>
    <w:basedOn w:val="Normal"/>
    <w:pPr>
      <w:pBdr>
        <w:top w:val="single" w:sz="4" w:space="0" w:color="auto"/>
        <w:left w:val="single" w:sz="4" w:space="0" w:color="auto"/>
      </w:pBdr>
      <w:spacing w:before="100" w:beforeAutospacing="1" w:after="100" w:afterAutospacing="1"/>
    </w:pPr>
    <w:rPr>
      <w:rFonts w:ascii="Arial" w:hAnsi="Arial" w:cs="Arial"/>
      <w:sz w:val="16"/>
      <w:szCs w:val="16"/>
    </w:rPr>
  </w:style>
  <w:style w:type="paragraph" w:customStyle="1" w:styleId="xl87">
    <w:name w:val="xl87"/>
    <w:basedOn w:val="Normal"/>
    <w:pPr>
      <w:pBdr>
        <w:top w:val="double" w:sz="6" w:space="0" w:color="auto"/>
        <w:left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88">
    <w:name w:val="xl88"/>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20"/>
      <w:szCs w:val="20"/>
    </w:rPr>
  </w:style>
  <w:style w:type="paragraph" w:customStyle="1" w:styleId="xl89">
    <w:name w:val="xl89"/>
    <w:basedOn w:val="Normal"/>
    <w:pPr>
      <w:pBdr>
        <w:top w:val="single" w:sz="4" w:space="0" w:color="auto"/>
        <w:left w:val="double" w:sz="6"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90">
    <w:name w:val="xl90"/>
    <w:basedOn w:val="Normal"/>
    <w:pPr>
      <w:pBdr>
        <w:top w:val="double" w:sz="6" w:space="0" w:color="auto"/>
        <w:bottom w:val="single" w:sz="4" w:space="0" w:color="auto"/>
        <w:right w:val="single" w:sz="4" w:space="0" w:color="auto"/>
      </w:pBdr>
      <w:spacing w:before="100" w:beforeAutospacing="1" w:after="100" w:afterAutospacing="1"/>
      <w:jc w:val="center"/>
    </w:pPr>
    <w:rPr>
      <w:rFonts w:ascii="Arial" w:hAnsi="Arial" w:cs="Arial"/>
      <w:sz w:val="14"/>
      <w:szCs w:val="14"/>
    </w:rPr>
  </w:style>
  <w:style w:type="paragraph" w:customStyle="1" w:styleId="xl91">
    <w:name w:val="xl91"/>
    <w:basedOn w:val="Normal"/>
    <w:pPr>
      <w:pBdr>
        <w:top w:val="double" w:sz="6" w:space="0" w:color="auto"/>
        <w:left w:val="single" w:sz="4" w:space="0" w:color="auto"/>
      </w:pBdr>
      <w:spacing w:before="100" w:beforeAutospacing="1" w:after="100" w:afterAutospacing="1"/>
    </w:pPr>
    <w:rPr>
      <w:rFonts w:ascii="Arial" w:hAnsi="Arial" w:cs="Arial"/>
      <w:sz w:val="18"/>
      <w:szCs w:val="18"/>
    </w:rPr>
  </w:style>
  <w:style w:type="paragraph" w:customStyle="1" w:styleId="xl92">
    <w:name w:val="xl92"/>
    <w:basedOn w:val="Normal"/>
    <w:pPr>
      <w:pBdr>
        <w:top w:val="single" w:sz="4" w:space="0" w:color="auto"/>
        <w:left w:val="double" w:sz="6"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3">
    <w:name w:val="xl93"/>
    <w:basedOn w:val="Normal"/>
    <w:pPr>
      <w:pBdr>
        <w:top w:val="single" w:sz="4" w:space="0" w:color="auto"/>
        <w:left w:val="single" w:sz="4"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4">
    <w:name w:val="xl94"/>
    <w:basedOn w:val="Normal"/>
    <w:pPr>
      <w:pBdr>
        <w:top w:val="single" w:sz="4" w:space="0" w:color="auto"/>
        <w:left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5">
    <w:name w:val="xl95"/>
    <w:basedOn w:val="Normal"/>
    <w:pPr>
      <w:pBdr>
        <w:top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6">
    <w:name w:val="xl96"/>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20"/>
      <w:szCs w:val="20"/>
    </w:rPr>
  </w:style>
  <w:style w:type="paragraph" w:customStyle="1" w:styleId="xl97">
    <w:name w:val="xl97"/>
    <w:basedOn w:val="Normal"/>
    <w:pPr>
      <w:pBdr>
        <w:top w:val="single" w:sz="4"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8">
    <w:name w:val="xl98"/>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99">
    <w:name w:val="xl99"/>
    <w:basedOn w:val="Normal"/>
    <w:pPr>
      <w:pBdr>
        <w:left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100">
    <w:name w:val="xl100"/>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1">
    <w:name w:val="xl101"/>
    <w:basedOn w:val="Normal"/>
    <w:pPr>
      <w:pBdr>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2">
    <w:name w:val="xl102"/>
    <w:basedOn w:val="Normal"/>
    <w:pPr>
      <w:pBdr>
        <w:top w:val="single" w:sz="4" w:space="0" w:color="auto"/>
        <w:left w:val="single" w:sz="4" w:space="0" w:color="auto"/>
        <w:bottom w:val="single" w:sz="4" w:space="0" w:color="auto"/>
        <w:right w:val="single" w:sz="12" w:space="0" w:color="auto"/>
      </w:pBdr>
      <w:shd w:val="clear" w:color="FFFFFF" w:fill="FFFF99"/>
      <w:spacing w:before="100" w:beforeAutospacing="1" w:after="100" w:afterAutospacing="1"/>
    </w:pPr>
    <w:rPr>
      <w:rFonts w:ascii="Arial" w:hAnsi="Arial" w:cs="Arial"/>
      <w:sz w:val="18"/>
      <w:szCs w:val="18"/>
    </w:rPr>
  </w:style>
  <w:style w:type="paragraph" w:customStyle="1" w:styleId="xl103">
    <w:name w:val="xl103"/>
    <w:basedOn w:val="Normal"/>
    <w:pPr>
      <w:pBdr>
        <w:top w:val="single" w:sz="4" w:space="0" w:color="auto"/>
        <w:left w:val="single" w:sz="4"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4">
    <w:name w:val="xl104"/>
    <w:basedOn w:val="Normal"/>
    <w:pPr>
      <w:shd w:val="clear" w:color="FFFFFF" w:fill="FFFF99"/>
      <w:spacing w:before="100" w:beforeAutospacing="1" w:after="100" w:afterAutospacing="1"/>
    </w:p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customStyle="1" w:styleId="a">
    <w:name w:val="_"/>
    <w:pPr>
      <w:widowControl w:val="0"/>
      <w:autoSpaceDE w:val="0"/>
      <w:autoSpaceDN w:val="0"/>
      <w:adjustRightInd w:val="0"/>
      <w:ind w:left="-1440"/>
      <w:jc w:val="both"/>
    </w:pPr>
  </w:style>
  <w:style w:type="paragraph" w:customStyle="1" w:styleId="Level2">
    <w:name w:val="Level 2"/>
    <w:pPr>
      <w:widowControl w:val="0"/>
      <w:autoSpaceDE w:val="0"/>
      <w:autoSpaceDN w:val="0"/>
      <w:adjustRightInd w:val="0"/>
      <w:ind w:left="1440"/>
      <w:jc w:val="both"/>
    </w:pPr>
  </w:style>
  <w:style w:type="paragraph" w:customStyle="1" w:styleId="CorePlainFull">
    <w:name w:val="Core Plain Full"/>
    <w:basedOn w:val="Normal"/>
    <w:pPr>
      <w:tabs>
        <w:tab w:val="left" w:pos="180"/>
        <w:tab w:val="decimal" w:pos="4860"/>
        <w:tab w:val="right" w:pos="5040"/>
      </w:tabs>
      <w:autoSpaceDE w:val="0"/>
      <w:autoSpaceDN w:val="0"/>
      <w:adjustRightInd w:val="0"/>
      <w:spacing w:line="210" w:lineRule="atLeast"/>
      <w:jc w:val="both"/>
    </w:pPr>
    <w:rPr>
      <w:sz w:val="20"/>
      <w:szCs w:val="20"/>
    </w:rPr>
  </w:style>
  <w:style w:type="paragraph" w:styleId="BodyText3">
    <w:name w:val="Body Text 3"/>
    <w:basedOn w:val="Normal"/>
    <w:rPr>
      <w:b/>
      <w:bCs/>
      <w:sz w:val="32"/>
    </w:rPr>
  </w:style>
  <w:style w:type="paragraph" w:styleId="BodyTextIndent">
    <w:name w:val="Body Text Indent"/>
    <w:basedOn w:val="Normal"/>
    <w:pPr>
      <w:jc w:val="both"/>
    </w:pPr>
    <w:rPr>
      <w:sz w:val="20"/>
      <w:szCs w:val="20"/>
    </w:rPr>
  </w:style>
  <w:style w:type="paragraph" w:customStyle="1" w:styleId="xl105">
    <w:name w:val="xl105"/>
    <w:basedOn w:val="Normal"/>
    <w:pPr>
      <w:shd w:val="clear" w:color="auto" w:fill="CC99FF"/>
      <w:spacing w:before="100" w:beforeAutospacing="1" w:after="100" w:afterAutospacing="1"/>
    </w:pPr>
    <w:rPr>
      <w:rFonts w:ascii="Arial" w:hAnsi="Arial" w:cs="Arial"/>
      <w:b/>
      <w:bCs/>
    </w:rPr>
  </w:style>
  <w:style w:type="paragraph" w:customStyle="1" w:styleId="xl106">
    <w:name w:val="xl106"/>
    <w:basedOn w:val="Normal"/>
    <w:pPr>
      <w:pBdr>
        <w:bottom w:val="single" w:sz="8" w:space="0" w:color="auto"/>
      </w:pBdr>
      <w:shd w:val="clear" w:color="auto" w:fill="CC99FF"/>
      <w:spacing w:before="100" w:beforeAutospacing="1" w:after="100" w:afterAutospacing="1"/>
    </w:pPr>
  </w:style>
  <w:style w:type="paragraph" w:customStyle="1" w:styleId="xl107">
    <w:name w:val="xl107"/>
    <w:basedOn w:val="Normal"/>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sz w:val="14"/>
      <w:szCs w:val="14"/>
    </w:rPr>
  </w:style>
  <w:style w:type="paragraph" w:customStyle="1" w:styleId="xl108">
    <w:name w:val="xl108"/>
    <w:basedOn w:val="Normal"/>
    <w:pPr>
      <w:pBdr>
        <w:left w:val="single" w:sz="8" w:space="0" w:color="auto"/>
        <w:bottom w:val="single" w:sz="12" w:space="0" w:color="auto"/>
        <w:right w:val="single" w:sz="8" w:space="0" w:color="auto"/>
      </w:pBdr>
      <w:shd w:val="clear" w:color="auto" w:fill="CCFFFF"/>
      <w:spacing w:before="100" w:beforeAutospacing="1" w:after="100" w:afterAutospacing="1"/>
    </w:pPr>
    <w:rPr>
      <w:rFonts w:ascii="Arial" w:hAnsi="Arial" w:cs="Arial"/>
      <w:sz w:val="16"/>
      <w:szCs w:val="16"/>
    </w:rPr>
  </w:style>
  <w:style w:type="paragraph" w:customStyle="1" w:styleId="xl109">
    <w:name w:val="xl109"/>
    <w:basedOn w:val="Normal"/>
    <w:pPr>
      <w:pBdr>
        <w:right w:val="single" w:sz="12" w:space="0" w:color="auto"/>
      </w:pBdr>
      <w:spacing w:before="100" w:beforeAutospacing="1" w:after="100" w:afterAutospacing="1"/>
    </w:pPr>
    <w:rPr>
      <w:rFonts w:ascii="Arial" w:hAnsi="Arial" w:cs="Arial"/>
      <w:sz w:val="14"/>
      <w:szCs w:val="14"/>
    </w:rPr>
  </w:style>
  <w:style w:type="paragraph" w:customStyle="1" w:styleId="xl110">
    <w:name w:val="xl110"/>
    <w:basedOn w:val="Normal"/>
    <w:pPr>
      <w:pBdr>
        <w:bottom w:val="single" w:sz="12" w:space="0" w:color="auto"/>
        <w:right w:val="single" w:sz="12" w:space="0" w:color="auto"/>
      </w:pBdr>
      <w:spacing w:before="100" w:beforeAutospacing="1" w:after="100" w:afterAutospacing="1"/>
    </w:pPr>
    <w:rPr>
      <w:rFonts w:ascii="Arial" w:hAnsi="Arial" w:cs="Arial"/>
      <w:sz w:val="14"/>
      <w:szCs w:val="14"/>
    </w:rPr>
  </w:style>
  <w:style w:type="paragraph" w:customStyle="1" w:styleId="xl111">
    <w:name w:val="xl111"/>
    <w:basedOn w:val="Normal"/>
    <w:pPr>
      <w:pBdr>
        <w:right w:val="single" w:sz="12" w:space="0" w:color="auto"/>
      </w:pBdr>
      <w:shd w:val="clear" w:color="auto" w:fill="CCFFFF"/>
      <w:spacing w:before="100" w:beforeAutospacing="1" w:after="100" w:afterAutospacing="1"/>
    </w:pPr>
    <w:rPr>
      <w:rFonts w:ascii="Arial" w:hAnsi="Arial" w:cs="Arial"/>
      <w:sz w:val="14"/>
      <w:szCs w:val="14"/>
    </w:rPr>
  </w:style>
  <w:style w:type="paragraph" w:customStyle="1" w:styleId="xl112">
    <w:name w:val="xl112"/>
    <w:basedOn w:val="Normal"/>
    <w:pPr>
      <w:pBdr>
        <w:top w:val="single" w:sz="4" w:space="0" w:color="auto"/>
        <w:left w:val="single" w:sz="4" w:space="0" w:color="auto"/>
        <w:bottom w:val="single" w:sz="4" w:space="0" w:color="auto"/>
        <w:right w:val="single" w:sz="8" w:space="0" w:color="auto"/>
      </w:pBdr>
      <w:shd w:val="clear" w:color="auto" w:fill="FFCC99"/>
      <w:spacing w:before="100" w:beforeAutospacing="1" w:after="100" w:afterAutospacing="1"/>
    </w:pPr>
    <w:rPr>
      <w:rFonts w:ascii="Arial" w:hAnsi="Arial" w:cs="Arial"/>
      <w:sz w:val="14"/>
      <w:szCs w:val="14"/>
    </w:rPr>
  </w:style>
  <w:style w:type="paragraph" w:customStyle="1" w:styleId="xl113">
    <w:name w:val="xl113"/>
    <w:basedOn w:val="Normal"/>
    <w:pPr>
      <w:pBdr>
        <w:top w:val="single" w:sz="4" w:space="0" w:color="auto"/>
        <w:left w:val="single" w:sz="4" w:space="0" w:color="auto"/>
        <w:bottom w:val="single" w:sz="4" w:space="0" w:color="auto"/>
      </w:pBdr>
      <w:shd w:val="clear" w:color="auto" w:fill="CC99FF"/>
      <w:spacing w:before="100" w:beforeAutospacing="1" w:after="100" w:afterAutospacing="1"/>
    </w:pPr>
    <w:rPr>
      <w:rFonts w:ascii="Arial" w:hAnsi="Arial" w:cs="Arial"/>
      <w:sz w:val="14"/>
      <w:szCs w:val="14"/>
    </w:rPr>
  </w:style>
  <w:style w:type="paragraph" w:customStyle="1" w:styleId="xl114">
    <w:name w:val="xl114"/>
    <w:basedOn w:val="Normal"/>
    <w:pPr>
      <w:pBdr>
        <w:top w:val="single" w:sz="4" w:space="0" w:color="auto"/>
        <w:left w:val="single" w:sz="4" w:space="0" w:color="auto"/>
        <w:bottom w:val="single" w:sz="4" w:space="0" w:color="auto"/>
      </w:pBdr>
      <w:shd w:val="clear" w:color="auto" w:fill="FFFF99"/>
      <w:spacing w:before="100" w:beforeAutospacing="1" w:after="100" w:afterAutospacing="1"/>
    </w:pPr>
    <w:rPr>
      <w:rFonts w:ascii="Arial" w:hAnsi="Arial" w:cs="Arial"/>
      <w:sz w:val="14"/>
      <w:szCs w:val="14"/>
    </w:rPr>
  </w:style>
  <w:style w:type="paragraph" w:customStyle="1" w:styleId="xl115">
    <w:name w:val="xl115"/>
    <w:basedOn w:val="Normal"/>
    <w:pPr>
      <w:pBdr>
        <w:top w:val="single" w:sz="4" w:space="0" w:color="auto"/>
        <w:left w:val="single" w:sz="4" w:space="0" w:color="auto"/>
        <w:bottom w:val="single" w:sz="4" w:space="0" w:color="auto"/>
      </w:pBdr>
      <w:shd w:val="clear" w:color="auto" w:fill="FF0000"/>
      <w:spacing w:before="100" w:beforeAutospacing="1" w:after="100" w:afterAutospacing="1"/>
    </w:pPr>
    <w:rPr>
      <w:rFonts w:ascii="Arial" w:hAnsi="Arial" w:cs="Arial"/>
      <w:sz w:val="14"/>
      <w:szCs w:val="14"/>
    </w:rPr>
  </w:style>
  <w:style w:type="paragraph" w:customStyle="1" w:styleId="xl116">
    <w:name w:val="xl116"/>
    <w:basedOn w:val="Normal"/>
    <w:pPr>
      <w:pBdr>
        <w:top w:val="single" w:sz="8" w:space="0" w:color="auto"/>
        <w:left w:val="single" w:sz="4" w:space="0" w:color="auto"/>
        <w:right w:val="single" w:sz="8" w:space="0" w:color="auto"/>
      </w:pBdr>
      <w:spacing w:before="100" w:beforeAutospacing="1" w:after="100" w:afterAutospacing="1"/>
    </w:pPr>
  </w:style>
  <w:style w:type="paragraph" w:customStyle="1" w:styleId="xl117">
    <w:name w:val="xl117"/>
    <w:basedOn w:val="Normal"/>
    <w:pPr>
      <w:pBdr>
        <w:left w:val="single" w:sz="4" w:space="0" w:color="auto"/>
        <w:right w:val="single" w:sz="8" w:space="0" w:color="auto"/>
      </w:pBdr>
      <w:spacing w:before="100" w:beforeAutospacing="1" w:after="100" w:afterAutospacing="1"/>
    </w:pPr>
  </w:style>
  <w:style w:type="paragraph" w:customStyle="1" w:styleId="xl118">
    <w:name w:val="xl118"/>
    <w:basedOn w:val="Normal"/>
    <w:pPr>
      <w:pBdr>
        <w:top w:val="single" w:sz="4" w:space="0" w:color="auto"/>
        <w:left w:val="single" w:sz="4" w:space="0" w:color="auto"/>
        <w:right w:val="single" w:sz="8" w:space="0" w:color="auto"/>
      </w:pBdr>
      <w:spacing w:before="100" w:beforeAutospacing="1" w:after="100" w:afterAutospacing="1"/>
    </w:pPr>
  </w:style>
  <w:style w:type="paragraph" w:customStyle="1" w:styleId="xl119">
    <w:name w:val="xl119"/>
    <w:basedOn w:val="Normal"/>
    <w:pPr>
      <w:pBdr>
        <w:left w:val="single" w:sz="4" w:space="0" w:color="auto"/>
        <w:bottom w:val="single" w:sz="4" w:space="0" w:color="auto"/>
        <w:right w:val="single" w:sz="8" w:space="0" w:color="auto"/>
      </w:pBdr>
      <w:shd w:val="clear" w:color="auto" w:fill="CC99FF"/>
      <w:spacing w:before="100" w:beforeAutospacing="1" w:after="100" w:afterAutospacing="1"/>
      <w:jc w:val="center"/>
    </w:pPr>
    <w:rPr>
      <w:rFonts w:ascii="Arial" w:hAnsi="Arial" w:cs="Arial"/>
      <w:b/>
      <w:bCs/>
      <w:sz w:val="18"/>
      <w:szCs w:val="18"/>
    </w:rPr>
  </w:style>
  <w:style w:type="paragraph" w:customStyle="1" w:styleId="xl120">
    <w:name w:val="xl120"/>
    <w:basedOn w:val="Normal"/>
    <w:pPr>
      <w:pBdr>
        <w:left w:val="single" w:sz="4" w:space="0" w:color="auto"/>
        <w:right w:val="single" w:sz="8" w:space="0" w:color="auto"/>
      </w:pBdr>
      <w:shd w:val="clear" w:color="auto" w:fill="FF0000"/>
      <w:spacing w:before="100" w:beforeAutospacing="1" w:after="100" w:afterAutospacing="1"/>
    </w:pPr>
    <w:rPr>
      <w:rFonts w:ascii="Arial" w:hAnsi="Arial" w:cs="Arial"/>
      <w:sz w:val="14"/>
      <w:szCs w:val="14"/>
    </w:rPr>
  </w:style>
  <w:style w:type="paragraph" w:customStyle="1" w:styleId="xl121">
    <w:name w:val="xl121"/>
    <w:basedOn w:val="Normal"/>
    <w:pPr>
      <w:pBdr>
        <w:left w:val="single" w:sz="4" w:space="0" w:color="auto"/>
        <w:right w:val="single" w:sz="8" w:space="0" w:color="auto"/>
      </w:pBdr>
      <w:shd w:val="clear" w:color="auto" w:fill="CCFFFF"/>
      <w:spacing w:before="100" w:beforeAutospacing="1" w:after="100" w:afterAutospacing="1"/>
    </w:pPr>
    <w:rPr>
      <w:rFonts w:ascii="Arial" w:hAnsi="Arial" w:cs="Arial"/>
      <w:sz w:val="16"/>
      <w:szCs w:val="16"/>
    </w:rPr>
  </w:style>
  <w:style w:type="paragraph" w:customStyle="1" w:styleId="xl122">
    <w:name w:val="xl122"/>
    <w:basedOn w:val="Normal"/>
    <w:pPr>
      <w:pBdr>
        <w:bottom w:val="single" w:sz="4" w:space="0" w:color="auto"/>
      </w:pBdr>
      <w:spacing w:before="100" w:beforeAutospacing="1" w:after="100" w:afterAutospacing="1"/>
      <w:jc w:val="center"/>
    </w:pPr>
    <w:rPr>
      <w:rFonts w:ascii="Arial" w:hAnsi="Arial" w:cs="Arial"/>
      <w:sz w:val="16"/>
      <w:szCs w:val="16"/>
    </w:rPr>
  </w:style>
  <w:style w:type="paragraph" w:customStyle="1" w:styleId="xl123">
    <w:name w:val="xl123"/>
    <w:basedOn w:val="Normal"/>
    <w:pPr>
      <w:pBdr>
        <w:left w:val="single" w:sz="8" w:space="0" w:color="auto"/>
      </w:pBdr>
      <w:shd w:val="clear" w:color="auto" w:fill="CCFFFF"/>
      <w:spacing w:before="100" w:beforeAutospacing="1" w:after="100" w:afterAutospacing="1"/>
    </w:pPr>
    <w:rPr>
      <w:rFonts w:ascii="Arial" w:hAnsi="Arial" w:cs="Arial"/>
      <w:sz w:val="14"/>
      <w:szCs w:val="14"/>
    </w:rPr>
  </w:style>
  <w:style w:type="paragraph" w:customStyle="1" w:styleId="xl124">
    <w:name w:val="xl124"/>
    <w:basedOn w:val="Normal"/>
    <w:pPr>
      <w:pBdr>
        <w:left w:val="single" w:sz="4" w:space="0" w:color="auto"/>
        <w:right w:val="single" w:sz="12" w:space="0" w:color="auto"/>
      </w:pBdr>
      <w:spacing w:before="100" w:beforeAutospacing="1" w:after="100" w:afterAutospacing="1"/>
    </w:pPr>
  </w:style>
  <w:style w:type="paragraph" w:customStyle="1" w:styleId="xl125">
    <w:name w:val="xl125"/>
    <w:basedOn w:val="Normal"/>
    <w:pPr>
      <w:pBdr>
        <w:left w:val="single" w:sz="4" w:space="0" w:color="auto"/>
        <w:bottom w:val="single" w:sz="12" w:space="0" w:color="auto"/>
        <w:right w:val="single" w:sz="12" w:space="0" w:color="auto"/>
      </w:pBdr>
      <w:spacing w:before="100" w:beforeAutospacing="1" w:after="100" w:afterAutospacing="1"/>
    </w:pPr>
  </w:style>
  <w:style w:type="paragraph" w:customStyle="1" w:styleId="xl126">
    <w:name w:val="xl126"/>
    <w:basedOn w:val="Normal"/>
    <w:pPr>
      <w:pBdr>
        <w:top w:val="single" w:sz="12" w:space="0" w:color="auto"/>
        <w:left w:val="single" w:sz="4" w:space="0" w:color="auto"/>
        <w:right w:val="single" w:sz="12" w:space="0" w:color="auto"/>
      </w:pBdr>
      <w:spacing w:before="100" w:beforeAutospacing="1" w:after="100" w:afterAutospacing="1"/>
      <w:jc w:val="center"/>
    </w:pPr>
    <w:rPr>
      <w:rFonts w:ascii="Arial" w:hAnsi="Arial" w:cs="Arial"/>
      <w:b/>
      <w:bCs/>
      <w:sz w:val="16"/>
      <w:szCs w:val="16"/>
    </w:rPr>
  </w:style>
  <w:style w:type="paragraph" w:customStyle="1" w:styleId="xl127">
    <w:name w:val="xl127"/>
    <w:basedOn w:val="Normal"/>
    <w:pPr>
      <w:pBdr>
        <w:left w:val="single" w:sz="4" w:space="0" w:color="auto"/>
        <w:right w:val="single" w:sz="12" w:space="0" w:color="auto"/>
      </w:pBdr>
      <w:spacing w:before="100" w:beforeAutospacing="1" w:after="100" w:afterAutospacing="1"/>
      <w:jc w:val="center"/>
    </w:pPr>
    <w:rPr>
      <w:rFonts w:ascii="Arial" w:hAnsi="Arial" w:cs="Arial"/>
      <w:b/>
      <w:bCs/>
      <w:sz w:val="16"/>
      <w:szCs w:val="16"/>
    </w:rPr>
  </w:style>
  <w:style w:type="paragraph" w:customStyle="1" w:styleId="xl128">
    <w:name w:val="xl128"/>
    <w:basedOn w:val="Normal"/>
    <w:pPr>
      <w:pBdr>
        <w:left w:val="single" w:sz="4" w:space="0" w:color="auto"/>
        <w:right w:val="single" w:sz="12" w:space="0" w:color="auto"/>
      </w:pBdr>
      <w:shd w:val="clear" w:color="auto" w:fill="FF0000"/>
      <w:spacing w:before="100" w:beforeAutospacing="1" w:after="100" w:afterAutospacing="1"/>
      <w:jc w:val="center"/>
    </w:pPr>
    <w:rPr>
      <w:rFonts w:ascii="Arial" w:hAnsi="Arial" w:cs="Arial"/>
      <w:b/>
      <w:bCs/>
      <w:sz w:val="20"/>
      <w:szCs w:val="20"/>
    </w:rPr>
  </w:style>
  <w:style w:type="paragraph" w:customStyle="1" w:styleId="xl129">
    <w:name w:val="xl129"/>
    <w:basedOn w:val="Normal"/>
    <w:pPr>
      <w:pBdr>
        <w:left w:val="single" w:sz="4" w:space="0" w:color="auto"/>
        <w:right w:val="single" w:sz="12" w:space="0" w:color="auto"/>
      </w:pBdr>
      <w:shd w:val="clear" w:color="FFFFFF" w:fill="FF0000"/>
      <w:spacing w:before="100" w:beforeAutospacing="1" w:after="100" w:afterAutospacing="1"/>
      <w:jc w:val="center"/>
    </w:pPr>
    <w:rPr>
      <w:rFonts w:ascii="Arial" w:hAnsi="Arial" w:cs="Arial"/>
      <w:b/>
      <w:bCs/>
      <w:sz w:val="20"/>
      <w:szCs w:val="20"/>
    </w:rPr>
  </w:style>
  <w:style w:type="paragraph" w:customStyle="1" w:styleId="xl130">
    <w:name w:val="xl130"/>
    <w:basedOn w:val="Normal"/>
    <w:pPr>
      <w:pBdr>
        <w:left w:val="single" w:sz="4" w:space="0" w:color="auto"/>
        <w:bottom w:val="single" w:sz="12" w:space="0" w:color="auto"/>
        <w:right w:val="single" w:sz="12" w:space="0" w:color="auto"/>
      </w:pBdr>
      <w:shd w:val="clear" w:color="FFFFFF" w:fill="FF0000"/>
      <w:spacing w:before="100" w:beforeAutospacing="1" w:after="100" w:afterAutospacing="1"/>
      <w:jc w:val="center"/>
    </w:pPr>
    <w:rPr>
      <w:rFonts w:ascii="Arial" w:hAnsi="Arial" w:cs="Arial"/>
      <w:b/>
      <w:bCs/>
      <w:sz w:val="20"/>
      <w:szCs w:val="20"/>
    </w:rPr>
  </w:style>
  <w:style w:type="paragraph" w:customStyle="1" w:styleId="xl131">
    <w:name w:val="xl131"/>
    <w:basedOn w:val="Normal"/>
    <w:pPr>
      <w:pBdr>
        <w:top w:val="single" w:sz="4" w:space="0" w:color="auto"/>
        <w:left w:val="single" w:sz="4" w:space="0" w:color="auto"/>
        <w:bottom w:val="single" w:sz="12" w:space="0" w:color="auto"/>
        <w:right w:val="single" w:sz="4" w:space="0" w:color="auto"/>
      </w:pBdr>
      <w:spacing w:before="100" w:beforeAutospacing="1" w:after="100" w:afterAutospacing="1"/>
    </w:pPr>
    <w:rPr>
      <w:rFonts w:ascii="Arial" w:hAnsi="Arial" w:cs="Arial"/>
      <w:sz w:val="16"/>
      <w:szCs w:val="16"/>
    </w:rPr>
  </w:style>
  <w:style w:type="paragraph" w:customStyle="1" w:styleId="xl132">
    <w:name w:val="xl132"/>
    <w:basedOn w:val="Normal"/>
    <w:pPr>
      <w:pBdr>
        <w:left w:val="single" w:sz="4" w:space="0" w:color="auto"/>
        <w:bottom w:val="single" w:sz="12" w:space="0" w:color="auto"/>
        <w:right w:val="single" w:sz="8" w:space="0" w:color="auto"/>
      </w:pBdr>
      <w:shd w:val="clear" w:color="auto" w:fill="CCFFFF"/>
      <w:spacing w:before="100" w:beforeAutospacing="1" w:after="100" w:afterAutospacing="1"/>
    </w:pPr>
  </w:style>
  <w:style w:type="paragraph" w:customStyle="1" w:styleId="xl133">
    <w:name w:val="xl133"/>
    <w:basedOn w:val="Normal"/>
    <w:pPr>
      <w:pBdr>
        <w:top w:val="single" w:sz="4" w:space="0" w:color="auto"/>
        <w:bottom w:val="single" w:sz="4" w:space="0" w:color="auto"/>
      </w:pBdr>
      <w:spacing w:before="100" w:beforeAutospacing="1" w:after="100" w:afterAutospacing="1"/>
    </w:pPr>
    <w:rPr>
      <w:sz w:val="20"/>
      <w:szCs w:val="20"/>
    </w:rPr>
  </w:style>
  <w:style w:type="paragraph" w:customStyle="1" w:styleId="xl134">
    <w:name w:val="xl134"/>
    <w:basedOn w:val="Normal"/>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pPr>
    <w:rPr>
      <w:rFonts w:ascii="Arial" w:hAnsi="Arial" w:cs="Arial"/>
      <w:sz w:val="14"/>
      <w:szCs w:val="14"/>
    </w:rPr>
  </w:style>
  <w:style w:type="paragraph" w:customStyle="1" w:styleId="xl135">
    <w:name w:val="xl135"/>
    <w:basedOn w:val="Normal"/>
    <w:pPr>
      <w:pBdr>
        <w:top w:val="single" w:sz="4" w:space="0" w:color="auto"/>
        <w:bottom w:val="single" w:sz="4" w:space="0" w:color="auto"/>
      </w:pBdr>
      <w:shd w:val="clear" w:color="auto" w:fill="CCFFFF"/>
      <w:spacing w:before="100" w:beforeAutospacing="1" w:after="100" w:afterAutospacing="1"/>
    </w:pPr>
    <w:rPr>
      <w:sz w:val="16"/>
      <w:szCs w:val="16"/>
    </w:rPr>
  </w:style>
  <w:style w:type="paragraph" w:customStyle="1" w:styleId="xl136">
    <w:name w:val="xl136"/>
    <w:basedOn w:val="Normal"/>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sz w:val="16"/>
      <w:szCs w:val="16"/>
    </w:rPr>
  </w:style>
  <w:style w:type="paragraph" w:customStyle="1" w:styleId="xl137">
    <w:name w:val="xl137"/>
    <w:basedOn w:val="Normal"/>
    <w:pPr>
      <w:pBdr>
        <w:left w:val="double" w:sz="6" w:space="0" w:color="auto"/>
        <w:bottom w:val="single" w:sz="4" w:space="0" w:color="auto"/>
        <w:right w:val="single" w:sz="4" w:space="0" w:color="auto"/>
      </w:pBdr>
      <w:spacing w:before="100" w:beforeAutospacing="1" w:after="100" w:afterAutospacing="1"/>
    </w:pPr>
    <w:rPr>
      <w:sz w:val="22"/>
      <w:szCs w:val="22"/>
    </w:rPr>
  </w:style>
  <w:style w:type="paragraph" w:customStyle="1" w:styleId="xl138">
    <w:name w:val="xl138"/>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139">
    <w:name w:val="xl139"/>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140">
    <w:name w:val="xl140"/>
    <w:basedOn w:val="Normal"/>
    <w:pPr>
      <w:pBdr>
        <w:top w:val="single" w:sz="4" w:space="0" w:color="auto"/>
        <w:left w:val="single" w:sz="4" w:space="0" w:color="auto"/>
        <w:bottom w:val="single" w:sz="4" w:space="0" w:color="auto"/>
      </w:pBdr>
      <w:spacing w:before="100" w:beforeAutospacing="1" w:after="100" w:afterAutospacing="1"/>
    </w:pPr>
    <w:rPr>
      <w:rFonts w:ascii="Arial" w:hAnsi="Arial" w:cs="Arial"/>
      <w:sz w:val="14"/>
      <w:szCs w:val="14"/>
    </w:rPr>
  </w:style>
  <w:style w:type="paragraph" w:customStyle="1" w:styleId="xl141">
    <w:name w:val="xl141"/>
    <w:basedOn w:val="Normal"/>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hAnsi="Arial" w:cs="Arial"/>
      <w:sz w:val="14"/>
      <w:szCs w:val="14"/>
    </w:rPr>
  </w:style>
  <w:style w:type="paragraph" w:customStyle="1" w:styleId="xl142">
    <w:name w:val="xl142"/>
    <w:basedOn w:val="Normal"/>
    <w:pPr>
      <w:pBdr>
        <w:left w:val="single" w:sz="4" w:space="0" w:color="auto"/>
        <w:right w:val="single" w:sz="12" w:space="0" w:color="auto"/>
      </w:pBdr>
      <w:spacing w:before="100" w:beforeAutospacing="1" w:after="100" w:afterAutospacing="1"/>
      <w:jc w:val="center"/>
    </w:pPr>
    <w:rPr>
      <w:rFonts w:ascii="Arial" w:hAnsi="Arial" w:cs="Arial"/>
      <w:b/>
      <w:bCs/>
      <w:sz w:val="20"/>
      <w:szCs w:val="20"/>
    </w:rPr>
  </w:style>
  <w:style w:type="paragraph" w:customStyle="1" w:styleId="xl143">
    <w:name w:val="xl143"/>
    <w:basedOn w:val="Normal"/>
    <w:pPr>
      <w:pBdr>
        <w:left w:val="double" w:sz="6" w:space="0" w:color="auto"/>
        <w:bottom w:val="single" w:sz="4" w:space="0" w:color="auto"/>
        <w:right w:val="single" w:sz="4" w:space="0" w:color="auto"/>
      </w:pBdr>
      <w:shd w:val="clear" w:color="auto" w:fill="FFFFFF"/>
      <w:spacing w:before="100" w:beforeAutospacing="1" w:after="100" w:afterAutospacing="1"/>
    </w:pPr>
    <w:rPr>
      <w:rFonts w:ascii="Arial" w:hAnsi="Arial" w:cs="Arial"/>
      <w:color w:val="FFFFFF"/>
      <w:sz w:val="22"/>
      <w:szCs w:val="22"/>
    </w:rPr>
  </w:style>
  <w:style w:type="paragraph" w:styleId="BodyTextIndent2">
    <w:name w:val="Body Text Indent 2"/>
    <w:basedOn w:val="Normal"/>
    <w:pPr>
      <w:spacing w:after="120" w:line="480" w:lineRule="auto"/>
      <w:ind w:left="360"/>
    </w:pPr>
  </w:style>
  <w:style w:type="paragraph" w:styleId="BodyTextIndent3">
    <w:name w:val="Body Text Indent 3"/>
    <w:basedOn w:val="Normal"/>
    <w:pPr>
      <w:spacing w:after="120"/>
      <w:ind w:left="360"/>
    </w:pPr>
    <w:rPr>
      <w:sz w:val="16"/>
      <w:szCs w:val="16"/>
    </w:rPr>
  </w:style>
  <w:style w:type="paragraph" w:customStyle="1" w:styleId="BodyText1">
    <w:name w:val="Body Text1"/>
    <w:pPr>
      <w:autoSpaceDE w:val="0"/>
      <w:autoSpaceDN w:val="0"/>
      <w:adjustRightInd w:val="0"/>
      <w:spacing w:line="210" w:lineRule="atLeast"/>
      <w:jc w:val="both"/>
    </w:pPr>
    <w:rPr>
      <w:color w:val="000000"/>
    </w:rPr>
  </w:style>
  <w:style w:type="paragraph" w:customStyle="1" w:styleId="CoreBoldHeading">
    <w:name w:val="Core Bold Heading"/>
    <w:pPr>
      <w:tabs>
        <w:tab w:val="left" w:pos="180"/>
        <w:tab w:val="decimal" w:pos="4860"/>
        <w:tab w:val="right" w:pos="5040"/>
      </w:tabs>
      <w:autoSpaceDE w:val="0"/>
      <w:autoSpaceDN w:val="0"/>
      <w:adjustRightInd w:val="0"/>
      <w:spacing w:line="210" w:lineRule="atLeast"/>
      <w:jc w:val="both"/>
    </w:pPr>
    <w:rPr>
      <w:b/>
      <w:bCs/>
    </w:rPr>
  </w:style>
  <w:style w:type="paragraph" w:customStyle="1" w:styleId="Numericindent1">
    <w:name w:val="Numeric indent 1"/>
    <w:pPr>
      <w:tabs>
        <w:tab w:val="left" w:pos="180"/>
        <w:tab w:val="left" w:pos="540"/>
      </w:tabs>
      <w:autoSpaceDE w:val="0"/>
      <w:autoSpaceDN w:val="0"/>
      <w:adjustRightInd w:val="0"/>
      <w:spacing w:line="210" w:lineRule="atLeast"/>
      <w:ind w:left="540" w:hanging="540"/>
      <w:jc w:val="both"/>
    </w:pPr>
  </w:style>
  <w:style w:type="paragraph" w:customStyle="1" w:styleId="Normal1">
    <w:name w:val="Normal1"/>
    <w:basedOn w:val="Normal"/>
    <w:pPr>
      <w:numPr>
        <w:numId w:val="3"/>
      </w:numPr>
      <w:jc w:val="both"/>
    </w:pPr>
    <w:rPr>
      <w:sz w:val="20"/>
      <w:szCs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mniPage1">
    <w:name w:val="OmniPage #1"/>
    <w:basedOn w:val="Normal"/>
    <w:pPr>
      <w:spacing w:line="280" w:lineRule="exact"/>
    </w:pPr>
    <w:rPr>
      <w:rFonts w:eastAsia="宋体"/>
      <w:sz w:val="20"/>
      <w:szCs w:val="20"/>
    </w:rPr>
  </w:style>
  <w:style w:type="paragraph" w:customStyle="1" w:styleId="OmniPage2">
    <w:name w:val="OmniPage #2"/>
    <w:basedOn w:val="Normal"/>
    <w:pPr>
      <w:spacing w:line="600" w:lineRule="exact"/>
    </w:pPr>
    <w:rPr>
      <w:rFonts w:eastAsia="宋体"/>
      <w:sz w:val="20"/>
      <w:szCs w:val="20"/>
    </w:rPr>
  </w:style>
  <w:style w:type="character" w:styleId="Strong">
    <w:name w:val="Strong"/>
    <w:qFormat/>
    <w:rPr>
      <w:b/>
      <w:bCs/>
    </w:rPr>
  </w:style>
  <w:style w:type="character" w:styleId="Emphasis">
    <w:name w:val="Emphasis"/>
    <w:qFormat/>
    <w:rPr>
      <w:i/>
      <w:iCs/>
    </w:rPr>
  </w:style>
  <w:style w:type="paragraph" w:styleId="Title">
    <w:name w:val="Title"/>
    <w:basedOn w:val="Normal"/>
    <w:link w:val="TitleChar"/>
    <w:qFormat/>
    <w:pPr>
      <w:jc w:val="center"/>
    </w:pPr>
    <w:rPr>
      <w:rFonts w:ascii="Arial" w:hAnsi="Arial"/>
      <w:b/>
      <w:sz w:val="28"/>
      <w:szCs w:val="20"/>
    </w:rPr>
  </w:style>
  <w:style w:type="paragraph" w:styleId="NormalWeb">
    <w:name w:val="Normal (Web)"/>
    <w:basedOn w:val="Normal"/>
    <w:pPr>
      <w:spacing w:before="100" w:beforeAutospacing="1" w:after="100" w:afterAutospacing="1"/>
    </w:pPr>
  </w:style>
  <w:style w:type="paragraph" w:styleId="Caption">
    <w:name w:val="caption"/>
    <w:basedOn w:val="Normal"/>
    <w:next w:val="Normal"/>
    <w:qFormat/>
    <w:rPr>
      <w:b/>
      <w:bCs/>
      <w:sz w:val="20"/>
      <w:szCs w:val="20"/>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rFonts w:ascii="Tahoma" w:hAnsi="Tahoma" w:cs="Tahoma"/>
      <w:sz w:val="16"/>
      <w:szCs w:val="16"/>
    </w:rPr>
  </w:style>
  <w:style w:type="character" w:customStyle="1" w:styleId="TitleChar">
    <w:name w:val="Title Char"/>
    <w:link w:val="Title"/>
    <w:rPr>
      <w:rFonts w:ascii="Arial" w:hAnsi="Arial"/>
      <w:b/>
      <w:sz w:val="28"/>
      <w:lang w:val="en-US" w:eastAsia="en-US" w:bidi="ar-SA"/>
    </w:rPr>
  </w:style>
  <w:style w:type="paragraph" w:styleId="ListParagraph">
    <w:name w:val="List Paragraph"/>
    <w:basedOn w:val="Normal"/>
    <w:uiPriority w:val="34"/>
    <w:qFormat/>
    <w:pPr>
      <w:spacing w:after="200" w:line="276" w:lineRule="auto"/>
      <w:ind w:left="720"/>
      <w:contextualSpacing/>
    </w:pPr>
    <w:rPr>
      <w:rFonts w:ascii="Calibri" w:eastAsia="Calibri" w:hAnsi="Calibri"/>
      <w:sz w:val="22"/>
      <w:szCs w:val="22"/>
    </w:rPr>
  </w:style>
  <w:style w:type="paragraph" w:styleId="Footer">
    <w:name w:val="footer"/>
    <w:basedOn w:val="Normal"/>
    <w:link w:val="FooterChar"/>
    <w:pPr>
      <w:tabs>
        <w:tab w:val="center" w:pos="4680"/>
        <w:tab w:val="right" w:pos="9360"/>
      </w:tabs>
    </w:pPr>
    <w:rPr>
      <w:rFonts w:ascii="Calibri" w:hAnsi="Calibri"/>
      <w:sz w:val="22"/>
      <w:szCs w:val="22"/>
    </w:rPr>
  </w:style>
  <w:style w:type="character" w:customStyle="1" w:styleId="FooterChar">
    <w:name w:val="Footer Char"/>
    <w:link w:val="Footer"/>
    <w:locked/>
    <w:rPr>
      <w:rFonts w:ascii="Calibri" w:hAnsi="Calibri"/>
      <w:sz w:val="22"/>
      <w:szCs w:val="22"/>
      <w:lang w:val="en-US" w:eastAsia="en-US" w:bidi="ar-SA"/>
    </w:rPr>
  </w:style>
  <w:style w:type="paragraph" w:styleId="Header">
    <w:name w:val="header"/>
    <w:basedOn w:val="Normal"/>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7696">
      <w:bodyDiv w:val="1"/>
      <w:marLeft w:val="0"/>
      <w:marRight w:val="0"/>
      <w:marTop w:val="0"/>
      <w:marBottom w:val="0"/>
      <w:divBdr>
        <w:top w:val="none" w:sz="0" w:space="0" w:color="auto"/>
        <w:left w:val="none" w:sz="0" w:space="0" w:color="auto"/>
        <w:bottom w:val="none" w:sz="0" w:space="0" w:color="auto"/>
        <w:right w:val="none" w:sz="0" w:space="0" w:color="auto"/>
      </w:divBdr>
    </w:div>
    <w:div w:id="221990297">
      <w:bodyDiv w:val="1"/>
      <w:marLeft w:val="0"/>
      <w:marRight w:val="0"/>
      <w:marTop w:val="0"/>
      <w:marBottom w:val="0"/>
      <w:divBdr>
        <w:top w:val="none" w:sz="0" w:space="0" w:color="auto"/>
        <w:left w:val="none" w:sz="0" w:space="0" w:color="auto"/>
        <w:bottom w:val="none" w:sz="0" w:space="0" w:color="auto"/>
        <w:right w:val="none" w:sz="0" w:space="0" w:color="auto"/>
      </w:divBdr>
    </w:div>
    <w:div w:id="304775095">
      <w:bodyDiv w:val="1"/>
      <w:marLeft w:val="0"/>
      <w:marRight w:val="0"/>
      <w:marTop w:val="0"/>
      <w:marBottom w:val="0"/>
      <w:divBdr>
        <w:top w:val="none" w:sz="0" w:space="0" w:color="auto"/>
        <w:left w:val="none" w:sz="0" w:space="0" w:color="auto"/>
        <w:bottom w:val="none" w:sz="0" w:space="0" w:color="auto"/>
        <w:right w:val="none" w:sz="0" w:space="0" w:color="auto"/>
      </w:divBdr>
    </w:div>
    <w:div w:id="1411266625">
      <w:bodyDiv w:val="1"/>
      <w:marLeft w:val="0"/>
      <w:marRight w:val="0"/>
      <w:marTop w:val="0"/>
      <w:marBottom w:val="0"/>
      <w:divBdr>
        <w:top w:val="none" w:sz="0" w:space="0" w:color="auto"/>
        <w:left w:val="none" w:sz="0" w:space="0" w:color="auto"/>
        <w:bottom w:val="none" w:sz="0" w:space="0" w:color="auto"/>
        <w:right w:val="none" w:sz="0" w:space="0" w:color="auto"/>
      </w:divBdr>
    </w:div>
    <w:div w:id="1609005318">
      <w:bodyDiv w:val="1"/>
      <w:marLeft w:val="0"/>
      <w:marRight w:val="0"/>
      <w:marTop w:val="0"/>
      <w:marBottom w:val="0"/>
      <w:divBdr>
        <w:top w:val="none" w:sz="0" w:space="0" w:color="auto"/>
        <w:left w:val="none" w:sz="0" w:space="0" w:color="auto"/>
        <w:bottom w:val="none" w:sz="0" w:space="0" w:color="auto"/>
        <w:right w:val="none" w:sz="0" w:space="0" w:color="auto"/>
      </w:divBdr>
    </w:div>
    <w:div w:id="1991204660">
      <w:bodyDiv w:val="1"/>
      <w:marLeft w:val="0"/>
      <w:marRight w:val="0"/>
      <w:marTop w:val="0"/>
      <w:marBottom w:val="0"/>
      <w:divBdr>
        <w:top w:val="none" w:sz="0" w:space="0" w:color="auto"/>
        <w:left w:val="none" w:sz="0" w:space="0" w:color="auto"/>
        <w:bottom w:val="none" w:sz="0" w:space="0" w:color="auto"/>
        <w:right w:val="none" w:sz="0" w:space="0" w:color="auto"/>
      </w:divBdr>
    </w:div>
    <w:div w:id="2080248041">
      <w:bodyDiv w:val="1"/>
      <w:marLeft w:val="0"/>
      <w:marRight w:val="0"/>
      <w:marTop w:val="0"/>
      <w:marBottom w:val="0"/>
      <w:divBdr>
        <w:top w:val="none" w:sz="0" w:space="0" w:color="auto"/>
        <w:left w:val="none" w:sz="0" w:space="0" w:color="auto"/>
        <w:bottom w:val="none" w:sz="0" w:space="0" w:color="auto"/>
        <w:right w:val="none" w:sz="0" w:space="0" w:color="auto"/>
      </w:divBdr>
    </w:div>
    <w:div w:id="2142376325">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ajiang@pvamu.edu" TargetMode="External"/><Relationship Id="rId13" Type="http://schemas.openxmlformats.org/officeDocument/2006/relationships/image" Target="media/image5.jpeg"/><Relationship Id="rId18" Type="http://schemas.openxmlformats.org/officeDocument/2006/relationships/image" Target="media/image10.png"/><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www.youtube.com/watch?v=NsYn7oKH1Co" TargetMode="Externa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png"/><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TotalTime>
  <Pages>27</Pages>
  <Words>3359</Words>
  <Characters>19152</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To: </vt:lpstr>
    </vt:vector>
  </TitlesOfParts>
  <Company>pvamu</Company>
  <LinksUpToDate>false</LinksUpToDate>
  <CharactersWithSpaces>22467</CharactersWithSpaces>
  <SharedDoc>false</SharedDoc>
  <HLinks>
    <vt:vector size="12" baseType="variant">
      <vt:variant>
        <vt:i4>6684779</vt:i4>
      </vt:variant>
      <vt:variant>
        <vt:i4>3</vt:i4>
      </vt:variant>
      <vt:variant>
        <vt:i4>0</vt:i4>
      </vt:variant>
      <vt:variant>
        <vt:i4>5</vt:i4>
      </vt:variant>
      <vt:variant>
        <vt:lpwstr>http://ecourses.pvamu.edu/</vt:lpwstr>
      </vt:variant>
      <vt:variant>
        <vt:lpwstr/>
      </vt:variant>
      <vt:variant>
        <vt:i4>1376288</vt:i4>
      </vt:variant>
      <vt:variant>
        <vt:i4>0</vt:i4>
      </vt:variant>
      <vt:variant>
        <vt:i4>0</vt:i4>
      </vt:variant>
      <vt:variant>
        <vt:i4>5</vt:i4>
      </vt:variant>
      <vt:variant>
        <vt:lpwstr>mailto:xipeng@pvamu.edu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dc:title>
  <dc:creator>fast</dc:creator>
  <cp:lastModifiedBy>Lai</cp:lastModifiedBy>
  <cp:revision>4</cp:revision>
  <cp:lastPrinted>2012-01-13T21:54:00Z</cp:lastPrinted>
  <dcterms:created xsi:type="dcterms:W3CDTF">2019-12-12T22:08:00Z</dcterms:created>
  <dcterms:modified xsi:type="dcterms:W3CDTF">2019-12-14T18:14:00Z</dcterms:modified>
</cp:coreProperties>
</file>