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60D91" w:rsidRPr="00FD671E" w14:paraId="388FB942" w14:textId="77777777" w:rsidTr="00C60D91">
        <w:trPr>
          <w:trHeight w:val="170"/>
        </w:trPr>
        <w:tc>
          <w:tcPr>
            <w:tcW w:w="9350" w:type="dxa"/>
            <w:gridSpan w:val="2"/>
            <w:tcBorders>
              <w:bottom w:val="nil"/>
            </w:tcBorders>
          </w:tcPr>
          <w:p w14:paraId="0955B865" w14:textId="77777777" w:rsidR="00C60D91" w:rsidRPr="00FD671E" w:rsidRDefault="00C60D91">
            <w:pPr>
              <w:rPr>
                <w:rFonts w:ascii="Calibri" w:hAnsi="Calibri" w:cs="Calibri"/>
                <w:b/>
                <w:color w:val="000000"/>
                <w:sz w:val="8"/>
                <w:szCs w:val="8"/>
              </w:rPr>
            </w:pPr>
          </w:p>
        </w:tc>
      </w:tr>
      <w:tr w:rsidR="007927D2" w:rsidRPr="00FD671E" w14:paraId="49DC76B7" w14:textId="77777777" w:rsidTr="00DF6AD3">
        <w:trPr>
          <w:trHeight w:val="810"/>
        </w:trPr>
        <w:tc>
          <w:tcPr>
            <w:tcW w:w="9350" w:type="dxa"/>
            <w:gridSpan w:val="2"/>
            <w:tcBorders>
              <w:top w:val="nil"/>
            </w:tcBorders>
          </w:tcPr>
          <w:p w14:paraId="2F50CD30" w14:textId="0E50ECB5" w:rsidR="00C60D91" w:rsidRPr="00DF6AD3" w:rsidRDefault="00DF6AD3" w:rsidP="00FD671E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bookmarkStart w:id="0" w:name="_GoBack"/>
            <w:r w:rsidRPr="00DF6A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Ocean Energy Safety Institute </w:t>
            </w:r>
            <w:bookmarkEnd w:id="0"/>
            <w:r w:rsidRPr="00DF6A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(OESI), A consortium </w:t>
            </w:r>
            <w:proofErr w:type="spellStart"/>
            <w:r w:rsidRPr="00DF6A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lead</w:t>
            </w:r>
            <w:proofErr w:type="spellEnd"/>
            <w:r w:rsidRPr="00DF6AD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by Texas A&amp;M Engineering Experiment Station to support OESI</w:t>
            </w:r>
          </w:p>
        </w:tc>
      </w:tr>
      <w:tr w:rsidR="007927D2" w:rsidRPr="00FD671E" w14:paraId="1463944A" w14:textId="77777777" w:rsidTr="007927D2">
        <w:tc>
          <w:tcPr>
            <w:tcW w:w="2335" w:type="dxa"/>
          </w:tcPr>
          <w:p w14:paraId="29C320E0" w14:textId="77777777" w:rsidR="007927D2" w:rsidRPr="00FD671E" w:rsidRDefault="007927D2">
            <w:pPr>
              <w:rPr>
                <w:sz w:val="28"/>
                <w:szCs w:val="28"/>
              </w:rPr>
            </w:pPr>
            <w:r w:rsidRPr="00FD671E">
              <w:rPr>
                <w:sz w:val="28"/>
                <w:szCs w:val="28"/>
              </w:rPr>
              <w:t>Sponsor</w:t>
            </w:r>
          </w:p>
        </w:tc>
        <w:tc>
          <w:tcPr>
            <w:tcW w:w="7015" w:type="dxa"/>
          </w:tcPr>
          <w:p w14:paraId="3DD0F569" w14:textId="2FFE0AA8" w:rsidR="007927D2" w:rsidRPr="00DF6AD3" w:rsidRDefault="00DF6A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6AD3">
              <w:rPr>
                <w:rFonts w:ascii="Calibri" w:hAnsi="Calibri" w:cs="Calibri"/>
                <w:color w:val="000000"/>
                <w:sz w:val="28"/>
                <w:szCs w:val="28"/>
              </w:rPr>
              <w:t>US Department of Interior and Department of Energy</w:t>
            </w:r>
          </w:p>
        </w:tc>
      </w:tr>
      <w:tr w:rsidR="007927D2" w:rsidRPr="00FD671E" w14:paraId="550CC739" w14:textId="77777777" w:rsidTr="007927D2">
        <w:tc>
          <w:tcPr>
            <w:tcW w:w="2335" w:type="dxa"/>
          </w:tcPr>
          <w:p w14:paraId="4B3C97E0" w14:textId="77777777" w:rsidR="007927D2" w:rsidRPr="00FD671E" w:rsidRDefault="007927D2">
            <w:pPr>
              <w:rPr>
                <w:sz w:val="28"/>
                <w:szCs w:val="28"/>
              </w:rPr>
            </w:pPr>
            <w:r w:rsidRPr="00FD671E">
              <w:rPr>
                <w:sz w:val="28"/>
                <w:szCs w:val="28"/>
              </w:rPr>
              <w:t>Investigators</w:t>
            </w:r>
          </w:p>
        </w:tc>
        <w:tc>
          <w:tcPr>
            <w:tcW w:w="7015" w:type="dxa"/>
          </w:tcPr>
          <w:p w14:paraId="6E9B40AB" w14:textId="5F4A6CE6" w:rsidR="007927D2" w:rsidRPr="00DF6AD3" w:rsidRDefault="00DF6A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6AD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Raghava Kommalapati (PVAMU </w:t>
            </w:r>
            <w:proofErr w:type="gramStart"/>
            <w:r w:rsidRPr="00DF6AD3">
              <w:rPr>
                <w:rFonts w:ascii="Calibri" w:hAnsi="Calibri" w:cs="Calibri"/>
                <w:color w:val="000000"/>
                <w:sz w:val="28"/>
                <w:szCs w:val="28"/>
              </w:rPr>
              <w:t>PI)  This</w:t>
            </w:r>
            <w:proofErr w:type="gramEnd"/>
            <w:r w:rsidRPr="00DF6AD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is a consortium-style multi-university, federal, and state agency effort funded at $40M</w:t>
            </w:r>
            <w:r w:rsidRPr="00DF6AD3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  <w:r w:rsidRPr="00DF6AD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PVAMU PI will receive $148,000 over five years (2021-2026) to administer the grant at PVAMU. Annual research funds will be based on proposals submitted each year by member institutions.  </w:t>
            </w:r>
          </w:p>
        </w:tc>
      </w:tr>
      <w:tr w:rsidR="00DF6AD3" w:rsidRPr="00FD671E" w14:paraId="063A814C" w14:textId="77777777" w:rsidTr="007927D2">
        <w:tc>
          <w:tcPr>
            <w:tcW w:w="2335" w:type="dxa"/>
          </w:tcPr>
          <w:p w14:paraId="6643AD25" w14:textId="77777777" w:rsidR="00DF6AD3" w:rsidRPr="00FD671E" w:rsidRDefault="00DF6AD3" w:rsidP="00DF6AD3">
            <w:pPr>
              <w:rPr>
                <w:sz w:val="28"/>
                <w:szCs w:val="28"/>
              </w:rPr>
            </w:pPr>
            <w:r w:rsidRPr="00FD671E">
              <w:rPr>
                <w:sz w:val="28"/>
                <w:szCs w:val="28"/>
              </w:rPr>
              <w:t>Project Dates</w:t>
            </w:r>
          </w:p>
        </w:tc>
        <w:tc>
          <w:tcPr>
            <w:tcW w:w="7015" w:type="dxa"/>
          </w:tcPr>
          <w:p w14:paraId="4D5663AB" w14:textId="6F964E85" w:rsidR="00DF6AD3" w:rsidRPr="00DF6AD3" w:rsidRDefault="00DF6AD3" w:rsidP="00DF6A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6AD3">
              <w:rPr>
                <w:rFonts w:ascii="Calibri" w:hAnsi="Calibri" w:cs="Calibri"/>
                <w:color w:val="000000"/>
                <w:sz w:val="28"/>
                <w:szCs w:val="28"/>
              </w:rPr>
              <w:t>2021-2026</w:t>
            </w:r>
          </w:p>
        </w:tc>
      </w:tr>
      <w:tr w:rsidR="00DF6AD3" w:rsidRPr="00FD671E" w14:paraId="0F4FEC9C" w14:textId="77777777" w:rsidTr="00FD671E">
        <w:tc>
          <w:tcPr>
            <w:tcW w:w="2335" w:type="dxa"/>
            <w:tcBorders>
              <w:bottom w:val="single" w:sz="4" w:space="0" w:color="auto"/>
            </w:tcBorders>
          </w:tcPr>
          <w:p w14:paraId="0D7F02D9" w14:textId="77777777" w:rsidR="00DF6AD3" w:rsidRPr="00FD671E" w:rsidRDefault="00DF6AD3" w:rsidP="00DF6AD3">
            <w:pPr>
              <w:rPr>
                <w:sz w:val="28"/>
                <w:szCs w:val="28"/>
              </w:rPr>
            </w:pPr>
            <w:r w:rsidRPr="00FD671E">
              <w:rPr>
                <w:sz w:val="28"/>
                <w:szCs w:val="28"/>
              </w:rPr>
              <w:t>Amount Awarded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5C9D082F" w14:textId="4F3A6E09" w:rsidR="00DF6AD3" w:rsidRPr="00DF6AD3" w:rsidRDefault="00DF6AD3" w:rsidP="00DF6A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6AD3"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proofErr w:type="gramStart"/>
            <w:r w:rsidRPr="00DF6AD3">
              <w:rPr>
                <w:rFonts w:ascii="Calibri" w:hAnsi="Calibri" w:cs="Calibri"/>
                <w:color w:val="000000"/>
                <w:sz w:val="28"/>
                <w:szCs w:val="28"/>
              </w:rPr>
              <w:t>66,687  (</w:t>
            </w:r>
            <w:proofErr w:type="gramEnd"/>
            <w:r w:rsidRPr="00DF6AD3">
              <w:rPr>
                <w:rFonts w:ascii="Calibri" w:hAnsi="Calibri" w:cs="Calibri"/>
                <w:color w:val="000000"/>
                <w:sz w:val="28"/>
                <w:szCs w:val="28"/>
              </w:rPr>
              <w:t>PV Budget $21,687)</w:t>
            </w:r>
          </w:p>
        </w:tc>
      </w:tr>
      <w:tr w:rsidR="00DF6AD3" w:rsidRPr="00FD671E" w14:paraId="70B42A59" w14:textId="77777777" w:rsidTr="00FD671E">
        <w:trPr>
          <w:trHeight w:val="440"/>
        </w:trPr>
        <w:tc>
          <w:tcPr>
            <w:tcW w:w="9350" w:type="dxa"/>
            <w:gridSpan w:val="2"/>
            <w:tcBorders>
              <w:bottom w:val="nil"/>
            </w:tcBorders>
          </w:tcPr>
          <w:p w14:paraId="0834E7FB" w14:textId="77777777" w:rsidR="00DF6AD3" w:rsidRPr="00FD671E" w:rsidRDefault="00DF6AD3" w:rsidP="00DF6AD3">
            <w:pPr>
              <w:rPr>
                <w:sz w:val="28"/>
                <w:szCs w:val="28"/>
              </w:rPr>
            </w:pPr>
            <w:r w:rsidRPr="00FD671E">
              <w:rPr>
                <w:sz w:val="28"/>
                <w:szCs w:val="28"/>
              </w:rPr>
              <w:t>Project Description:</w:t>
            </w:r>
          </w:p>
        </w:tc>
      </w:tr>
      <w:tr w:rsidR="00DF6AD3" w:rsidRPr="00FD671E" w14:paraId="3F9D7F4F" w14:textId="77777777" w:rsidTr="00FD671E">
        <w:trPr>
          <w:trHeight w:val="2510"/>
        </w:trPr>
        <w:tc>
          <w:tcPr>
            <w:tcW w:w="9350" w:type="dxa"/>
            <w:gridSpan w:val="2"/>
            <w:tcBorders>
              <w:top w:val="nil"/>
              <w:bottom w:val="single" w:sz="4" w:space="0" w:color="auto"/>
            </w:tcBorders>
          </w:tcPr>
          <w:p w14:paraId="6191F827" w14:textId="50F1AC25" w:rsidR="00DF6AD3" w:rsidRPr="00DF6AD3" w:rsidRDefault="00DF6AD3" w:rsidP="00DF6AD3">
            <w:pPr>
              <w:rPr>
                <w:rFonts w:ascii="Calibri" w:hAnsi="Calibri" w:cs="Calibri"/>
                <w:b/>
                <w:color w:val="000000"/>
                <w:sz w:val="28"/>
              </w:rPr>
            </w:pPr>
            <w:hyperlink r:id="rId7" w:history="1">
              <w:r w:rsidRPr="00DF6AD3">
                <w:rPr>
                  <w:rStyle w:val="Hyperlink"/>
                  <w:rFonts w:ascii="Calibri" w:hAnsi="Calibri" w:cs="Calibri"/>
                  <w:b/>
                  <w:sz w:val="28"/>
                </w:rPr>
                <w:t>https://oesi.tamu.edu/</w:t>
              </w:r>
            </w:hyperlink>
          </w:p>
          <w:p w14:paraId="7768ABBE" w14:textId="77777777" w:rsidR="00DF6AD3" w:rsidRPr="00DF6AD3" w:rsidRDefault="00DF6AD3" w:rsidP="00DF6AD3">
            <w:pPr>
              <w:rPr>
                <w:rFonts w:ascii="Calibri" w:hAnsi="Calibri" w:cs="Calibri"/>
                <w:color w:val="000000"/>
                <w:sz w:val="28"/>
              </w:rPr>
            </w:pPr>
          </w:p>
          <w:p w14:paraId="34EB3D5A" w14:textId="1A4500E4" w:rsidR="00DF6AD3" w:rsidRPr="00FD671E" w:rsidRDefault="00DF6AD3" w:rsidP="00DF6A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829DCD5" w14:textId="20828991" w:rsidR="0031516D" w:rsidRPr="00FD671E" w:rsidRDefault="0031516D">
      <w:pPr>
        <w:rPr>
          <w:sz w:val="28"/>
          <w:szCs w:val="28"/>
        </w:rPr>
      </w:pPr>
    </w:p>
    <w:p w14:paraId="4AE4346D" w14:textId="77777777" w:rsidR="00C60D91" w:rsidRPr="00FD671E" w:rsidRDefault="00C60D91">
      <w:pPr>
        <w:rPr>
          <w:sz w:val="28"/>
          <w:szCs w:val="28"/>
        </w:rPr>
      </w:pPr>
    </w:p>
    <w:sectPr w:rsidR="00C60D91" w:rsidRPr="00FD6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D2"/>
    <w:rsid w:val="0031516D"/>
    <w:rsid w:val="003D7C92"/>
    <w:rsid w:val="005D0276"/>
    <w:rsid w:val="005E0EA6"/>
    <w:rsid w:val="007927D2"/>
    <w:rsid w:val="009D3033"/>
    <w:rsid w:val="00C60D91"/>
    <w:rsid w:val="00CA3561"/>
    <w:rsid w:val="00D6775C"/>
    <w:rsid w:val="00DF6AD3"/>
    <w:rsid w:val="00F76DD9"/>
    <w:rsid w:val="00FD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E99A0"/>
  <w15:chartTrackingRefBased/>
  <w15:docId w15:val="{276984C2-429A-4808-A61E-B212304A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oesi.tamu.ed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5bd781-a419-48dc-9496-0ffa3005f4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73017D1E5F748B301771BAC4FA6BC" ma:contentTypeVersion="18" ma:contentTypeDescription="Create a new document." ma:contentTypeScope="" ma:versionID="174634ec404d3a5b9af9b9a2eb1f7e44">
  <xsd:schema xmlns:xsd="http://www.w3.org/2001/XMLSchema" xmlns:xs="http://www.w3.org/2001/XMLSchema" xmlns:p="http://schemas.microsoft.com/office/2006/metadata/properties" xmlns:ns3="855bd781-a419-48dc-9496-0ffa3005f459" xmlns:ns4="c1acc396-37c4-4d90-8fdb-5a63e21eb0a6" targetNamespace="http://schemas.microsoft.com/office/2006/metadata/properties" ma:root="true" ma:fieldsID="90570e84226338baff873415a38552cb" ns3:_="" ns4:_="">
    <xsd:import namespace="855bd781-a419-48dc-9496-0ffa3005f459"/>
    <xsd:import namespace="c1acc396-37c4-4d90-8fdb-5a63e21eb0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d781-a419-48dc-9496-0ffa3005f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cc396-37c4-4d90-8fdb-5a63e21eb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ECA7E-9168-4A4E-BDBB-2EB89456B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F9EA5-E998-4C0F-9561-2EFDB0EDF272}">
  <ds:schemaRefs>
    <ds:schemaRef ds:uri="http://www.w3.org/XML/1998/namespace"/>
    <ds:schemaRef ds:uri="http://schemas.microsoft.com/office/2006/documentManagement/types"/>
    <ds:schemaRef ds:uri="http://purl.org/dc/elements/1.1/"/>
    <ds:schemaRef ds:uri="855bd781-a419-48dc-9496-0ffa3005f45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1acc396-37c4-4d90-8fdb-5a63e21eb0a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C9C520-C87A-42B9-82B6-0211C38CA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bd781-a419-48dc-9496-0ffa3005f459"/>
    <ds:schemaRef ds:uri="c1acc396-37c4-4d90-8fdb-5a63e21eb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576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PVAMU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 Beasley</dc:creator>
  <cp:keywords/>
  <dc:description/>
  <cp:lastModifiedBy>Margit A Beasley</cp:lastModifiedBy>
  <cp:revision>2</cp:revision>
  <dcterms:created xsi:type="dcterms:W3CDTF">2024-06-24T17:59:00Z</dcterms:created>
  <dcterms:modified xsi:type="dcterms:W3CDTF">2024-06-24T17:59:00Z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0ec6c11a-671b-4bd7-8d09-8a7efd0123a6</vt:lpwstr>
  </property>
  <property fmtid="{D5CDD505-2E9C-101B-9397-08002B2CF9AE}" pid="3" name="ContentTypeId">
    <vt:lpwstr>0x0101007FD73017D1E5F748B301771BAC4FA6BC</vt:lpwstr>
  </property>
</Properties>
</file>