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335"/>
        <w:gridCol w:w="7015"/>
      </w:tblGrid>
      <w:tr w:rsidR="00C60D91" w:rsidRPr="007927D2" w14:paraId="388FB942" w14:textId="77777777" w:rsidTr="00C60D91">
        <w:trPr>
          <w:trHeight w:val="170"/>
        </w:trPr>
        <w:tc>
          <w:tcPr>
            <w:tcW w:w="9350" w:type="dxa"/>
            <w:gridSpan w:val="2"/>
            <w:tcBorders>
              <w:bottom w:val="nil"/>
            </w:tcBorders>
          </w:tcPr>
          <w:p w14:paraId="0955B865" w14:textId="77777777" w:rsidR="00C60D91" w:rsidRPr="00C60D91" w:rsidRDefault="00C60D91">
            <w:pPr>
              <w:rPr>
                <w:rFonts w:ascii="Calibri" w:hAnsi="Calibri" w:cs="Calibri"/>
                <w:b/>
                <w:color w:val="000000"/>
                <w:sz w:val="8"/>
                <w:szCs w:val="8"/>
              </w:rPr>
            </w:pPr>
          </w:p>
        </w:tc>
      </w:tr>
      <w:tr w:rsidR="007927D2" w:rsidRPr="007927D2" w14:paraId="49DC76B7" w14:textId="77777777" w:rsidTr="00C60D91">
        <w:tc>
          <w:tcPr>
            <w:tcW w:w="9350" w:type="dxa"/>
            <w:gridSpan w:val="2"/>
            <w:tcBorders>
              <w:top w:val="nil"/>
            </w:tcBorders>
          </w:tcPr>
          <w:p w14:paraId="5FA3C50D" w14:textId="77777777" w:rsidR="009D3033" w:rsidRPr="009D3033" w:rsidRDefault="009D3033" w:rsidP="009D3033">
            <w:pPr>
              <w:rPr>
                <w:rFonts w:ascii="Calibri" w:hAnsi="Calibri" w:cs="Calibri"/>
                <w:b/>
                <w:color w:val="000000"/>
                <w:sz w:val="28"/>
              </w:rPr>
            </w:pPr>
            <w:r w:rsidRPr="009D3033">
              <w:rPr>
                <w:rFonts w:ascii="Calibri" w:hAnsi="Calibri" w:cs="Calibri"/>
                <w:b/>
                <w:color w:val="000000"/>
                <w:sz w:val="28"/>
              </w:rPr>
              <w:t>Houston Hydrogen Transportation Pilot</w:t>
            </w:r>
          </w:p>
          <w:p w14:paraId="2F50CD30" w14:textId="737FD6F0" w:rsidR="00C60D91" w:rsidRPr="00C60D91" w:rsidRDefault="00C60D91" w:rsidP="009D3033">
            <w:pPr>
              <w:rPr>
                <w:rFonts w:ascii="Calibri" w:hAnsi="Calibri" w:cs="Calibri"/>
                <w:color w:val="000000"/>
                <w:sz w:val="12"/>
              </w:rPr>
            </w:pPr>
          </w:p>
        </w:tc>
      </w:tr>
      <w:tr w:rsidR="007927D2" w:rsidRPr="007927D2" w14:paraId="1463944A" w14:textId="77777777" w:rsidTr="007927D2">
        <w:tc>
          <w:tcPr>
            <w:tcW w:w="2335" w:type="dxa"/>
          </w:tcPr>
          <w:p w14:paraId="29C320E0" w14:textId="77777777" w:rsidR="007927D2" w:rsidRPr="007927D2" w:rsidRDefault="007927D2">
            <w:pPr>
              <w:rPr>
                <w:sz w:val="28"/>
              </w:rPr>
            </w:pPr>
            <w:r w:rsidRPr="007927D2">
              <w:rPr>
                <w:sz w:val="28"/>
              </w:rPr>
              <w:t>Sponsor</w:t>
            </w:r>
          </w:p>
        </w:tc>
        <w:tc>
          <w:tcPr>
            <w:tcW w:w="7015" w:type="dxa"/>
          </w:tcPr>
          <w:p w14:paraId="3DD0F569" w14:textId="4A9F44C1" w:rsidR="007927D2" w:rsidRPr="007927D2" w:rsidRDefault="005E0EA6">
            <w:pPr>
              <w:rPr>
                <w:sz w:val="28"/>
              </w:rPr>
            </w:pPr>
            <w:r>
              <w:rPr>
                <w:sz w:val="28"/>
              </w:rPr>
              <w:t>Department of Energy</w:t>
            </w:r>
          </w:p>
        </w:tc>
      </w:tr>
      <w:tr w:rsidR="007927D2" w:rsidRPr="007927D2" w14:paraId="550CC739" w14:textId="77777777" w:rsidTr="007927D2">
        <w:tc>
          <w:tcPr>
            <w:tcW w:w="2335" w:type="dxa"/>
          </w:tcPr>
          <w:p w14:paraId="4B3C97E0" w14:textId="77777777" w:rsidR="007927D2" w:rsidRPr="007927D2" w:rsidRDefault="007927D2">
            <w:pPr>
              <w:rPr>
                <w:sz w:val="28"/>
              </w:rPr>
            </w:pPr>
            <w:r w:rsidRPr="007927D2">
              <w:rPr>
                <w:sz w:val="28"/>
              </w:rPr>
              <w:t>Investigators</w:t>
            </w:r>
          </w:p>
        </w:tc>
        <w:tc>
          <w:tcPr>
            <w:tcW w:w="7015" w:type="dxa"/>
          </w:tcPr>
          <w:p w14:paraId="6E9B40AB" w14:textId="01699536" w:rsidR="007927D2" w:rsidRPr="005E0EA6" w:rsidRDefault="005E0EA6">
            <w:pPr>
              <w:rPr>
                <w:rFonts w:ascii="Calibri" w:hAnsi="Calibri" w:cs="Calibri"/>
                <w:color w:val="000000"/>
                <w:sz w:val="28"/>
              </w:rPr>
            </w:pPr>
            <w:r w:rsidRPr="005E0EA6">
              <w:rPr>
                <w:rFonts w:ascii="Calibri" w:hAnsi="Calibri" w:cs="Calibri"/>
                <w:color w:val="000000"/>
                <w:sz w:val="28"/>
              </w:rPr>
              <w:t xml:space="preserve">Raghava Kommalapati (PVAMU PI) with </w:t>
            </w:r>
            <w:proofErr w:type="spellStart"/>
            <w:r w:rsidRPr="005E0EA6">
              <w:rPr>
                <w:rFonts w:ascii="Calibri" w:hAnsi="Calibri" w:cs="Calibri"/>
                <w:color w:val="000000"/>
                <w:sz w:val="28"/>
              </w:rPr>
              <w:t>Ehlig</w:t>
            </w:r>
            <w:proofErr w:type="spellEnd"/>
            <w:r w:rsidRPr="005E0EA6">
              <w:rPr>
                <w:rFonts w:ascii="Calibri" w:hAnsi="Calibri" w:cs="Calibri"/>
                <w:color w:val="000000"/>
                <w:sz w:val="28"/>
              </w:rPr>
              <w:t>-Economides (</w:t>
            </w:r>
            <w:proofErr w:type="gramStart"/>
            <w:r w:rsidRPr="005E0EA6">
              <w:rPr>
                <w:rFonts w:ascii="Calibri" w:hAnsi="Calibri" w:cs="Calibri"/>
                <w:color w:val="000000"/>
                <w:sz w:val="28"/>
              </w:rPr>
              <w:t>UH  lead</w:t>
            </w:r>
            <w:proofErr w:type="gramEnd"/>
            <w:r w:rsidRPr="005E0EA6">
              <w:rPr>
                <w:rFonts w:ascii="Calibri" w:hAnsi="Calibri" w:cs="Calibri"/>
                <w:color w:val="000000"/>
                <w:sz w:val="28"/>
              </w:rPr>
              <w:t>)</w:t>
            </w:r>
          </w:p>
        </w:tc>
      </w:tr>
      <w:tr w:rsidR="005E0EA6" w:rsidRPr="007927D2" w14:paraId="063A814C" w14:textId="77777777" w:rsidTr="007927D2">
        <w:tc>
          <w:tcPr>
            <w:tcW w:w="2335" w:type="dxa"/>
          </w:tcPr>
          <w:p w14:paraId="6643AD25" w14:textId="77777777" w:rsidR="005E0EA6" w:rsidRPr="007927D2" w:rsidRDefault="005E0EA6" w:rsidP="005E0EA6">
            <w:pPr>
              <w:rPr>
                <w:sz w:val="28"/>
              </w:rPr>
            </w:pPr>
            <w:r w:rsidRPr="007927D2">
              <w:rPr>
                <w:sz w:val="28"/>
              </w:rPr>
              <w:t>Project Dates</w:t>
            </w:r>
          </w:p>
        </w:tc>
        <w:tc>
          <w:tcPr>
            <w:tcW w:w="7015" w:type="dxa"/>
          </w:tcPr>
          <w:p w14:paraId="4D5663AB" w14:textId="58455FB9" w:rsidR="005E0EA6" w:rsidRPr="007927D2" w:rsidRDefault="005E0EA6" w:rsidP="005E0EA6">
            <w:pPr>
              <w:rPr>
                <w:sz w:val="28"/>
              </w:rPr>
            </w:pPr>
            <w:r>
              <w:rPr>
                <w:sz w:val="28"/>
              </w:rPr>
              <w:t>TBD</w:t>
            </w:r>
          </w:p>
        </w:tc>
      </w:tr>
      <w:tr w:rsidR="005E0EA6" w:rsidRPr="007927D2" w14:paraId="0F4FEC9C" w14:textId="77777777" w:rsidTr="007927D2">
        <w:tc>
          <w:tcPr>
            <w:tcW w:w="2335" w:type="dxa"/>
            <w:tcBorders>
              <w:bottom w:val="single" w:sz="4" w:space="0" w:color="auto"/>
            </w:tcBorders>
          </w:tcPr>
          <w:p w14:paraId="0D7F02D9" w14:textId="77777777" w:rsidR="005E0EA6" w:rsidRPr="007927D2" w:rsidRDefault="005E0EA6" w:rsidP="005E0EA6">
            <w:pPr>
              <w:rPr>
                <w:sz w:val="28"/>
              </w:rPr>
            </w:pPr>
            <w:r w:rsidRPr="007927D2">
              <w:rPr>
                <w:sz w:val="28"/>
              </w:rPr>
              <w:t>Amount Awarded</w:t>
            </w:r>
          </w:p>
        </w:tc>
        <w:tc>
          <w:tcPr>
            <w:tcW w:w="7015" w:type="dxa"/>
            <w:tcBorders>
              <w:bottom w:val="single" w:sz="4" w:space="0" w:color="auto"/>
            </w:tcBorders>
          </w:tcPr>
          <w:p w14:paraId="5C9D082F" w14:textId="5C3EA063" w:rsidR="005E0EA6" w:rsidRPr="005E0EA6" w:rsidRDefault="005E0EA6" w:rsidP="005E0EA6">
            <w:pPr>
              <w:rPr>
                <w:rFonts w:ascii="Calibri" w:hAnsi="Calibri" w:cs="Calibri"/>
                <w:color w:val="000000"/>
                <w:sz w:val="28"/>
              </w:rPr>
            </w:pPr>
            <w:r w:rsidRPr="005E0EA6">
              <w:rPr>
                <w:rFonts w:ascii="Calibri" w:hAnsi="Calibri" w:cs="Calibri"/>
                <w:color w:val="000000"/>
                <w:sz w:val="28"/>
              </w:rPr>
              <w:t xml:space="preserve">$795,000 (PV Budget $100,000) </w:t>
            </w:r>
          </w:p>
        </w:tc>
      </w:tr>
      <w:tr w:rsidR="005E0EA6" w:rsidRPr="007927D2" w14:paraId="70B42A59" w14:textId="77777777" w:rsidTr="00C60D91">
        <w:trPr>
          <w:trHeight w:val="440"/>
        </w:trPr>
        <w:tc>
          <w:tcPr>
            <w:tcW w:w="9350" w:type="dxa"/>
            <w:gridSpan w:val="2"/>
            <w:tcBorders>
              <w:bottom w:val="nil"/>
            </w:tcBorders>
          </w:tcPr>
          <w:p w14:paraId="0834E7FB" w14:textId="77777777" w:rsidR="005E0EA6" w:rsidRPr="007927D2" w:rsidRDefault="005E0EA6" w:rsidP="005E0EA6">
            <w:pPr>
              <w:rPr>
                <w:sz w:val="28"/>
              </w:rPr>
            </w:pPr>
            <w:r>
              <w:rPr>
                <w:sz w:val="28"/>
              </w:rPr>
              <w:t>Project Description:</w:t>
            </w:r>
          </w:p>
        </w:tc>
      </w:tr>
      <w:tr w:rsidR="005E0EA6" w:rsidRPr="007927D2" w14:paraId="3F9D7F4F" w14:textId="77777777" w:rsidTr="00C60D91">
        <w:tc>
          <w:tcPr>
            <w:tcW w:w="9350" w:type="dxa"/>
            <w:gridSpan w:val="2"/>
            <w:tcBorders>
              <w:top w:val="nil"/>
              <w:bottom w:val="single" w:sz="4" w:space="0" w:color="auto"/>
            </w:tcBorders>
          </w:tcPr>
          <w:p w14:paraId="4828542C" w14:textId="113EEB72" w:rsidR="005E0EA6" w:rsidRDefault="005E0EA6" w:rsidP="005E0EA6">
            <w:pPr>
              <w:rPr>
                <w:rFonts w:ascii="Calibri" w:hAnsi="Calibri" w:cs="Calibri"/>
                <w:color w:val="000000"/>
              </w:rPr>
            </w:pPr>
            <w:r>
              <w:rPr>
                <w:rFonts w:ascii="Calibri" w:hAnsi="Calibri" w:cs="Calibri"/>
                <w:color w:val="000000"/>
              </w:rPr>
              <w:t>The overall objective for this project is to lay the groundwork essential to implementing a hydrogen refueling pilot demonstration for the Greater Houston area (GHA). To be cost-effective, we plan to demonstrate the potential for repurposing existing infrastructure to provide profitable zero-emission transportation fueled by low carbon intensity hydrogen (LCIH) and its positive workforce development and community impacts for the GHA We propose two project phases, each for one project year. The objective of the first project phase is to develop a geographic information system (GIS) application to facilitate optimization of LCIH fuel supply and demand options, apply it to data gathered for a GHA hydrogen (H2) transportation pilot demonstration, and evaluate specific environmental and community risks the LCIH refueling pilot could pose. The second project phase objectives are to establish a workforce training network offering skills that support H2 fuel supply and use and to develop stakeholder support for a demonstration in the GHA.</w:t>
            </w:r>
          </w:p>
          <w:p w14:paraId="34EB3D5A" w14:textId="3A5F6012" w:rsidR="005E0EA6" w:rsidRPr="00C60D91" w:rsidRDefault="005E0EA6" w:rsidP="005E0EA6">
            <w:pPr>
              <w:rPr>
                <w:rFonts w:ascii="Calibri" w:hAnsi="Calibri" w:cs="Calibri"/>
                <w:color w:val="000000"/>
                <w:sz w:val="24"/>
              </w:rPr>
            </w:pPr>
          </w:p>
        </w:tc>
      </w:tr>
    </w:tbl>
    <w:p w14:paraId="1829DCD5" w14:textId="20828991" w:rsidR="0031516D" w:rsidRDefault="0031516D"/>
    <w:p w14:paraId="4AE4346D" w14:textId="77777777" w:rsidR="00C60D91" w:rsidRDefault="00C60D91">
      <w:bookmarkStart w:id="0" w:name="_GoBack"/>
      <w:bookmarkEnd w:id="0"/>
    </w:p>
    <w:sectPr w:rsidR="00C60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D2"/>
    <w:rsid w:val="0031516D"/>
    <w:rsid w:val="005E0EA6"/>
    <w:rsid w:val="007927D2"/>
    <w:rsid w:val="009D3033"/>
    <w:rsid w:val="00C60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E99A0"/>
  <w15:chartTrackingRefBased/>
  <w15:docId w15:val="{276984C2-429A-4808-A61E-B212304A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37032">
      <w:bodyDiv w:val="1"/>
      <w:marLeft w:val="0"/>
      <w:marRight w:val="0"/>
      <w:marTop w:val="0"/>
      <w:marBottom w:val="0"/>
      <w:divBdr>
        <w:top w:val="none" w:sz="0" w:space="0" w:color="auto"/>
        <w:left w:val="none" w:sz="0" w:space="0" w:color="auto"/>
        <w:bottom w:val="none" w:sz="0" w:space="0" w:color="auto"/>
        <w:right w:val="none" w:sz="0" w:space="0" w:color="auto"/>
      </w:divBdr>
    </w:div>
    <w:div w:id="491071666">
      <w:bodyDiv w:val="1"/>
      <w:marLeft w:val="0"/>
      <w:marRight w:val="0"/>
      <w:marTop w:val="0"/>
      <w:marBottom w:val="0"/>
      <w:divBdr>
        <w:top w:val="none" w:sz="0" w:space="0" w:color="auto"/>
        <w:left w:val="none" w:sz="0" w:space="0" w:color="auto"/>
        <w:bottom w:val="none" w:sz="0" w:space="0" w:color="auto"/>
        <w:right w:val="none" w:sz="0" w:space="0" w:color="auto"/>
      </w:divBdr>
    </w:div>
    <w:div w:id="1490487379">
      <w:bodyDiv w:val="1"/>
      <w:marLeft w:val="0"/>
      <w:marRight w:val="0"/>
      <w:marTop w:val="0"/>
      <w:marBottom w:val="0"/>
      <w:divBdr>
        <w:top w:val="none" w:sz="0" w:space="0" w:color="auto"/>
        <w:left w:val="none" w:sz="0" w:space="0" w:color="auto"/>
        <w:bottom w:val="none" w:sz="0" w:space="0" w:color="auto"/>
        <w:right w:val="none" w:sz="0" w:space="0" w:color="auto"/>
      </w:divBdr>
    </w:div>
    <w:div w:id="1691637025">
      <w:bodyDiv w:val="1"/>
      <w:marLeft w:val="0"/>
      <w:marRight w:val="0"/>
      <w:marTop w:val="0"/>
      <w:marBottom w:val="0"/>
      <w:divBdr>
        <w:top w:val="none" w:sz="0" w:space="0" w:color="auto"/>
        <w:left w:val="none" w:sz="0" w:space="0" w:color="auto"/>
        <w:bottom w:val="none" w:sz="0" w:space="0" w:color="auto"/>
        <w:right w:val="none" w:sz="0" w:space="0" w:color="auto"/>
      </w:divBdr>
    </w:div>
    <w:div w:id="1821461083">
      <w:bodyDiv w:val="1"/>
      <w:marLeft w:val="0"/>
      <w:marRight w:val="0"/>
      <w:marTop w:val="0"/>
      <w:marBottom w:val="0"/>
      <w:divBdr>
        <w:top w:val="none" w:sz="0" w:space="0" w:color="auto"/>
        <w:left w:val="none" w:sz="0" w:space="0" w:color="auto"/>
        <w:bottom w:val="none" w:sz="0" w:space="0" w:color="auto"/>
        <w:right w:val="none" w:sz="0" w:space="0" w:color="auto"/>
      </w:divBdr>
    </w:div>
    <w:div w:id="185784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55bd781-a419-48dc-9496-0ffa3005f4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D73017D1E5F748B301771BAC4FA6BC" ma:contentTypeVersion="18" ma:contentTypeDescription="Create a new document." ma:contentTypeScope="" ma:versionID="174634ec404d3a5b9af9b9a2eb1f7e44">
  <xsd:schema xmlns:xsd="http://www.w3.org/2001/XMLSchema" xmlns:xs="http://www.w3.org/2001/XMLSchema" xmlns:p="http://schemas.microsoft.com/office/2006/metadata/properties" xmlns:ns3="855bd781-a419-48dc-9496-0ffa3005f459" xmlns:ns4="c1acc396-37c4-4d90-8fdb-5a63e21eb0a6" targetNamespace="http://schemas.microsoft.com/office/2006/metadata/properties" ma:root="true" ma:fieldsID="90570e84226338baff873415a38552cb" ns3:_="" ns4:_="">
    <xsd:import namespace="855bd781-a419-48dc-9496-0ffa3005f459"/>
    <xsd:import namespace="c1acc396-37c4-4d90-8fdb-5a63e21eb0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bd781-a419-48dc-9496-0ffa3005f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cc396-37c4-4d90-8fdb-5a63e21eb0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ECA7E-9168-4A4E-BDBB-2EB89456B23B}">
  <ds:schemaRefs>
    <ds:schemaRef ds:uri="http://schemas.microsoft.com/sharepoint/v3/contenttype/forms"/>
  </ds:schemaRefs>
</ds:datastoreItem>
</file>

<file path=customXml/itemProps2.xml><?xml version="1.0" encoding="utf-8"?>
<ds:datastoreItem xmlns:ds="http://schemas.openxmlformats.org/officeDocument/2006/customXml" ds:itemID="{5A8F9EA5-E998-4C0F-9561-2EFDB0EDF272}">
  <ds:schemaRefs>
    <ds:schemaRef ds:uri="http://schemas.microsoft.com/office/2006/documentManagement/types"/>
    <ds:schemaRef ds:uri="c1acc396-37c4-4d90-8fdb-5a63e21eb0a6"/>
    <ds:schemaRef ds:uri="http://schemas.microsoft.com/office/infopath/2007/PartnerControls"/>
    <ds:schemaRef ds:uri="http://purl.org/dc/dcmitype/"/>
    <ds:schemaRef ds:uri="http://purl.org/dc/terms/"/>
    <ds:schemaRef ds:uri="http://purl.org/dc/elements/1.1/"/>
    <ds:schemaRef ds:uri="855bd781-a419-48dc-9496-0ffa3005f459"/>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7C9C520-C87A-42B9-82B6-0211C38CA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bd781-a419-48dc-9496-0ffa3005f459"/>
    <ds:schemaRef ds:uri="c1acc396-37c4-4d90-8fdb-5a63e21eb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1105</Characters>
  <Application>Microsoft Office Word</Application>
  <DocSecurity>0</DocSecurity>
  <Lines>26</Lines>
  <Paragraphs>12</Paragraphs>
  <ScaleCrop>false</ScaleCrop>
  <HeadingPairs>
    <vt:vector size="2" baseType="variant">
      <vt:variant>
        <vt:lpstr>Title</vt:lpstr>
      </vt:variant>
      <vt:variant>
        <vt:i4>1</vt:i4>
      </vt:variant>
    </vt:vector>
  </HeadingPairs>
  <TitlesOfParts>
    <vt:vector size="1" baseType="lpstr">
      <vt:lpstr/>
    </vt:vector>
  </TitlesOfParts>
  <Company>PVAMU</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A Beasley</dc:creator>
  <cp:keywords/>
  <dc:description/>
  <cp:lastModifiedBy>Margit A Beasley</cp:lastModifiedBy>
  <cp:revision>2</cp:revision>
  <dcterms:created xsi:type="dcterms:W3CDTF">2024-06-24T15:12:00Z</dcterms:created>
  <dcterms:modified xsi:type="dcterms:W3CDTF">2024-06-24T15:12:00Z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0ec6c11a-671b-4bd7-8d09-8a7efd0123a6</vt:lpwstr>
  </property>
  <property fmtid="{D5CDD505-2E9C-101B-9397-08002B2CF9AE}" pid="3" name="ContentTypeId">
    <vt:lpwstr>0x0101007FD73017D1E5F748B301771BAC4FA6BC</vt:lpwstr>
  </property>
</Properties>
</file>